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141859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Dokumentacja projektu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Programowanie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Tytuł projektu: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System zarządzania dla gospodarstwa domowego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72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072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Prowadzący:</w:t>
        <w:tab/>
        <w:t xml:space="preserve">Wykonawca:</w:t>
      </w:r>
    </w:p>
    <w:p w:rsidR="00000000" w:rsidDel="00000000" w:rsidP="00000000" w:rsidRDefault="00000000" w:rsidRPr="00000000" w14:paraId="0000000E">
      <w:pPr>
        <w:tabs>
          <w:tab w:val="right" w:pos="9072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mgr inż. Ewa Żesławska </w:t>
        <w:tab/>
        <w:t xml:space="preserve">Artur Skubisz</w:t>
      </w:r>
    </w:p>
    <w:p w:rsidR="00000000" w:rsidDel="00000000" w:rsidP="00000000" w:rsidRDefault="00000000" w:rsidRPr="00000000" w14:paraId="0000000F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w59260</w:t>
      </w:r>
    </w:p>
    <w:p w:rsidR="00000000" w:rsidDel="00000000" w:rsidP="00000000" w:rsidRDefault="00000000" w:rsidRPr="00000000" w14:paraId="00000010">
      <w:pPr>
        <w:tabs>
          <w:tab w:val="right" w:pos="9072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Semestr, symbol kierunku i grupa: 4IID-P/2019-SP03</w:t>
      </w:r>
    </w:p>
    <w:p w:rsidR="00000000" w:rsidDel="00000000" w:rsidP="00000000" w:rsidRDefault="00000000" w:rsidRPr="00000000" w14:paraId="00000011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Rzeszów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Opis założeń projektu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Specyfikacja wymagań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 przypadków użycia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Harmonogram realizacji projektu (diagram Gantta)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Opis techniczny projektu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Prezentacja warstwy użytkowej projektu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Literatura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Inne materiały źródłowe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założeń projektu</w:t>
      </w:r>
    </w:p>
    <w:p w:rsidR="00000000" w:rsidDel="00000000" w:rsidP="00000000" w:rsidRDefault="00000000" w:rsidRPr="00000000" w14:paraId="00000024">
      <w:pPr>
        <w:tabs>
          <w:tab w:val="right" w:pos="9072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Cel projektu to utworzenie bardzo prostej w obsłudze aplikacji dla gospodarstwa domowego, z której korzystać będzie pracownik oraz klient. Aplikacja ta skierowana jest głównie do pracowników gospodarstwa. W panelu administracyjnym znajdzie się możliwość dodawania oraz usuwania klientów, a także możliwość dodawania, edytowania i usuwania produktów z bazy danych. Klient będzie natomiast posiadał prosty dostęp do wszystkich aktualnie dostępnych produktów i będzie mógł również sprawdzić swoją historię transakcji.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zrobiony jest w technologii Windows Forms w języku C# dzięki czemu jest prosty i przejrzysty.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Specyfikacja wymagań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funkcjonalne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Logowanie jako użytkownik lub administrator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Sprawdzenie wszystkich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klientów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jako admin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Sprawdzenie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produktów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(wszystkich,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sprzedanych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aktualnie dostępnych) - jako admin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Dodanie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(login, hasło, imię, nazwisko, e-mail, nr telefonu) - jako admin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Wyszukanie lub usunięcie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 ID, loginie, imieniu lub nazwisku - jako admin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produktów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(tytuł, producent) - jako admin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Wyszukanie lub usunięcie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produktów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 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Nazwie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Ilości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jako admin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Sprzedaż lub modyfikacja rekordów -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pozycji admina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Sprawdzenie historii transakcji - jako klient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Sprawdzenie dostępnych produktów - jako klient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Łatwa w dalszej rozbudowie aplikacja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rzyjazna aplikacja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Wydajna aplikacja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Czytelna aplikacja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8" w:type="default"/>
          <w:footerReference r:id="rId9" w:type="first"/>
          <w:pgSz w:h="16838" w:w="11906" w:orient="portrait"/>
          <w:pgMar w:bottom="1417" w:top="1417" w:left="1417" w:right="1417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240" w:before="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tabs>
          <w:tab w:val="righ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9200" cy="435326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435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1. Diagram przypadków użycia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Harmonogram realizacji projektu (diagram Gantta)</w:t>
      </w:r>
    </w:p>
    <w:p w:rsidR="00000000" w:rsidDel="00000000" w:rsidP="00000000" w:rsidRDefault="00000000" w:rsidRPr="00000000" w14:paraId="00000047">
      <w:pPr>
        <w:tabs>
          <w:tab w:val="right" w:pos="9072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Poniżej zamieszczam harmonogram realizacji projektu. </w:t>
      </w:r>
    </w:p>
    <w:p w:rsidR="00000000" w:rsidDel="00000000" w:rsidP="00000000" w:rsidRDefault="00000000" w:rsidRPr="00000000" w14:paraId="00000048">
      <w:pPr>
        <w:tabs>
          <w:tab w:val="right" w:pos="9072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334000" cy="27432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2. Diagram Gantta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60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techniczny projektu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Język C#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Forms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Baza danych SQL stworzona 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Biblioteka System.Data.SqlClient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Prezentacja warstwy użytkowej projektu</w:t>
      </w:r>
    </w:p>
    <w:p w:rsidR="00000000" w:rsidDel="00000000" w:rsidP="00000000" w:rsidRDefault="00000000" w:rsidRPr="00000000" w14:paraId="00000053">
      <w:pPr>
        <w:spacing w:after="0" w:before="24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porównuje dane logowania do tych zawartych w bazie danych. Każdy z nich ma unikalne dane logowania. By wejść w tryb administratora wpisujemy w polu login „admin” a w polu hasło „admin”.</w:t>
      </w:r>
    </w:p>
    <w:p w:rsidR="00000000" w:rsidDel="00000000" w:rsidP="00000000" w:rsidRDefault="00000000" w:rsidRPr="00000000" w14:paraId="00000055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0338" cy="1863151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338" cy="186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center"/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3. Ekran logowania</w:t>
      </w:r>
    </w:p>
    <w:p w:rsidR="00000000" w:rsidDel="00000000" w:rsidP="00000000" w:rsidRDefault="00000000" w:rsidRPr="00000000" w14:paraId="00000057">
      <w:pPr>
        <w:ind w:firstLine="709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9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4546a"/>
          <w:sz w:val="18"/>
          <w:szCs w:val="18"/>
        </w:rPr>
        <w:drawing>
          <wp:inline distB="114300" distT="114300" distL="114300" distR="114300">
            <wp:extent cx="3738124" cy="2129311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124" cy="212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4. Ekran logowania – przykład błędnego logowania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administratora</w:t>
      </w:r>
    </w:p>
    <w:p w:rsidR="00000000" w:rsidDel="00000000" w:rsidP="00000000" w:rsidRDefault="00000000" w:rsidRPr="00000000" w14:paraId="0000005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zalogowaniu do panelu administracyjnego pojawiają nam się możliwe czynności po lewej i prawej stronie, a w środku okno z tabelą (w zależności od wykonywanej czynności pojawia się tabela “Klient” lub “Produkty”). Po lewej stronie mamy funkcje, które dotyczą produktów, a po prawej funkcje, które odpowiadają za obsługę klientów.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0410" cy="30988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5. Menu administratora</w:t>
      </w:r>
    </w:p>
    <w:p w:rsidR="00000000" w:rsidDel="00000000" w:rsidP="00000000" w:rsidRDefault="00000000" w:rsidRPr="00000000" w14:paraId="00000060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dmhcx5pm7d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kc44qgejonm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Dodawanie produktów</w:t>
      </w:r>
    </w:p>
    <w:p w:rsidR="00000000" w:rsidDel="00000000" w:rsidP="00000000" w:rsidRDefault="00000000" w:rsidRPr="00000000" w14:paraId="0000006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lewym górnym rogu panela administracyjnego możemy zauważyć opcje dodania produktów po nazwie ilości i cenie. Automatycznie jest wyznaczana data modyfikacji.</w:t>
      </w:r>
    </w:p>
    <w:p w:rsidR="00000000" w:rsidDel="00000000" w:rsidP="00000000" w:rsidRDefault="00000000" w:rsidRPr="00000000" w14:paraId="0000006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546a"/>
          <w:sz w:val="24"/>
          <w:szCs w:val="24"/>
        </w:rPr>
        <w:drawing>
          <wp:inline distB="114300" distT="114300" distL="114300" distR="114300">
            <wp:extent cx="2927654" cy="1826759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654" cy="182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4546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6. Dodanie produktu</w:t>
      </w:r>
    </w:p>
    <w:p w:rsidR="00000000" w:rsidDel="00000000" w:rsidP="00000000" w:rsidRDefault="00000000" w:rsidRPr="00000000" w14:paraId="00000065">
      <w:pPr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Sprzedaż lub zwrot produktów</w:t>
      </w:r>
    </w:p>
    <w:p w:rsidR="00000000" w:rsidDel="00000000" w:rsidP="00000000" w:rsidRDefault="00000000" w:rsidRPr="00000000" w14:paraId="0000006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może użyć funkcji “Sprzedaj, zwróć”. W momencie sprzedaży w  polu „ID Klienta” należy wpisać ID użytkownika, niżej nazwę, a na końcu datę transakcji. Podczas przyjmowania zwrotu należy wpisać w polu ID cyfrę „0”, oraz nazwę produktu. Cyfra “0” w polu ID to domyślne oznaczenie dostępnych produktów.</w:t>
      </w:r>
    </w:p>
    <w:p w:rsidR="00000000" w:rsidDel="00000000" w:rsidP="00000000" w:rsidRDefault="00000000" w:rsidRPr="00000000" w14:paraId="00000069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58913" cy="240003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913" cy="240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7. Przykład sprzedaży</w:t>
      </w:r>
    </w:p>
    <w:p w:rsidR="00000000" w:rsidDel="00000000" w:rsidP="00000000" w:rsidRDefault="00000000" w:rsidRPr="00000000" w14:paraId="0000006B">
      <w:pPr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iat0zjz498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bx9dar4wqp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8wwobqv8ta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Usunięcie lub wyszukanie produktów</w:t>
      </w:r>
    </w:p>
    <w:p w:rsidR="00000000" w:rsidDel="00000000" w:rsidP="00000000" w:rsidRDefault="00000000" w:rsidRPr="00000000" w14:paraId="0000006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Usuwa lub wyszukuje produkty z istniejącej bazy danych.</w:t>
      </w:r>
    </w:p>
    <w:p w:rsidR="00000000" w:rsidDel="00000000" w:rsidP="00000000" w:rsidRDefault="00000000" w:rsidRPr="00000000" w14:paraId="0000006F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396" cy="2025826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396" cy="202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8. Usunięcie lub wyszukanie produktów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Dodanie klienta</w:t>
      </w:r>
    </w:p>
    <w:p w:rsidR="00000000" w:rsidDel="00000000" w:rsidP="00000000" w:rsidRDefault="00000000" w:rsidRPr="00000000" w14:paraId="0000007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prawidłowo stworzyć nowe konto w bazie danych “Gospodarstwo” musimy wypełnić wszystkie luki. Nie podanie wszystkich danych skutkuje błędem.</w:t>
      </w:r>
    </w:p>
    <w:p w:rsidR="00000000" w:rsidDel="00000000" w:rsidP="00000000" w:rsidRDefault="00000000" w:rsidRPr="00000000" w14:paraId="00000074">
      <w:pPr>
        <w:keepNext w:val="1"/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39863" cy="2637118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863" cy="263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9. Prawidłowe utworzenie konta dla klienta</w:t>
      </w:r>
      <w:r w:rsidDel="00000000" w:rsidR="00000000" w:rsidRPr="00000000">
        <w:rPr>
          <w:rFonts w:ascii="Times New Roman" w:cs="Times New Roman" w:eastAsia="Times New Roman" w:hAnsi="Times New Roman"/>
          <w:color w:val="44546a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Usunięcie lub wyszukanie klienta</w:t>
      </w:r>
    </w:p>
    <w:p w:rsidR="00000000" w:rsidDel="00000000" w:rsidP="00000000" w:rsidRDefault="00000000" w:rsidRPr="00000000" w14:paraId="0000007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Następnie pracownik posiada możliwość edycji tabeli “Klient” poprzez usunięcie wiersza. Może tego dokonać używając czterech różnych kryteriów: ID, Login, Imię lub Nazwisko. Te same kryteria odpowiadają wyszukiwaniu istniejących czytelników</w:t>
      </w:r>
    </w:p>
    <w:p w:rsidR="00000000" w:rsidDel="00000000" w:rsidP="00000000" w:rsidRDefault="00000000" w:rsidRPr="00000000" w14:paraId="0000007A">
      <w:pPr>
        <w:keepNext w:val="1"/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9348" cy="1997544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348" cy="199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10. Przykład prawidłowego usunięcia/wyszukania klienta</w:t>
      </w:r>
    </w:p>
    <w:p w:rsidR="00000000" w:rsidDel="00000000" w:rsidP="00000000" w:rsidRDefault="00000000" w:rsidRPr="00000000" w14:paraId="0000007C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znjarj31ag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g2400msrs1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h3ko61so703d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użytkownika</w:t>
      </w:r>
    </w:p>
    <w:p w:rsidR="00000000" w:rsidDel="00000000" w:rsidP="00000000" w:rsidRDefault="00000000" w:rsidRPr="00000000" w14:paraId="0000007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Klient ma możliwość wybrania dwóch opcji.  Opcja „Dostępne produkty” pozwala na przejrzenie dostępnej w bibliotece literatury. Guzik „Moje zakupy” pozwala na przejrzenie historii transakcji przez klienta z DatąModyfikacji „od kiedy”.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24130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Menu użytkownika po kliknięciu przycisku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Moje zakupy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23876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Rysunek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Menu użytkownika po kliknięciu przycisku Dostępn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produkty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us963k6n3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lr1bqvbjrg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cbhhv48yzmj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Wyjście z aplikacji</w:t>
      </w:r>
    </w:p>
    <w:p w:rsidR="00000000" w:rsidDel="00000000" w:rsidP="00000000" w:rsidRDefault="00000000" w:rsidRPr="00000000" w14:paraId="0000008C">
      <w:pPr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wic92mhszxh9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Wyjście z aplikacji znajduje się w obu panelach: administracyjnym oraz klienta.</w:t>
      </w:r>
    </w:p>
    <w:p w:rsidR="00000000" w:rsidDel="00000000" w:rsidP="00000000" w:rsidRDefault="00000000" w:rsidRPr="00000000" w14:paraId="0000008D">
      <w:pPr>
        <w:spacing w:after="0" w:before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kw62u2lroh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06226" cy="779507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226" cy="779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Rysunek 13. Zamknięcie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60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jxsxq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C# 8.0. Kompletny przewodnik dla praktyków. Wydanie VII – Mark Michaelis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z337y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 materiały źródłowe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https://docs.microsoft.com/pl-pl/dotnet/api/system.data.sqlclient.sqlconnection?view=dotnet-plat-ext-5.0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.2021)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SqlConnection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https://www.youtube.com/watch?v=Et2khGnrIqc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.2021) - How to connect C# to SQL (the easy way)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https://docs.microsoft.com/pl-pl/dotnet/csharp/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(20.07.2021)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https://www.doxygen.nl/manual/index.html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(20.07.2021)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6F3FA3"/>
  </w:style>
  <w:style w:type="paragraph" w:styleId="Nagwek1">
    <w:name w:val="heading 1"/>
    <w:basedOn w:val="Normalny"/>
    <w:next w:val="Normalny"/>
    <w:link w:val="Nagwek1Znak"/>
    <w:uiPriority w:val="9"/>
    <w:qFormat w:val="1"/>
    <w:rsid w:val="0053079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996B2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Bezodstpw">
    <w:name w:val="No Spacing"/>
    <w:uiPriority w:val="1"/>
    <w:qFormat w:val="1"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 w:val="1"/>
    <w:rsid w:val="0039356E"/>
    <w:pPr>
      <w:ind w:left="720"/>
      <w:contextualSpacing w:val="1"/>
    </w:pPr>
  </w:style>
  <w:style w:type="character" w:styleId="Hipercze">
    <w:name w:val="Hyperlink"/>
    <w:basedOn w:val="Domylnaczcionkaakapitu"/>
    <w:uiPriority w:val="99"/>
    <w:unhideWhenUsed w:val="1"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agwek">
    <w:name w:val="header"/>
    <w:basedOn w:val="Normalny"/>
    <w:link w:val="NagwekZnak"/>
    <w:uiPriority w:val="99"/>
    <w:unhideWhenUsed w:val="1"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 w:val="1"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606776"/>
  </w:style>
  <w:style w:type="character" w:styleId="Nagwek1Znak" w:customStyle="1">
    <w:name w:val="Nagłówek 1 Znak"/>
    <w:basedOn w:val="Domylnaczcionkaakapitu"/>
    <w:link w:val="Nagwek1"/>
    <w:uiPriority w:val="9"/>
    <w:rsid w:val="0053079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426C0D"/>
    <w:pPr>
      <w:tabs>
        <w:tab w:val="left" w:pos="426"/>
        <w:tab w:val="right" w:leader="dot" w:pos="9062"/>
      </w:tabs>
      <w:spacing w:after="100"/>
    </w:p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DF496A"/>
    <w:rPr>
      <w:color w:val="605e5c"/>
      <w:shd w:color="auto" w:fill="e1dfdd" w:val="clear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B45102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B451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B45102"/>
    <w:rPr>
      <w:vertAlign w:val="superscript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996B2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2C6797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 w:val="1"/>
    <w:qFormat w:val="1"/>
    <w:rsid w:val="0073085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Numerwiersza">
    <w:name w:val="line number"/>
    <w:basedOn w:val="Domylnaczcionkaakapitu"/>
    <w:uiPriority w:val="99"/>
    <w:semiHidden w:val="1"/>
    <w:unhideWhenUsed w:val="1"/>
    <w:rsid w:val="00730858"/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B83D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B83D2D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B83D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B83D2D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B83D2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hyperlink" Target="https://www.youtube.com/watch?v=Et2khGnrIqc" TargetMode="External"/><Relationship Id="rId23" Type="http://schemas.openxmlformats.org/officeDocument/2006/relationships/hyperlink" Target="https://docs.microsoft.com/pl-pl/dotnet/api/system.data.sqlclient.sqlconnection?view=dotnet-plat-ext-5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yperlink" Target="https://www.doxygen.nl/manual/index.html" TargetMode="External"/><Relationship Id="rId25" Type="http://schemas.openxmlformats.org/officeDocument/2006/relationships/hyperlink" Target="https://docs.microsoft.com/pl-pl/dotnet/cshar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qMIZZS3hu+PqJtjtDVLiswwXg==">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2021-06-25T08:22:00Z</dcterms:created>
</cp:coreProperties>
</file>