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F7A7" w14:textId="7265E4C2" w:rsidR="00992A36" w:rsidRDefault="00000000">
      <w:pPr>
        <w:spacing w:line="400" w:lineRule="exact"/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成都理工大学工程技术学院</w:t>
      </w:r>
      <w:bookmarkStart w:id="0" w:name="_Hlk19523912"/>
      <w:r>
        <w:rPr>
          <w:rFonts w:ascii="宋体" w:hAnsi="宋体" w:hint="eastAsia"/>
          <w:b/>
          <w:bCs/>
          <w:sz w:val="32"/>
          <w:u w:val="single"/>
        </w:rPr>
        <w:t xml:space="preserve"> </w:t>
      </w:r>
      <w:r w:rsidR="000E2BDA">
        <w:rPr>
          <w:rFonts w:ascii="宋体" w:hAnsi="宋体" w:hint="eastAsia"/>
          <w:b/>
          <w:bCs/>
          <w:sz w:val="32"/>
          <w:u w:val="single"/>
        </w:rPr>
        <w:t>2027</w:t>
      </w:r>
      <w:r>
        <w:rPr>
          <w:rFonts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</w:rPr>
        <w:t>届</w:t>
      </w:r>
      <w:bookmarkEnd w:id="0"/>
      <w:r>
        <w:rPr>
          <w:rFonts w:ascii="宋体" w:hAnsi="宋体" w:hint="eastAsia"/>
          <w:b/>
          <w:bCs/>
          <w:sz w:val="32"/>
        </w:rPr>
        <w:t>毕业论文（设计）任务书</w:t>
      </w:r>
    </w:p>
    <w:p w14:paraId="548F81E1" w14:textId="77777777" w:rsidR="00992A36" w:rsidRDefault="00000000">
      <w:pPr>
        <w:spacing w:line="280" w:lineRule="exact"/>
        <w:jc w:val="center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（指导教师填写）</w:t>
      </w:r>
    </w:p>
    <w:p w14:paraId="20768821" w14:textId="77777777" w:rsidR="00992A36" w:rsidRDefault="00992A36">
      <w:pPr>
        <w:spacing w:line="200" w:lineRule="exact"/>
        <w:jc w:val="center"/>
        <w:rPr>
          <w:rFonts w:ascii="宋体" w:hAnsi="宋体" w:hint="eastAsia"/>
          <w:bCs/>
        </w:rPr>
      </w:pPr>
    </w:p>
    <w:tbl>
      <w:tblPr>
        <w:tblW w:w="9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 w:rsidR="00992A36" w14:paraId="1846C219" w14:textId="77777777">
        <w:trPr>
          <w:trHeight w:val="584"/>
        </w:trPr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295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</w:t>
            </w:r>
          </w:p>
          <w:p w14:paraId="0AABAFC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240" w:lineRule="exact"/>
              <w:ind w:firstLineChars="700" w:firstLine="147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基于PLC的恒压供水控制系统设计</w:t>
            </w:r>
          </w:p>
        </w:tc>
      </w:tr>
      <w:tr w:rsidR="00992A36" w14:paraId="47A6D0AA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0F70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6983" w14:textId="5ECEA1A4" w:rsidR="00992A36" w:rsidRDefault="00345D83" w:rsidP="00345D83">
            <w:pPr>
              <w:spacing w:line="2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张倍瑞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C4FE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2E99" w14:textId="4CC42A24" w:rsidR="00992A36" w:rsidRDefault="00345D83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12300170229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73D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7A75" w14:textId="5BA6BE9D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电气工程及其自动化</w:t>
            </w:r>
          </w:p>
        </w:tc>
      </w:tr>
      <w:tr w:rsidR="00992A36" w14:paraId="456975A2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F4C1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78A3" w14:textId="26EB7C15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自动化工程系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9EDF8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F405" w14:textId="3303EC73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周熊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551B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DF3A" w14:textId="3892C1CF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</w:tr>
      <w:tr w:rsidR="00992A36" w14:paraId="0E832DEB" w14:textId="77777777">
        <w:trPr>
          <w:trHeight w:hRule="exact" w:val="434"/>
        </w:trPr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D29F37" w14:textId="77777777" w:rsidR="00992A36" w:rsidRDefault="00000000">
            <w:pPr>
              <w:pStyle w:val="2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32F93E" w14:textId="6998246C" w:rsidR="00992A36" w:rsidRDefault="000E2BDA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指导教师命题</w:t>
            </w:r>
          </w:p>
        </w:tc>
        <w:tc>
          <w:tcPr>
            <w:tcW w:w="27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908787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□学生自拟题目</w:t>
            </w:r>
          </w:p>
        </w:tc>
        <w:tc>
          <w:tcPr>
            <w:tcW w:w="33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AC353C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□大学生竞赛项目</w:t>
            </w:r>
          </w:p>
        </w:tc>
      </w:tr>
      <w:tr w:rsidR="00992A36" w14:paraId="060DB157" w14:textId="77777777">
        <w:trPr>
          <w:trHeight w:hRule="exact" w:val="434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55228" w14:textId="77777777" w:rsidR="00992A36" w:rsidRDefault="00992A36">
            <w:pPr>
              <w:widowControl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ADB4CD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E085F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93ED91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□教师科研项目</w:t>
            </w:r>
          </w:p>
        </w:tc>
      </w:tr>
      <w:tr w:rsidR="00992A36" w14:paraId="36D9FB48" w14:textId="77777777">
        <w:trPr>
          <w:trHeight w:hRule="exact" w:val="471"/>
        </w:trPr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0C07" w14:textId="77777777" w:rsidR="00992A36" w:rsidRDefault="00992A36">
            <w:pPr>
              <w:spacing w:line="360" w:lineRule="exact"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2F55F1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0B986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□其他（请注明）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 w:rsidR="00992A36" w14:paraId="4121CFD6" w14:textId="77777777">
        <w:trPr/>
        <w:tc>
          <w:tcPr>
            <w:tcW w:w="7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9DC70" w14:textId="77777777" w:rsidR="00992A36" w:rsidRDefault="00000000">
            <w:pPr>
              <w:pStyle w:val="2"/>
              <w:spacing w:line="24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毕业论文（设计）的任务及要求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ADA8FCD" w14:textId="77777777" w:rsidR="00992A36" w:rsidRDefault="00000000">
            <w:pPr>
              <w:spacing w:line="2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本课题以西门子S7-1200 PLC为主控制器，面向单泵恒压供水实验装置，采用低压直流水泵、压力传感器及调速驱动器构建压力闭环。通过改变回水阀开度模拟用水量变化，研究PLC在负载扰动下的压力调节与故障保护。具体任务如下：</w:t>
            </w:r>
          </w:p>
          <w:p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1. 完成总体方案及器件选型。以CPU 1211C DC/DC/DC为基础，设计水箱—水泵—压力测量—用水调节阀—回流水箱的循环水路，核对传感器量程、水泵扬程、驱动接口及电源容量，编制物料表、I/O分配表和接线图。</w:t>
            </w:r>
          </w:p>
          <w:p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2. 参考已有液位PID工程，在TIA Portal中理解模拟量处理、PID及HMI程序结构，完成压力变量、调速输出和报警逻辑的适配；先进行PLCSIM程序验证，再开展实物联调，记录开源参考与自主修改的内容。</w:t>
            </w:r>
          </w:p>
          <w:p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3. 实现压力信号采集、标定和工程量换算，建立设定压力、实际压力和调速输出之间的闭环关系；采用PLC内部PID控制，根据压力偏差调节水泵转速，并完成参数整定、输出限幅及启动斜坡设计。</w:t>
            </w:r>
          </w:p>
          <w:p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4. 实现手动／自动运行、启停、故障复位和参数设置功能，设计压力趋势、运行状态及报警显示界面，验证不同模式下的操作权限和保护优先级。</w:t>
            </w:r>
          </w:p>
          <w:p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5. 完成设定值变化、用水量扰动、缺水及传感器异常等测试，分析稳态误差、超调量、调节时间和压力波动；形成可复核的测试数据、程序工程、设计图纸及毕业论文。</w:t>
            </w:r>
          </w:p>
        </w:tc>
      </w:tr>
      <w:tr w:rsidR="00992A36" w14:paraId="0BA5B1EA" w14:textId="77777777" w:rsidTr="0042207E">
        <w:trPr>
          <w:trHeight w:hRule="atLeast" w:val="80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F08E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6512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0676" w14:textId="77777777" w:rsidR="00992A36" w:rsidRDefault="00992A36">
            <w:pPr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992A36" w14:paraId="50AEB673" w14:textId="77777777" w:rsidTr="0042207E">
        <w:trPr/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717B3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28FD" w14:textId="77777777" w:rsidR="00992A36" w:rsidRDefault="00000000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有  □无   作品设计要求：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1. 装置与接口。制作单泵低压循环水路，配置压力传感器、机械压力表、回水调节阀及低水位检测装置。优先采用0～10 V压力信号接入PLC，通过SB 1232或经核验的等效接口向调速驱动器提供给定，由驱动器完成直流水泵调速。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2. 压力采集。核对模拟量原始值范围，采用NORM_X、SCALE_X或等效计算换算压力工程量，完成零点、量程及压力表对照标定；设置滤波和信号异常判据，避免将正常零压力启动误判为故障。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3. PID控制。采用PID_Compact或适配程序，在固定周期中断中执行，采样周期从100 ms起调试并与控制块设置一致。核对控制方向，设置输出限幅、积分饱和处理及启动斜坡，避免停机积分累积。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4. 操作逻辑。自动模式依据压力反馈调速，手动模式允许限幅调节；切换时限制输出突变。两种模式均受急停和故障联锁约束，设定值限定在安全范围内，停电恢复及故障解除后须人工确认启动。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5. 保护与报警。设置缺水、超压、传感器异常和驱动器故障停泵联锁；由驱动器或独立器件承担过流／过载保护。故障时关闭运行使能并将调速给定置零，显示原因，条件未解除禁止复位；欠压判断应避开正常建压阶段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6. 监控记录。设计可仿真的HMI界面，显示设定压力、实际压力、偏差、调速输出、模式及报警，支持参数设置和趋势观察。实物采用电脑监控，记录时间、压力、输出和报警，整理为CSV数据。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7. 测试评价。选取至少三个安全压力设定点，开展建压、设定值阶跃、阀门扰动及模拟故障测试，关键工况至少重复三次，计算稳态误差、超调量和调节时间。保留曲线和原始记录，验收阈值结合选型、标定和教师要求确定。</w:t>
            </w:r>
          </w:p>
          <w:p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宋体" w:hAnsi="宋体" w:hint="eastAsia"/>
                <w:szCs w:val="21"/>
              </w:rPr>
              <w:t>8. 装配交付。设置分路保险和硬件急停，采取干湿分区、管路防脱及必要泄压措施，完成端子标识和设备固定。提交装置、PLC/HMI工程、接线图、物料表、操作说明、测试报告及论文，明确采用直流水泵调速。</w:t>
            </w:r>
          </w:p>
        </w:tc>
      </w:tr>
      <w:tr w:rsidR="00992A36" w14:paraId="3485341A" w14:textId="77777777">
        <w:trPr/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363D" w14:textId="77777777" w:rsidR="00992A36" w:rsidRDefault="00000000">
            <w:pPr>
              <w:spacing w:line="28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20" w:lineRule="exact"/>
              <w:ind w:firstLineChars="100" w:firstLine="21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课题通过单泵循环水路建立可观察、可调试的恒压供水实验平台，将PLC模拟量采集、PID闭环控制、人机监控及故障联锁应用于压力调节。利用用水量扰动与设定值变化测试，分析控制参数对稳态误差、响应速度和压力波动的影响，掌握从器件选型、接线编程到系统联调的完整设计方法。采用低压直流水泵有利于控制实验成本，适合教学和毕业设计验证；成果用于说明恒压控制原理与设计方法，应用于实际供水场景还需进一步完成工程选型和可靠性验证。</w:t>
            </w:r>
          </w:p>
        </w:tc>
      </w:tr>
      <w:tr w:rsidR="00992A36" w14:paraId="42C477D3" w14:textId="77777777" w:rsidTr="000E2BDA">
        <w:trPr>
          <w:trHeight w:val="2234"/>
        </w:trPr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A4C8" w14:textId="77777777" w:rsidR="00992A36" w:rsidRDefault="00000000">
            <w:pPr>
              <w:spacing w:line="28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毕业论文（设计）</w:t>
            </w:r>
            <w:r>
              <w:rPr>
                <w:rFonts w:ascii="宋体" w:hAnsi="宋体" w:hint="eastAsia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AFE1" w14:textId="77777777" w:rsidR="00627EEB" w:rsidRDefault="00627EEB" w:rsidP="000E2BDA">
            <w:pPr>
              <w:spacing w:line="320" w:lineRule="exact"/>
              <w:ind w:firstLineChars="100" w:firstLine="210"/>
              <w:rPr>
                <w:rStyle w:val="ad"/>
              </w:rPr>
            </w:pPr>
          </w:p>
          <w:p w14:paraId="603E3173" w14:textId="43261104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2026.09.08-2026.11.22   </w:t>
            </w:r>
            <w:r>
              <w:rPr>
                <w:rStyle w:val="ad"/>
                <w:rFonts w:hint="eastAsia"/>
              </w:rPr>
              <w:t>选题、撰写开题报告</w:t>
            </w:r>
          </w:p>
          <w:p w14:paraId="4CFBF666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2026.11.23-2026.12.07   </w:t>
            </w:r>
            <w:r>
              <w:rPr>
                <w:rStyle w:val="ad"/>
                <w:rFonts w:hint="eastAsia"/>
              </w:rPr>
              <w:t>开题答辩、审查</w:t>
            </w:r>
          </w:p>
          <w:p w14:paraId="792876ED" w14:textId="7D341149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2026.12.08-2027.04.05   </w:t>
            </w:r>
            <w:r>
              <w:rPr>
                <w:rStyle w:val="ad"/>
                <w:rFonts w:hint="eastAsia"/>
              </w:rPr>
              <w:t>按照要求开展后续工作、中期检查、论文撰写</w:t>
            </w:r>
          </w:p>
          <w:p w14:paraId="20675411" w14:textId="5188122F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2027.04.06-2027.04.19   </w:t>
            </w:r>
            <w:r>
              <w:rPr>
                <w:rStyle w:val="ad"/>
                <w:rFonts w:hint="eastAsia"/>
              </w:rPr>
              <w:t>论文审阅、查重、答辩资格审定</w:t>
            </w:r>
          </w:p>
          <w:p w14:paraId="4CBA769B" w14:textId="6C2E67DE" w:rsidR="00992A36" w:rsidRDefault="000E2BDA" w:rsidP="000E2BDA">
            <w:pPr>
              <w:spacing w:line="320" w:lineRule="exact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Style w:val="ad"/>
                <w:rFonts w:hint="eastAsia"/>
              </w:rPr>
              <w:t xml:space="preserve">2027.04.20-2027.04.26   </w:t>
            </w:r>
            <w:r>
              <w:rPr>
                <w:rStyle w:val="ad"/>
                <w:rFonts w:hint="eastAsia"/>
              </w:rPr>
              <w:t>论文答辩、成绩评定</w:t>
            </w:r>
          </w:p>
        </w:tc>
      </w:tr>
      <w:tr w:rsidR="00992A36" w14:paraId="0DA7FC34" w14:textId="77777777">
        <w:trPr>
          <w:trHeight w:val="567"/>
        </w:trPr>
        <w:tc>
          <w:tcPr>
            <w:tcW w:w="45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635A376" w14:textId="757E5851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下达任务日期：  </w:t>
            </w:r>
            <w:r w:rsidR="000E2BDA">
              <w:rPr>
                <w:rFonts w:ascii="宋体" w:hAnsi="宋体" w:hint="eastAsia"/>
                <w:szCs w:val="21"/>
              </w:rPr>
              <w:t>2026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  <w:tc>
          <w:tcPr>
            <w:tcW w:w="507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CC961F" w14:textId="42C5CC2E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要求完成日期：  </w:t>
            </w:r>
            <w:r w:rsidR="000E2BDA">
              <w:rPr>
                <w:rFonts w:ascii="宋体" w:hAnsi="宋体" w:hint="eastAsia"/>
                <w:szCs w:val="21"/>
              </w:rPr>
              <w:t>2027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04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</w:tr>
      <w:tr w:rsidR="00992A36" w14:paraId="050BBAAE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8321AC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AF819A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专业负责人审定（签名）：</w:t>
            </w:r>
          </w:p>
        </w:tc>
      </w:tr>
      <w:tr w:rsidR="00992A36" w14:paraId="587E2734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0559F6" w14:textId="19DC327C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学生接受任务（签名）：</w:t>
            </w:r>
            <w:r w:rsidR="00345D83">
              <w:rPr>
                <w:rFonts w:ascii="宋体" w:hAnsi="宋体" w:hint="eastAsia"/>
                <w:szCs w:val="21"/>
              </w:rPr>
              <w:t>张倍瑞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59076A" w14:textId="77777777" w:rsidR="00992A36" w:rsidRDefault="00992A36">
            <w:pPr>
              <w:spacing w:line="24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7AB2CA7B" w14:textId="77777777" w:rsidR="00992A36" w:rsidRDefault="00000000">
      <w:pPr>
        <w:spacing w:beforeLines="30" w:before="9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ascii="宋体" w:hAnsi="宋体" w:hint="eastAsia"/>
          <w:sz w:val="18"/>
          <w:szCs w:val="18"/>
        </w:rPr>
        <w:t>”表示选中该选项</w:t>
      </w:r>
    </w:p>
    <w:sectPr w:rsidR="00992A36">
      <w:pgSz w:w="11907" w:h="16839"/>
      <w:pgMar w:top="1134" w:right="1134" w:bottom="1134" w:left="1134" w:header="1021" w:footer="850" w:gutter="0"/>
      <w:cols w:space="720"/>
      <w:docGrid w:type="linesAndChar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6A0F4"/>
    <w:multiLevelType w:val="singleLevel"/>
    <w:tmpl w:val="B430369E"/>
    <w:lvl w:ilvl="0">
      <w:start w:val="1"/>
      <w:numFmt w:val="decimal"/>
      <w:suff w:val="space"/>
      <w:lvlText w:val="%1、"/>
      <w:lvlJc w:val="left"/>
      <w:rPr>
        <w:rFonts w:ascii="宋体" w:eastAsia="宋体" w:hAnsi="宋体" w:cs="Times New Roman"/>
      </w:rPr>
    </w:lvl>
  </w:abstractNum>
  <w:num w:numId="1" w16cid:durableId="212592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4F"/>
    <w:rsid w:val="0000641B"/>
    <w:rsid w:val="00030B44"/>
    <w:rsid w:val="00072649"/>
    <w:rsid w:val="0007689A"/>
    <w:rsid w:val="000B114F"/>
    <w:rsid w:val="000C6078"/>
    <w:rsid w:val="000D0096"/>
    <w:rsid w:val="000D1D5E"/>
    <w:rsid w:val="000E25A5"/>
    <w:rsid w:val="000E2BDA"/>
    <w:rsid w:val="00115C77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C063A"/>
    <w:rsid w:val="002E63EA"/>
    <w:rsid w:val="002F79BE"/>
    <w:rsid w:val="00327E98"/>
    <w:rsid w:val="0034303B"/>
    <w:rsid w:val="00345D83"/>
    <w:rsid w:val="00346BC2"/>
    <w:rsid w:val="0035769A"/>
    <w:rsid w:val="003773E0"/>
    <w:rsid w:val="003B60C9"/>
    <w:rsid w:val="00413812"/>
    <w:rsid w:val="0042207E"/>
    <w:rsid w:val="00427CB3"/>
    <w:rsid w:val="0043339E"/>
    <w:rsid w:val="00436145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27EEB"/>
    <w:rsid w:val="0069547C"/>
    <w:rsid w:val="006B029F"/>
    <w:rsid w:val="006E70AF"/>
    <w:rsid w:val="006F49D1"/>
    <w:rsid w:val="00702313"/>
    <w:rsid w:val="007141B5"/>
    <w:rsid w:val="0074199F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0F96"/>
    <w:rsid w:val="008F2F67"/>
    <w:rsid w:val="008F4BA7"/>
    <w:rsid w:val="00912FB8"/>
    <w:rsid w:val="00950A67"/>
    <w:rsid w:val="009751CF"/>
    <w:rsid w:val="009820B6"/>
    <w:rsid w:val="00992A36"/>
    <w:rsid w:val="009A7EF4"/>
    <w:rsid w:val="00A57342"/>
    <w:rsid w:val="00A75965"/>
    <w:rsid w:val="00A93ABD"/>
    <w:rsid w:val="00A9744A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73846"/>
    <w:rsid w:val="00CF70D2"/>
    <w:rsid w:val="00D11B41"/>
    <w:rsid w:val="00D41BAB"/>
    <w:rsid w:val="00D46F46"/>
    <w:rsid w:val="00D97E3A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44D7737D"/>
    <w:rsid w:val="51E315A0"/>
    <w:rsid w:val="66BE0F4F"/>
    <w:rsid w:val="691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EA49"/>
  <w15:docId w15:val="{3D6043B1-6F5B-47C9-A57E-BB740F13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nhideWhenUsed/>
    <w:pPr>
      <w:widowControl/>
      <w:jc w:val="center"/>
    </w:pPr>
    <w:rPr>
      <w:rFonts w:eastAsia="楷体_GB2312"/>
      <w:sz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20">
    <w:name w:val="正文文本 2 字符"/>
    <w:basedOn w:val="a0"/>
    <w:link w:val="2"/>
    <w:rPr>
      <w:rFonts w:ascii="Times New Roman" w:eastAsia="楷体_GB2312" w:hAnsi="Times New Roman" w:cs="Times New Roman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rsid w:val="000E2B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169</Words>
  <Characters>968</Characters>
  <Application>Microsoft Office Word</Application>
  <DocSecurity>0</DocSecurity>
  <Lines>8</Lines>
  <Paragraphs>2</Paragraphs>
  <ScaleCrop>false</ScaleCrop>
  <Company>datathink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8618882580874</cp:lastModifiedBy>
  <cp:revision>23</cp:revision>
  <cp:lastPrinted>2019-09-19T08:54:00Z</cp:lastPrinted>
  <dcterms:created xsi:type="dcterms:W3CDTF">2020-10-27T03:12:00Z</dcterms:created>
  <dcterms:modified xsi:type="dcterms:W3CDTF">2026-10-13T02:38:00Z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0030D6ADA5BF44F892D0335C9360E58C</vt:lpwstr>
  </property>
</Properties>
</file>