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B8AD5" w14:textId="77777777" w:rsidR="00992A36" w:rsidRDefault="00000000">
      <w:pPr>
        <w:spacing w:line="400" w:lineRule="exact"/>
        <w:jc w:val="center"/>
        <w:rPr>
          <w:rFonts w:ascii="宋体" w:hAnsi="宋体" w:hint="eastAsia"/>
          <w:b/>
          <w:bCs/>
          <w:sz w:val="32"/>
        </w:rPr>
      </w:pPr>
      <w:r>
        <w:rPr>
          <w:rFonts w:ascii="宋体" w:hAnsi="宋体" w:hint="eastAsia"/>
          <w:b/>
          <w:bCs/>
          <w:sz w:val="32"/>
        </w:rPr>
        <w:t>成都理工大学工程技术学院</w:t>
      </w:r>
      <w:bookmarkStart w:id="0" w:name="_Hlk19523912"/>
      <w:r>
        <w:rPr>
          <w:rFonts w:ascii="宋体" w:hAnsi="宋体" w:hint="eastAsia"/>
          <w:b/>
          <w:bCs/>
          <w:sz w:val="32"/>
          <w:u w:val="single"/>
        </w:rPr>
        <w:t xml:space="preserve"> </w:t>
      </w:r>
      <w:r w:rsidR="000E2BDA">
        <w:rPr>
          <w:rFonts w:ascii="宋体" w:hAnsi="宋体" w:hint="eastAsia"/>
          <w:b/>
          <w:bCs/>
          <w:sz w:val="32"/>
          <w:u w:val="single"/>
        </w:rPr>
        <w:t>2027</w:t>
      </w:r>
      <w:r>
        <w:rPr>
          <w:rFonts w:ascii="宋体" w:hAnsi="宋体"/>
          <w:b/>
          <w:bCs/>
          <w:sz w:val="32"/>
          <w:u w:val="single"/>
        </w:rPr>
        <w:t xml:space="preserve"> </w:t>
      </w:r>
      <w:r>
        <w:rPr>
          <w:rFonts w:ascii="宋体" w:hAnsi="宋体" w:hint="eastAsia"/>
          <w:b/>
          <w:bCs/>
          <w:sz w:val="32"/>
        </w:rPr>
        <w:t>届</w:t>
      </w:r>
      <w:bookmarkEnd w:id="0"/>
      <w:r>
        <w:rPr>
          <w:rFonts w:ascii="宋体" w:hAnsi="宋体" w:hint="eastAsia"/>
          <w:b/>
          <w:bCs/>
          <w:sz w:val="32"/>
        </w:rPr>
        <w:t>毕业论文（设计）任务书</w:t>
      </w:r>
    </w:p>
    <w:p w14:paraId="6059D2C3" w14:textId="77777777" w:rsidR="00992A36" w:rsidRDefault="00000000">
      <w:pPr>
        <w:spacing w:line="280" w:lineRule="exact"/>
        <w:jc w:val="center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（指导教师填写）</w:t>
      </w:r>
    </w:p>
    <w:p w14:paraId="70F76452" w14:textId="77777777" w:rsidR="00992A36" w:rsidRDefault="00992A36">
      <w:pPr>
        <w:spacing w:line="200" w:lineRule="exact"/>
        <w:jc w:val="center"/>
        <w:rPr>
          <w:rFonts w:ascii="宋体" w:hAnsi="宋体" w:hint="eastAsia"/>
          <w:bCs/>
        </w:rPr>
      </w:pPr>
    </w:p>
    <w:tbl>
      <w:tblPr>
        <w:tblW w:w="9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709"/>
        <w:gridCol w:w="142"/>
        <w:gridCol w:w="1426"/>
        <w:gridCol w:w="567"/>
        <w:gridCol w:w="133"/>
        <w:gridCol w:w="150"/>
        <w:gridCol w:w="720"/>
        <w:gridCol w:w="272"/>
        <w:gridCol w:w="1476"/>
        <w:gridCol w:w="289"/>
        <w:gridCol w:w="729"/>
        <w:gridCol w:w="2308"/>
      </w:tblGrid>
      <w:tr w:rsidR="00992A36" w14:paraId="4166CA64" w14:textId="77777777">
        <w:trPr>
          <w:trHeight w:val="584"/>
        </w:trPr>
        <w:tc>
          <w:tcPr>
            <w:tcW w:w="1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083B1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毕业论文</w:t>
            </w:r>
          </w:p>
          <w:p w14:paraId="2358F857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（设计）题目</w:t>
            </w:r>
          </w:p>
        </w:tc>
        <w:tc>
          <w:tcPr>
            <w:tcW w:w="80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BEFAF" w14:textId="77777777" w:rsidR="00541E99" w:rsidRDefault="00000000">
            <w:pPr>
              <w:spacing w:line="240" w:lineRule="exact"/>
              <w:ind w:firstLineChars="700" w:firstLine="147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基于PLC的恒压供水控制系统设计</w:t>
            </w:r>
          </w:p>
        </w:tc>
      </w:tr>
      <w:tr w:rsidR="00992A36" w14:paraId="7E9528DB" w14:textId="77777777">
        <w:trPr>
          <w:trHeight w:val="497"/>
        </w:trPr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F328D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学生姓名</w:t>
            </w:r>
          </w:p>
        </w:tc>
        <w:tc>
          <w:tcPr>
            <w:tcW w:w="1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304FF" w14:textId="77777777" w:rsidR="00992A36" w:rsidRDefault="00345D83" w:rsidP="00345D83">
            <w:pPr>
              <w:spacing w:line="2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张倍瑞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35FD7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学号</w:t>
            </w:r>
          </w:p>
        </w:tc>
        <w:tc>
          <w:tcPr>
            <w:tcW w:w="27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06D3C" w14:textId="77777777" w:rsidR="00992A36" w:rsidRDefault="00345D83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12300170229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B5E21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专业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6EED6" w14:textId="77777777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电气工程及其自动化</w:t>
            </w:r>
          </w:p>
        </w:tc>
      </w:tr>
      <w:tr w:rsidR="00992A36" w14:paraId="4FDA15BF" w14:textId="77777777">
        <w:trPr>
          <w:trHeight w:val="497"/>
        </w:trPr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D64B3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系 </w:t>
            </w:r>
            <w:r>
              <w:rPr>
                <w:rFonts w:ascii="宋体" w:hAnsi="宋体"/>
                <w:bCs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</w:rPr>
              <w:t>别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0CB5" w14:textId="77777777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自动化工程系</w:t>
            </w:r>
          </w:p>
        </w:tc>
        <w:tc>
          <w:tcPr>
            <w:tcW w:w="1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D41E3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指导教师</w:t>
            </w:r>
          </w:p>
        </w:tc>
        <w:tc>
          <w:tcPr>
            <w:tcW w:w="1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57BE7" w14:textId="77777777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周熊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F2FF9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职称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423D" w14:textId="77777777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讲师</w:t>
            </w:r>
          </w:p>
        </w:tc>
      </w:tr>
      <w:tr w:rsidR="00992A36" w14:paraId="0F6C0284" w14:textId="77777777">
        <w:trPr>
          <w:trHeight w:hRule="exact" w:val="434"/>
        </w:trPr>
        <w:tc>
          <w:tcPr>
            <w:tcW w:w="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811653" w14:textId="77777777" w:rsidR="00992A36" w:rsidRDefault="00000000">
            <w:pPr>
              <w:pStyle w:val="2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题目来源</w:t>
            </w:r>
          </w:p>
        </w:tc>
        <w:tc>
          <w:tcPr>
            <w:tcW w:w="28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F427B77" w14:textId="77777777" w:rsidR="00992A36" w:rsidRDefault="000E2BDA">
            <w:pPr>
              <w:spacing w:line="240" w:lineRule="exact"/>
              <w:ind w:firstLineChars="50" w:firstLine="105"/>
              <w:rPr>
                <w:rFonts w:ascii="宋体" w:hAnsi="宋体" w:hint="eastAsia"/>
                <w:szCs w:val="21"/>
              </w:rPr>
            </w:pPr>
            <w:r>
              <w:rPr>
                <w:rFonts w:ascii="Wingdings 2" w:eastAsia="Wingdings 2" w:hAnsi="Wingdings 2" w:cs="Wingdings 2"/>
                <w:lang w:val="zh-CN"/>
              </w:rPr>
              <w:sym w:font="Wingdings 2" w:char="0052"/>
            </w:r>
            <w:r>
              <w:rPr>
                <w:rFonts w:ascii="宋体" w:hAnsi="宋体" w:hint="eastAsia"/>
                <w:szCs w:val="21"/>
              </w:rPr>
              <w:t>指导教师命题</w:t>
            </w:r>
          </w:p>
        </w:tc>
        <w:tc>
          <w:tcPr>
            <w:tcW w:w="275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4877440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□学生自拟题目</w:t>
            </w:r>
          </w:p>
        </w:tc>
        <w:tc>
          <w:tcPr>
            <w:tcW w:w="3326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B838401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□大学生竞赛项目</w:t>
            </w:r>
          </w:p>
        </w:tc>
      </w:tr>
      <w:tr w:rsidR="00992A36" w14:paraId="1F472447" w14:textId="77777777">
        <w:trPr>
          <w:trHeight w:hRule="exact" w:val="434"/>
        </w:trPr>
        <w:tc>
          <w:tcPr>
            <w:tcW w:w="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A947DD" w14:textId="77777777" w:rsidR="00992A36" w:rsidRDefault="00992A36">
            <w:pPr>
              <w:widowControl/>
              <w:ind w:firstLine="48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844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36AED2" w14:textId="77777777" w:rsidR="00992A36" w:rsidRDefault="00000000">
            <w:pPr>
              <w:spacing w:line="240" w:lineRule="exact"/>
              <w:ind w:firstLineChars="50" w:firstLine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□双创训练项目</w:t>
            </w:r>
          </w:p>
        </w:tc>
        <w:tc>
          <w:tcPr>
            <w:tcW w:w="275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D7759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□苗子工程项目</w:t>
            </w:r>
          </w:p>
        </w:tc>
        <w:tc>
          <w:tcPr>
            <w:tcW w:w="332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3848A2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□教师科研项目</w:t>
            </w:r>
          </w:p>
        </w:tc>
      </w:tr>
      <w:tr w:rsidR="00992A36" w14:paraId="490D00DF" w14:textId="77777777">
        <w:trPr>
          <w:trHeight w:hRule="exact" w:val="471"/>
        </w:trPr>
        <w:tc>
          <w:tcPr>
            <w:tcW w:w="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77ED4" w14:textId="77777777" w:rsidR="00992A36" w:rsidRDefault="00992A36">
            <w:pPr>
              <w:spacing w:line="360" w:lineRule="exact"/>
              <w:ind w:firstLine="48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8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D945FC" w14:textId="77777777" w:rsidR="00992A36" w:rsidRDefault="00000000">
            <w:pPr>
              <w:spacing w:line="240" w:lineRule="exact"/>
              <w:ind w:firstLineChars="50" w:firstLine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□实习企业课题</w:t>
            </w:r>
          </w:p>
        </w:tc>
        <w:tc>
          <w:tcPr>
            <w:tcW w:w="607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5EAC84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□其他（请注明）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                      </w:t>
            </w:r>
          </w:p>
        </w:tc>
      </w:tr>
      <w:tr w:rsidR="00992A36" w14:paraId="336191FF" w14:textId="77777777">
        <w:tc>
          <w:tcPr>
            <w:tcW w:w="7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73857" w14:textId="77777777" w:rsidR="00992A36" w:rsidRDefault="00000000">
            <w:pPr>
              <w:pStyle w:val="2"/>
              <w:spacing w:line="24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</w:rPr>
              <w:t>毕业论文（设计）的任务及要求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B692677" w14:textId="77777777" w:rsidR="00992A36" w:rsidRDefault="00000000">
            <w:pPr>
              <w:spacing w:line="26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课题的主要任务或目标</w:t>
            </w:r>
          </w:p>
        </w:tc>
        <w:tc>
          <w:tcPr>
            <w:tcW w:w="8212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F57A4D" w14:textId="4C45524F" w:rsidR="00541E99" w:rsidRPr="00745E09" w:rsidRDefault="00745E09">
            <w:pPr>
              <w:spacing w:line="240" w:lineRule="exact"/>
              <w:jc w:val="left"/>
              <w:rPr>
                <w:rFonts w:ascii="宋体" w:hAnsi="宋体" w:hint="eastAsia"/>
                <w:szCs w:val="21"/>
              </w:rPr>
            </w:pPr>
            <w:r w:rsidRPr="00745E09">
              <w:rPr>
                <w:rFonts w:ascii="宋体" w:hAnsi="宋体"/>
                <w:szCs w:val="21"/>
              </w:rPr>
              <w:t>以PLC为主控制器，设计单泵低压循环水路，通过压力反馈与PID控制调节直流水泵转速，实现恒压供水。完成器件选型、I/O分配和接线设计；借鉴液位PID控制的基本思路，使用与所选PLC配套的编程软件，完成压力采集、工程量换算、手</w:t>
            </w:r>
            <w:proofErr w:type="gramStart"/>
            <w:r w:rsidRPr="00745E09">
              <w:rPr>
                <w:rFonts w:ascii="宋体" w:hAnsi="宋体"/>
                <w:szCs w:val="21"/>
              </w:rPr>
              <w:t>动／</w:t>
            </w:r>
            <w:proofErr w:type="gramEnd"/>
            <w:r w:rsidRPr="00745E09">
              <w:rPr>
                <w:rFonts w:ascii="宋体" w:hAnsi="宋体"/>
                <w:szCs w:val="21"/>
              </w:rPr>
              <w:t>自动切换及报警程序，并按照先仿真、后实物联调的步骤进行验证。通过改变压力设定值和阀门开度，测试并分析系统的稳态误差、超调量及调节时间，最终提交实验装置、控制程序、设计图纸、测试记录和论文。</w:t>
            </w:r>
          </w:p>
        </w:tc>
      </w:tr>
      <w:tr w:rsidR="00992A36" w14:paraId="24EE4B22" w14:textId="77777777" w:rsidTr="0042207E">
        <w:trPr>
          <w:trHeight w:val="80"/>
        </w:trPr>
        <w:tc>
          <w:tcPr>
            <w:tcW w:w="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2ABC0D" w14:textId="77777777" w:rsidR="00992A36" w:rsidRDefault="00992A36">
            <w:pPr>
              <w:spacing w:line="24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7D2574" w14:textId="77777777" w:rsidR="00992A36" w:rsidRDefault="00992A36">
            <w:pPr>
              <w:spacing w:line="24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8212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287BE" w14:textId="77777777" w:rsidR="00992A36" w:rsidRPr="00562548" w:rsidRDefault="00992A36">
            <w:pPr>
              <w:rPr>
                <w:rFonts w:ascii="宋体" w:hAnsi="宋体" w:hint="eastAsia"/>
                <w:bCs/>
                <w:szCs w:val="21"/>
              </w:rPr>
            </w:pPr>
          </w:p>
        </w:tc>
      </w:tr>
      <w:tr w:rsidR="00992A36" w14:paraId="6DA3389E" w14:textId="77777777" w:rsidTr="0042207E">
        <w:tc>
          <w:tcPr>
            <w:tcW w:w="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C51949" w14:textId="77777777" w:rsidR="00992A36" w:rsidRDefault="00992A36">
            <w:pPr>
              <w:spacing w:line="24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7FFB9" w14:textId="77777777" w:rsidR="00992A36" w:rsidRDefault="00000000">
            <w:pPr>
              <w:spacing w:line="24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作品设计要求</w:t>
            </w:r>
          </w:p>
        </w:tc>
        <w:tc>
          <w:tcPr>
            <w:tcW w:w="8212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663A" w14:textId="77777777" w:rsidR="00541E99" w:rsidRDefault="00000000">
            <w:pPr>
              <w:spacing w:line="260" w:lineRule="exact"/>
              <w:rPr>
                <w:rFonts w:ascii="Wingdings 2" w:eastAsia="Wingdings 2" w:hAnsi="Wingdings 2" w:cs="Wingdings 2"/>
                <w:lang w:val="zh-CN"/>
              </w:rPr>
            </w:pPr>
            <w:r>
              <w:rPr>
                <w:rFonts w:ascii="Wingdings 2" w:eastAsia="Wingdings 2" w:hAnsi="Wingdings 2" w:cs="Wingdings 2"/>
                <w:lang w:val="zh-CN"/>
              </w:rPr>
              <w:sym w:font="Wingdings 2" w:char="0052"/>
            </w:r>
            <w:r>
              <w:rPr>
                <w:rFonts w:ascii="宋体" w:hAnsi="宋体" w:hint="eastAsia"/>
                <w:szCs w:val="21"/>
              </w:rPr>
              <w:t>有  □无   作品设计要求：</w:t>
            </w:r>
          </w:p>
          <w:p w14:paraId="17C08907" w14:textId="1A738807" w:rsidR="00541E99" w:rsidRDefault="00000000">
            <w:pPr>
              <w:spacing w:line="260" w:lineRule="exact"/>
              <w:rPr>
                <w:rFonts w:ascii="Wingdings 2" w:eastAsia="Wingdings 2" w:hAnsi="Wingdings 2" w:cs="Wingdings 2"/>
                <w:lang w:val="zh-CN"/>
              </w:rPr>
            </w:pPr>
            <w:r>
              <w:rPr>
                <w:rFonts w:ascii="宋体" w:hAnsi="宋体" w:hint="eastAsia"/>
                <w:szCs w:val="21"/>
              </w:rPr>
              <w:t>1.配置压力传感器、调速驱动器、压力表和低水位检测，采用0～10V压力输入及SB 1232或等效调速接口，完成信号标定。</w:t>
            </w:r>
          </w:p>
          <w:p w14:paraId="50558FBC" w14:textId="5D363A86" w:rsidR="00541E99" w:rsidRDefault="00000000">
            <w:pPr>
              <w:spacing w:line="260" w:lineRule="exact"/>
              <w:rPr>
                <w:rFonts w:ascii="Wingdings 2" w:eastAsia="Wingdings 2" w:hAnsi="Wingdings 2" w:cs="Wingdings 2"/>
                <w:lang w:val="zh-CN"/>
              </w:rPr>
            </w:pPr>
            <w:r>
              <w:rPr>
                <w:rFonts w:ascii="宋体" w:hAnsi="宋体" w:hint="eastAsia"/>
                <w:szCs w:val="21"/>
              </w:rPr>
              <w:t>2.在固定周期中断中调用PID_Compact或适配程序，设置输出限幅、积分饱和处理与启动斜坡，实现手</w:t>
            </w:r>
            <w:proofErr w:type="gramStart"/>
            <w:r>
              <w:rPr>
                <w:rFonts w:ascii="宋体" w:hAnsi="宋体" w:hint="eastAsia"/>
                <w:szCs w:val="21"/>
              </w:rPr>
              <w:t>动／</w:t>
            </w:r>
            <w:proofErr w:type="gramEnd"/>
            <w:r>
              <w:rPr>
                <w:rFonts w:ascii="宋体" w:hAnsi="宋体" w:hint="eastAsia"/>
                <w:szCs w:val="21"/>
              </w:rPr>
              <w:t>自动切换和启停控制。</w:t>
            </w:r>
          </w:p>
          <w:p w14:paraId="7D77EFFE" w14:textId="0470198C" w:rsidR="00541E99" w:rsidRDefault="00000000">
            <w:pPr>
              <w:spacing w:line="260" w:lineRule="exact"/>
              <w:rPr>
                <w:rFonts w:ascii="Wingdings 2" w:eastAsia="Wingdings 2" w:hAnsi="Wingdings 2" w:cs="Wingdings 2"/>
                <w:lang w:val="zh-CN"/>
              </w:rPr>
            </w:pPr>
            <w:r>
              <w:rPr>
                <w:rFonts w:ascii="宋体" w:hAnsi="宋体" w:hint="eastAsia"/>
                <w:szCs w:val="21"/>
              </w:rPr>
              <w:t>3.设置缺水、超压、传感器异常及驱动器故障停泵联锁，配套过流保护和硬件急停；故障未解除禁止复位，恢复后人工确认启动。</w:t>
            </w:r>
          </w:p>
          <w:p w14:paraId="7D3ED529" w14:textId="5B90D4CB" w:rsidR="00541E99" w:rsidRDefault="00000000">
            <w:pPr>
              <w:spacing w:line="260" w:lineRule="exact"/>
              <w:rPr>
                <w:rFonts w:ascii="Wingdings 2" w:eastAsia="Wingdings 2" w:hAnsi="Wingdings 2" w:cs="Wingdings 2"/>
                <w:lang w:val="zh-CN"/>
              </w:rPr>
            </w:pPr>
            <w:r>
              <w:rPr>
                <w:rFonts w:ascii="宋体" w:hAnsi="宋体" w:hint="eastAsia"/>
                <w:szCs w:val="21"/>
              </w:rPr>
              <w:t>4.监控界面显示压力、调速输出、模式及报警，支持参数设置和趋势记录；至少测试三个安全压力设定点，关键工况重复三次，保存曲线与原始数据。</w:t>
            </w:r>
          </w:p>
          <w:p w14:paraId="6E8489B1" w14:textId="5E404DC8" w:rsidR="00541E99" w:rsidRDefault="00000000">
            <w:pPr>
              <w:spacing w:line="260" w:lineRule="exact"/>
              <w:rPr>
                <w:rFonts w:ascii="Wingdings 2" w:eastAsia="Wingdings 2" w:hAnsi="Wingdings 2" w:cs="Wingdings 2"/>
                <w:lang w:val="zh-CN"/>
              </w:rPr>
            </w:pPr>
            <w:r>
              <w:rPr>
                <w:rFonts w:ascii="宋体" w:hAnsi="宋体" w:hint="eastAsia"/>
                <w:szCs w:val="21"/>
              </w:rPr>
              <w:t>5.装置采用低压直流水泵调速，落实干湿分区、管路防脱和必要泄压，完成设备固定及接线标识。</w:t>
            </w:r>
          </w:p>
        </w:tc>
      </w:tr>
      <w:tr w:rsidR="00992A36" w14:paraId="03D7D3CA" w14:textId="77777777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00634" w14:textId="77777777" w:rsidR="00992A36" w:rsidRDefault="00000000">
            <w:pPr>
              <w:spacing w:line="28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选题意义或目的</w:t>
            </w:r>
          </w:p>
        </w:tc>
        <w:tc>
          <w:tcPr>
            <w:tcW w:w="89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AB5A8" w14:textId="77777777" w:rsidR="00541E99" w:rsidRDefault="00000000">
            <w:pPr>
              <w:spacing w:line="320" w:lineRule="exact"/>
              <w:ind w:firstLineChars="100" w:firstLine="21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本课题通过单泵循环水路建立可观察、可调试的恒压供水实验平台，将PLC模拟量采集、PID闭环控制、人机监控及故障联锁应用于压力调节。利用用水量扰动与设定值变化测试，分析控制参数对稳态误差、响应速度和压力波动的影响，掌握从器件选型、接线编程到系统联调的完整设计方法。采用低压直流水泵有利于控制实验成本，适合教学和毕业设计验证；成果用于说明恒压控制原理与设计方法，应用于实际供水场景还需进一步完成工程选型和可靠性验证。</w:t>
            </w:r>
          </w:p>
        </w:tc>
      </w:tr>
      <w:tr w:rsidR="00992A36" w14:paraId="089D5987" w14:textId="77777777" w:rsidTr="000E2BDA">
        <w:trPr>
          <w:trHeight w:val="2234"/>
        </w:trPr>
        <w:tc>
          <w:tcPr>
            <w:tcW w:w="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49320" w14:textId="77777777" w:rsidR="00992A36" w:rsidRDefault="00000000">
            <w:pPr>
              <w:spacing w:line="28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毕业论文（设计）</w:t>
            </w:r>
            <w:r>
              <w:rPr>
                <w:rFonts w:ascii="宋体" w:hAnsi="宋体" w:hint="eastAsia"/>
                <w:szCs w:val="21"/>
              </w:rPr>
              <w:t>教学安排</w:t>
            </w:r>
          </w:p>
        </w:tc>
        <w:tc>
          <w:tcPr>
            <w:tcW w:w="89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CE295" w14:textId="77777777" w:rsidR="00627EEB" w:rsidRDefault="00627EEB" w:rsidP="000E2BDA">
            <w:pPr>
              <w:spacing w:line="320" w:lineRule="exact"/>
              <w:ind w:firstLineChars="100" w:firstLine="210"/>
              <w:rPr>
                <w:rStyle w:val="ad"/>
              </w:rPr>
            </w:pPr>
          </w:p>
          <w:p w14:paraId="3ABD2B32" w14:textId="77777777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2026.09.08-2026.11.22   </w:t>
            </w:r>
            <w:r>
              <w:rPr>
                <w:rStyle w:val="ad"/>
                <w:rFonts w:hint="eastAsia"/>
              </w:rPr>
              <w:t>选题、撰写开题报告</w:t>
            </w:r>
          </w:p>
          <w:p w14:paraId="062EF86E" w14:textId="77777777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2026.11.23-2026.12.07   </w:t>
            </w:r>
            <w:r>
              <w:rPr>
                <w:rStyle w:val="ad"/>
                <w:rFonts w:hint="eastAsia"/>
              </w:rPr>
              <w:t>开题答辩、审查</w:t>
            </w:r>
          </w:p>
          <w:p w14:paraId="52FD5094" w14:textId="77777777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2026.12.08-2027.04.05   </w:t>
            </w:r>
            <w:r>
              <w:rPr>
                <w:rStyle w:val="ad"/>
                <w:rFonts w:hint="eastAsia"/>
              </w:rPr>
              <w:t>按照要求开展后续工作、中期检查、论文撰写</w:t>
            </w:r>
          </w:p>
          <w:p w14:paraId="5B091595" w14:textId="77777777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2027.04.06-2027.04.19   </w:t>
            </w:r>
            <w:r>
              <w:rPr>
                <w:rStyle w:val="ad"/>
                <w:rFonts w:hint="eastAsia"/>
              </w:rPr>
              <w:t>论文审阅、查重、答辩资格审定</w:t>
            </w:r>
          </w:p>
          <w:p w14:paraId="068DCA7A" w14:textId="77777777" w:rsidR="00992A36" w:rsidRDefault="000E2BDA" w:rsidP="000E2BDA">
            <w:pPr>
              <w:spacing w:line="320" w:lineRule="exact"/>
              <w:ind w:firstLineChars="100" w:firstLine="210"/>
              <w:rPr>
                <w:rFonts w:ascii="宋体" w:hAnsi="宋体" w:hint="eastAsia"/>
                <w:szCs w:val="21"/>
              </w:rPr>
            </w:pPr>
            <w:r>
              <w:rPr>
                <w:rStyle w:val="ad"/>
                <w:rFonts w:hint="eastAsia"/>
              </w:rPr>
              <w:t xml:space="preserve">2027.04.20-2027.04.26   </w:t>
            </w:r>
            <w:r>
              <w:rPr>
                <w:rStyle w:val="ad"/>
                <w:rFonts w:hint="eastAsia"/>
              </w:rPr>
              <w:t>论文答辩、成绩评定</w:t>
            </w:r>
          </w:p>
        </w:tc>
      </w:tr>
      <w:tr w:rsidR="00992A36" w14:paraId="15AD9508" w14:textId="77777777">
        <w:trPr>
          <w:trHeight w:val="567"/>
        </w:trPr>
        <w:tc>
          <w:tcPr>
            <w:tcW w:w="4548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7805428" w14:textId="77777777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下达任务日期：  </w:t>
            </w:r>
            <w:r w:rsidR="000E2BDA">
              <w:rPr>
                <w:rFonts w:ascii="宋体" w:hAnsi="宋体" w:hint="eastAsia"/>
                <w:szCs w:val="21"/>
              </w:rPr>
              <w:t>2026</w:t>
            </w:r>
            <w:r>
              <w:rPr>
                <w:rFonts w:ascii="宋体" w:hAnsi="宋体" w:hint="eastAsia"/>
                <w:szCs w:val="21"/>
              </w:rPr>
              <w:t xml:space="preserve"> 年 </w:t>
            </w:r>
            <w:r w:rsidR="000E2BDA">
              <w:rPr>
                <w:rFonts w:ascii="宋体" w:hAnsi="宋体" w:hint="eastAsia"/>
                <w:szCs w:val="21"/>
              </w:rPr>
              <w:t>10</w:t>
            </w:r>
            <w:r>
              <w:rPr>
                <w:rFonts w:ascii="宋体" w:hAnsi="宋体" w:hint="eastAsia"/>
                <w:szCs w:val="21"/>
              </w:rPr>
              <w:t xml:space="preserve"> 月 </w:t>
            </w:r>
            <w:r w:rsidR="000E2BDA">
              <w:rPr>
                <w:rFonts w:ascii="宋体" w:hAnsi="宋体" w:hint="eastAsia"/>
                <w:szCs w:val="21"/>
              </w:rPr>
              <w:t>20</w:t>
            </w:r>
            <w:r>
              <w:rPr>
                <w:rFonts w:ascii="宋体" w:hAnsi="宋体" w:hint="eastAsia"/>
                <w:szCs w:val="21"/>
              </w:rPr>
              <w:t xml:space="preserve"> 日</w:t>
            </w:r>
          </w:p>
        </w:tc>
        <w:tc>
          <w:tcPr>
            <w:tcW w:w="507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1293A47" w14:textId="77777777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要求完成日期：  </w:t>
            </w:r>
            <w:r w:rsidR="000E2BDA">
              <w:rPr>
                <w:rFonts w:ascii="宋体" w:hAnsi="宋体" w:hint="eastAsia"/>
                <w:szCs w:val="21"/>
              </w:rPr>
              <w:t>2027</w:t>
            </w:r>
            <w:r>
              <w:rPr>
                <w:rFonts w:ascii="宋体" w:hAnsi="宋体" w:hint="eastAsia"/>
                <w:szCs w:val="21"/>
              </w:rPr>
              <w:t xml:space="preserve"> 年 </w:t>
            </w:r>
            <w:r w:rsidR="000E2BDA">
              <w:rPr>
                <w:rFonts w:ascii="宋体" w:hAnsi="宋体" w:hint="eastAsia"/>
                <w:szCs w:val="21"/>
              </w:rPr>
              <w:t>04</w:t>
            </w:r>
            <w:r>
              <w:rPr>
                <w:rFonts w:ascii="宋体" w:hAnsi="宋体" w:hint="eastAsia"/>
                <w:szCs w:val="21"/>
              </w:rPr>
              <w:t xml:space="preserve"> 月 </w:t>
            </w:r>
            <w:r w:rsidR="000E2BDA">
              <w:rPr>
                <w:rFonts w:ascii="宋体" w:hAnsi="宋体" w:hint="eastAsia"/>
                <w:szCs w:val="21"/>
              </w:rPr>
              <w:t>10</w:t>
            </w:r>
            <w:r>
              <w:rPr>
                <w:rFonts w:ascii="宋体" w:hAnsi="宋体" w:hint="eastAsia"/>
                <w:szCs w:val="21"/>
              </w:rPr>
              <w:t xml:space="preserve"> 日</w:t>
            </w:r>
          </w:p>
        </w:tc>
      </w:tr>
      <w:tr w:rsidR="00992A36" w14:paraId="42C4285D" w14:textId="77777777">
        <w:trPr>
          <w:trHeight w:val="567"/>
        </w:trPr>
        <w:tc>
          <w:tcPr>
            <w:tcW w:w="4548" w:type="dxa"/>
            <w:gridSpan w:val="8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F3B0236" w14:textId="77777777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指导教师（签名）：</w:t>
            </w:r>
          </w:p>
        </w:tc>
        <w:tc>
          <w:tcPr>
            <w:tcW w:w="507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D0B532" w14:textId="77777777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专业负责人审定（签名）：</w:t>
            </w:r>
          </w:p>
        </w:tc>
      </w:tr>
      <w:tr w:rsidR="00992A36" w14:paraId="2379BA57" w14:textId="77777777">
        <w:trPr>
          <w:trHeight w:val="567"/>
        </w:trPr>
        <w:tc>
          <w:tcPr>
            <w:tcW w:w="4548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4D5285" w14:textId="77777777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学生接受任务（签名）：</w:t>
            </w:r>
            <w:r w:rsidR="00345D83">
              <w:rPr>
                <w:rFonts w:ascii="宋体" w:hAnsi="宋体" w:hint="eastAsia"/>
                <w:szCs w:val="21"/>
              </w:rPr>
              <w:t>张倍瑞</w:t>
            </w:r>
          </w:p>
        </w:tc>
        <w:tc>
          <w:tcPr>
            <w:tcW w:w="507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63B740" w14:textId="77777777" w:rsidR="00992A36" w:rsidRDefault="00992A36">
            <w:pPr>
              <w:spacing w:line="240" w:lineRule="exact"/>
              <w:rPr>
                <w:rFonts w:ascii="宋体" w:hAnsi="宋体" w:hint="eastAsia"/>
                <w:szCs w:val="21"/>
              </w:rPr>
            </w:pPr>
          </w:p>
        </w:tc>
      </w:tr>
    </w:tbl>
    <w:p w14:paraId="0FEE55E7" w14:textId="77777777" w:rsidR="00992A36" w:rsidRDefault="00000000">
      <w:pPr>
        <w:spacing w:beforeLines="30" w:before="97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注：在表中“□”上打“</w:t>
      </w:r>
      <w:r>
        <w:rPr>
          <w:rFonts w:ascii="宋体" w:hAnsi="宋体"/>
          <w:sz w:val="18"/>
          <w:szCs w:val="18"/>
        </w:rPr>
        <w:t>√</w:t>
      </w:r>
      <w:r>
        <w:rPr>
          <w:rFonts w:ascii="宋体" w:hAnsi="宋体" w:hint="eastAsia"/>
          <w:sz w:val="18"/>
          <w:szCs w:val="18"/>
        </w:rPr>
        <w:t>”表示选中该选项</w:t>
      </w:r>
    </w:p>
    <w:sectPr w:rsidR="00992A36">
      <w:pgSz w:w="11907" w:h="16839"/>
      <w:pgMar w:top="1134" w:right="1134" w:bottom="1134" w:left="1134" w:header="1021" w:footer="850" w:gutter="0"/>
      <w:cols w:space="720"/>
      <w:docGrid w:type="linesAndChar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46A0F4"/>
    <w:multiLevelType w:val="singleLevel"/>
    <w:tmpl w:val="B430369E"/>
    <w:lvl w:ilvl="0">
      <w:start w:val="1"/>
      <w:numFmt w:val="decimal"/>
      <w:suff w:val="space"/>
      <w:lvlText w:val="%1、"/>
      <w:lvlJc w:val="left"/>
      <w:rPr>
        <w:rFonts w:ascii="宋体" w:eastAsia="宋体" w:hAnsi="宋体" w:cs="Times New Roman"/>
      </w:rPr>
    </w:lvl>
  </w:abstractNum>
  <w:num w:numId="1" w16cid:durableId="212592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14F"/>
    <w:rsid w:val="0000641B"/>
    <w:rsid w:val="00030B44"/>
    <w:rsid w:val="00072649"/>
    <w:rsid w:val="0007689A"/>
    <w:rsid w:val="000B114F"/>
    <w:rsid w:val="000C6078"/>
    <w:rsid w:val="000D0096"/>
    <w:rsid w:val="000D1D5E"/>
    <w:rsid w:val="000E25A5"/>
    <w:rsid w:val="000E2BDA"/>
    <w:rsid w:val="00115C77"/>
    <w:rsid w:val="00126FCC"/>
    <w:rsid w:val="00154320"/>
    <w:rsid w:val="00155B2A"/>
    <w:rsid w:val="00165666"/>
    <w:rsid w:val="00180CD1"/>
    <w:rsid w:val="00182042"/>
    <w:rsid w:val="00190A17"/>
    <w:rsid w:val="001A6944"/>
    <w:rsid w:val="001B3D81"/>
    <w:rsid w:val="001B6621"/>
    <w:rsid w:val="001D7B13"/>
    <w:rsid w:val="001F79D7"/>
    <w:rsid w:val="002343FD"/>
    <w:rsid w:val="0027413E"/>
    <w:rsid w:val="002C063A"/>
    <w:rsid w:val="002E63EA"/>
    <w:rsid w:val="002F79BE"/>
    <w:rsid w:val="00327E98"/>
    <w:rsid w:val="0034303B"/>
    <w:rsid w:val="00345D83"/>
    <w:rsid w:val="00346BC2"/>
    <w:rsid w:val="0035769A"/>
    <w:rsid w:val="003773E0"/>
    <w:rsid w:val="003B60C9"/>
    <w:rsid w:val="00413812"/>
    <w:rsid w:val="0042207E"/>
    <w:rsid w:val="00427CB3"/>
    <w:rsid w:val="0043339E"/>
    <w:rsid w:val="00436145"/>
    <w:rsid w:val="00450DD9"/>
    <w:rsid w:val="0047195C"/>
    <w:rsid w:val="00487AF7"/>
    <w:rsid w:val="004A55D7"/>
    <w:rsid w:val="004B6EAD"/>
    <w:rsid w:val="004C49F8"/>
    <w:rsid w:val="004E53D0"/>
    <w:rsid w:val="004F28EA"/>
    <w:rsid w:val="005138C1"/>
    <w:rsid w:val="00541E99"/>
    <w:rsid w:val="00562548"/>
    <w:rsid w:val="0056315E"/>
    <w:rsid w:val="00566A7C"/>
    <w:rsid w:val="00570A86"/>
    <w:rsid w:val="005B52F0"/>
    <w:rsid w:val="005C7FDA"/>
    <w:rsid w:val="005D2405"/>
    <w:rsid w:val="005E4718"/>
    <w:rsid w:val="005E549B"/>
    <w:rsid w:val="005F265C"/>
    <w:rsid w:val="0060320F"/>
    <w:rsid w:val="00612AAB"/>
    <w:rsid w:val="00614CD8"/>
    <w:rsid w:val="00627EEB"/>
    <w:rsid w:val="0069547C"/>
    <w:rsid w:val="006B029F"/>
    <w:rsid w:val="006E70AF"/>
    <w:rsid w:val="006F49D1"/>
    <w:rsid w:val="00702313"/>
    <w:rsid w:val="007141B5"/>
    <w:rsid w:val="0074199F"/>
    <w:rsid w:val="00745E09"/>
    <w:rsid w:val="00755F6F"/>
    <w:rsid w:val="007B7420"/>
    <w:rsid w:val="007C15B4"/>
    <w:rsid w:val="007F667D"/>
    <w:rsid w:val="0081726B"/>
    <w:rsid w:val="008201B3"/>
    <w:rsid w:val="00826628"/>
    <w:rsid w:val="008602EB"/>
    <w:rsid w:val="00873734"/>
    <w:rsid w:val="008974F6"/>
    <w:rsid w:val="008A0768"/>
    <w:rsid w:val="008A7E5F"/>
    <w:rsid w:val="008D5C79"/>
    <w:rsid w:val="008E2E93"/>
    <w:rsid w:val="008F0F96"/>
    <w:rsid w:val="008F2F67"/>
    <w:rsid w:val="008F4BA7"/>
    <w:rsid w:val="00912FB8"/>
    <w:rsid w:val="00941BA5"/>
    <w:rsid w:val="00950A67"/>
    <w:rsid w:val="009751CF"/>
    <w:rsid w:val="00980BEE"/>
    <w:rsid w:val="009820B6"/>
    <w:rsid w:val="00992A36"/>
    <w:rsid w:val="009A7EF4"/>
    <w:rsid w:val="00A57342"/>
    <w:rsid w:val="00A642FC"/>
    <w:rsid w:val="00A75965"/>
    <w:rsid w:val="00A93ABD"/>
    <w:rsid w:val="00A9744A"/>
    <w:rsid w:val="00AE1346"/>
    <w:rsid w:val="00AF518E"/>
    <w:rsid w:val="00B26B96"/>
    <w:rsid w:val="00B3342D"/>
    <w:rsid w:val="00B334CE"/>
    <w:rsid w:val="00B444D5"/>
    <w:rsid w:val="00B65AC8"/>
    <w:rsid w:val="00BA1378"/>
    <w:rsid w:val="00BA4533"/>
    <w:rsid w:val="00BD54BC"/>
    <w:rsid w:val="00BF20C8"/>
    <w:rsid w:val="00C02DF7"/>
    <w:rsid w:val="00C30204"/>
    <w:rsid w:val="00C73846"/>
    <w:rsid w:val="00CF70D2"/>
    <w:rsid w:val="00D11B41"/>
    <w:rsid w:val="00D41BAB"/>
    <w:rsid w:val="00D46F46"/>
    <w:rsid w:val="00D97E3A"/>
    <w:rsid w:val="00E02631"/>
    <w:rsid w:val="00E14170"/>
    <w:rsid w:val="00E36F71"/>
    <w:rsid w:val="00E43A7E"/>
    <w:rsid w:val="00E448CC"/>
    <w:rsid w:val="00E75758"/>
    <w:rsid w:val="00ED5308"/>
    <w:rsid w:val="00EF7FF3"/>
    <w:rsid w:val="00FA7BB1"/>
    <w:rsid w:val="00FA7F1B"/>
    <w:rsid w:val="00FB2FC9"/>
    <w:rsid w:val="00FF4F79"/>
    <w:rsid w:val="00FF6AC1"/>
    <w:rsid w:val="021E4360"/>
    <w:rsid w:val="44D7737D"/>
    <w:rsid w:val="51E315A0"/>
    <w:rsid w:val="66BE0F4F"/>
    <w:rsid w:val="691F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827875"/>
  <w15:docId w15:val="{3D6043B1-6F5B-47C9-A57E-BB740F139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2"/>
    <w:basedOn w:val="a"/>
    <w:link w:val="20"/>
    <w:unhideWhenUsed/>
    <w:pPr>
      <w:widowControl/>
      <w:jc w:val="center"/>
    </w:pPr>
    <w:rPr>
      <w:rFonts w:eastAsia="楷体_GB2312"/>
      <w:sz w:val="24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20">
    <w:name w:val="正文文本 2 字符"/>
    <w:basedOn w:val="a0"/>
    <w:link w:val="2"/>
    <w:rPr>
      <w:rFonts w:ascii="Times New Roman" w:eastAsia="楷体_GB2312" w:hAnsi="Times New Roman" w:cs="Times New Roman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ac">
    <w:name w:val="批注主题 字符"/>
    <w:basedOn w:val="a4"/>
    <w:link w:val="ab"/>
    <w:uiPriority w:val="99"/>
    <w:semiHidden/>
    <w:rPr>
      <w:rFonts w:ascii="Times New Roman" w:eastAsia="宋体" w:hAnsi="Times New Roman" w:cs="Times New Roman"/>
      <w:b/>
      <w:bCs/>
      <w:szCs w:val="24"/>
    </w:rPr>
  </w:style>
  <w:style w:type="paragraph" w:customStyle="1" w:styleId="1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ae">
    <w:name w:val="List Paragraph"/>
    <w:basedOn w:val="a"/>
    <w:uiPriority w:val="99"/>
    <w:unhideWhenUsed/>
    <w:rsid w:val="000E2BD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617</Words>
  <Characters>716</Characters>
  <Application>Microsoft Office Word</Application>
  <DocSecurity>0</DocSecurity>
  <Lines>59</Lines>
  <Paragraphs>55</Paragraphs>
  <ScaleCrop>false</ScaleCrop>
  <Company>datathink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维浩 马</cp:lastModifiedBy>
  <cp:revision>27</cp:revision>
  <cp:lastPrinted>2019-09-19T08:54:00Z</cp:lastPrinted>
  <dcterms:created xsi:type="dcterms:W3CDTF">2020-10-27T03:12:00Z</dcterms:created>
  <dcterms:modified xsi:type="dcterms:W3CDTF">2026-10-19T12:52:00Z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0030D6ADA5BF44F892D0335C9360E58C</vt:lpwstr>
  </property>
</Properties>
</file>