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59210" w14:textId="20B2AB6D" w:rsidR="004736E7" w:rsidRDefault="004736E7" w:rsidP="004736E7">
      <w:pPr>
        <w:jc w:val="center"/>
        <w:rPr>
          <w:rFonts w:ascii="Times New Roman" w:hAnsi="Times New Roman" w:cs="Times New Roman"/>
          <w:b/>
          <w:bCs/>
        </w:rPr>
      </w:pPr>
      <w:r w:rsidRPr="004736E7">
        <w:rPr>
          <w:rFonts w:ascii="Times New Roman" w:hAnsi="Times New Roman" w:cs="Times New Roman"/>
          <w:b/>
          <w:bCs/>
          <w:sz w:val="40"/>
          <w:szCs w:val="40"/>
        </w:rPr>
        <w:t>SIPRA-VR-RS0</w:t>
      </w:r>
      <w:r w:rsidR="00657F82">
        <w:rPr>
          <w:rFonts w:ascii="Times New Roman" w:hAnsi="Times New Roman" w:cs="Times New Roman"/>
          <w:b/>
          <w:bCs/>
          <w:sz w:val="40"/>
          <w:szCs w:val="40"/>
        </w:rPr>
        <w:t>4</w:t>
      </w:r>
    </w:p>
    <w:p w14:paraId="3377FD7A" w14:textId="7A58865C" w:rsidR="004736E7" w:rsidRDefault="004736E7">
      <w:pPr>
        <w:rPr>
          <w:lang w:val="es-ES"/>
        </w:rPr>
      </w:pPr>
    </w:p>
    <w:p w14:paraId="52C31FD5" w14:textId="42E3C3EA" w:rsidR="004736E7" w:rsidRPr="0070288B" w:rsidRDefault="003C7E0C" w:rsidP="0070288B">
      <w:pPr>
        <w:jc w:val="center"/>
        <w:rPr>
          <w:rFonts w:ascii="Times New Roman" w:hAnsi="Times New Roman" w:cs="Times New Roman"/>
          <w:sz w:val="28"/>
          <w:szCs w:val="28"/>
          <w:lang w:val="es-ES"/>
        </w:rPr>
      </w:pPr>
      <w:r w:rsidRPr="003C7E0C">
        <w:rPr>
          <w:rFonts w:ascii="Times New Roman" w:hAnsi="Times New Roman" w:cs="Times New Roman"/>
          <w:sz w:val="28"/>
          <w:szCs w:val="28"/>
        </w:rPr>
        <w:t>Clasificar tipos de riesgos detectados</w:t>
      </w:r>
    </w:p>
    <w:p w14:paraId="4C39A0A8" w14:textId="259E8280" w:rsidR="004736E7" w:rsidRPr="0070288B" w:rsidRDefault="0070288B" w:rsidP="0070288B">
      <w:pPr>
        <w:jc w:val="center"/>
        <w:rPr>
          <w:rFonts w:ascii="Times New Roman" w:hAnsi="Times New Roman" w:cs="Times New Roman"/>
          <w:sz w:val="28"/>
          <w:szCs w:val="28"/>
        </w:rPr>
      </w:pPr>
      <w:r w:rsidRPr="0070288B">
        <w:rPr>
          <w:rFonts w:ascii="Times New Roman" w:hAnsi="Times New Roman" w:cs="Times New Roman"/>
          <w:sz w:val="28"/>
          <w:szCs w:val="28"/>
        </w:rPr>
        <w:t>RF0</w:t>
      </w:r>
      <w:r w:rsidR="003C7E0C">
        <w:rPr>
          <w:rFonts w:ascii="Times New Roman" w:hAnsi="Times New Roman" w:cs="Times New Roman"/>
          <w:sz w:val="28"/>
          <w:szCs w:val="28"/>
        </w:rPr>
        <w:t>4</w:t>
      </w:r>
    </w:p>
    <w:tbl>
      <w:tblPr>
        <w:tblStyle w:val="Sombreadoclaro-nfasis1"/>
        <w:tblW w:w="5000" w:type="pct"/>
        <w:tblLook w:val="0660" w:firstRow="1" w:lastRow="1" w:firstColumn="0" w:lastColumn="0" w:noHBand="1" w:noVBand="1"/>
      </w:tblPr>
      <w:tblGrid>
        <w:gridCol w:w="2324"/>
        <w:gridCol w:w="2060"/>
        <w:gridCol w:w="2060"/>
        <w:gridCol w:w="2060"/>
      </w:tblGrid>
      <w:tr w:rsidR="004736E7" w14:paraId="7A04F5A4" w14:textId="77777777" w:rsidTr="004736E7">
        <w:trPr>
          <w:cnfStyle w:val="100000000000" w:firstRow="1" w:lastRow="0" w:firstColumn="0" w:lastColumn="0" w:oddVBand="0" w:evenVBand="0" w:oddHBand="0" w:evenHBand="0" w:firstRowFirstColumn="0" w:firstRowLastColumn="0" w:lastRowFirstColumn="0" w:lastRowLastColumn="0"/>
        </w:trPr>
        <w:tc>
          <w:tcPr>
            <w:tcW w:w="1366" w:type="pct"/>
            <w:noWrap/>
          </w:tcPr>
          <w:p w14:paraId="1D43FD73" w14:textId="613CE3C1" w:rsidR="004736E7" w:rsidRDefault="0070288B">
            <w:r>
              <w:rPr>
                <w:lang w:val="es-ES"/>
              </w:rPr>
              <w:t>Responsable</w:t>
            </w:r>
          </w:p>
        </w:tc>
        <w:tc>
          <w:tcPr>
            <w:tcW w:w="1211" w:type="pct"/>
          </w:tcPr>
          <w:p w14:paraId="545EED3B" w14:textId="5673BD6F" w:rsidR="004736E7" w:rsidRDefault="004736E7">
            <w:r>
              <w:t>Requisito</w:t>
            </w:r>
          </w:p>
        </w:tc>
        <w:tc>
          <w:tcPr>
            <w:tcW w:w="1211" w:type="pct"/>
          </w:tcPr>
          <w:p w14:paraId="58BFE313" w14:textId="18417942" w:rsidR="004736E7" w:rsidRDefault="004736E7">
            <w:r>
              <w:t>Versión</w:t>
            </w:r>
          </w:p>
        </w:tc>
        <w:tc>
          <w:tcPr>
            <w:tcW w:w="1211" w:type="pct"/>
          </w:tcPr>
          <w:p w14:paraId="5477264B" w14:textId="34D81543" w:rsidR="004736E7" w:rsidRDefault="004736E7">
            <w:r>
              <w:rPr>
                <w:lang w:val="es-ES"/>
              </w:rPr>
              <w:t>Fecha</w:t>
            </w:r>
            <w:r w:rsidR="0070288B">
              <w:rPr>
                <w:lang w:val="es-ES"/>
              </w:rPr>
              <w:t xml:space="preserve"> de Creación</w:t>
            </w:r>
          </w:p>
        </w:tc>
      </w:tr>
      <w:tr w:rsidR="004736E7" w14:paraId="3AA844E6" w14:textId="77777777" w:rsidTr="004736E7">
        <w:trPr>
          <w:cnfStyle w:val="010000000000" w:firstRow="0" w:lastRow="1" w:firstColumn="0" w:lastColumn="0" w:oddVBand="0" w:evenVBand="0" w:oddHBand="0" w:evenHBand="0" w:firstRowFirstColumn="0" w:firstRowLastColumn="0" w:lastRowFirstColumn="0" w:lastRowLastColumn="0"/>
        </w:trPr>
        <w:tc>
          <w:tcPr>
            <w:tcW w:w="1366" w:type="pct"/>
            <w:noWrap/>
          </w:tcPr>
          <w:p w14:paraId="2B509216" w14:textId="22002357" w:rsidR="004736E7" w:rsidRDefault="004736E7">
            <w:r>
              <w:t>Max Saavedra</w:t>
            </w:r>
          </w:p>
        </w:tc>
        <w:tc>
          <w:tcPr>
            <w:tcW w:w="1211" w:type="pct"/>
          </w:tcPr>
          <w:p w14:paraId="4D01130F" w14:textId="5DF3E855" w:rsidR="004736E7" w:rsidRDefault="0070288B">
            <w:pPr>
              <w:rPr>
                <w:rStyle w:val="nfasissutil"/>
              </w:rPr>
            </w:pPr>
            <w:r>
              <w:rPr>
                <w:rStyle w:val="nfasissutil"/>
                <w:lang w:val="es-ES"/>
              </w:rPr>
              <w:t>Funcional</w:t>
            </w:r>
          </w:p>
        </w:tc>
        <w:tc>
          <w:tcPr>
            <w:tcW w:w="1211" w:type="pct"/>
          </w:tcPr>
          <w:p w14:paraId="3D4501B6" w14:textId="50FC7926" w:rsidR="004736E7" w:rsidRDefault="0070288B">
            <w:r>
              <w:t>1.0</w:t>
            </w:r>
          </w:p>
        </w:tc>
        <w:tc>
          <w:tcPr>
            <w:tcW w:w="1211" w:type="pct"/>
          </w:tcPr>
          <w:p w14:paraId="1B5F861A" w14:textId="1AF0EC7B" w:rsidR="004736E7" w:rsidRDefault="0070288B">
            <w:r w:rsidRPr="0070288B">
              <w:t>0</w:t>
            </w:r>
            <w:r w:rsidR="009738EF">
              <w:t>4</w:t>
            </w:r>
            <w:r w:rsidRPr="0070288B">
              <w:t>/04/2025</w:t>
            </w:r>
          </w:p>
        </w:tc>
      </w:tr>
    </w:tbl>
    <w:p w14:paraId="31058775" w14:textId="77777777" w:rsidR="004736E7" w:rsidRDefault="004736E7" w:rsidP="004736E7">
      <w:pPr>
        <w:jc w:val="center"/>
        <w:rPr>
          <w:rFonts w:ascii="Times New Roman" w:hAnsi="Times New Roman" w:cs="Times New Roman"/>
          <w:b/>
          <w:bCs/>
        </w:rPr>
      </w:pPr>
    </w:p>
    <w:p w14:paraId="28C71FD9" w14:textId="77777777" w:rsidR="004736E7" w:rsidRPr="004736E7" w:rsidRDefault="00A04A2B" w:rsidP="004736E7">
      <w:pPr>
        <w:rPr>
          <w:rFonts w:ascii="Times New Roman" w:hAnsi="Times New Roman" w:cs="Times New Roman"/>
          <w:b/>
          <w:bCs/>
        </w:rPr>
      </w:pPr>
      <w:r w:rsidRPr="004736E7">
        <w:rPr>
          <w:rFonts w:ascii="Times New Roman" w:hAnsi="Times New Roman" w:cs="Times New Roman"/>
          <w:b/>
          <w:bCs/>
        </w:rPr>
        <w:br w:type="page"/>
      </w:r>
      <w:r w:rsidR="004736E7" w:rsidRPr="004736E7">
        <w:rPr>
          <w:rFonts w:ascii="Times New Roman" w:hAnsi="Times New Roman" w:cs="Times New Roman"/>
          <w:b/>
          <w:bCs/>
        </w:rPr>
        <w:lastRenderedPageBreak/>
        <w:t>Tabla de Contenidos</w:t>
      </w:r>
    </w:p>
    <w:p w14:paraId="111192A2" w14:textId="7A1D97ED" w:rsidR="00A04A2B" w:rsidRDefault="00A04A2B" w:rsidP="004736E7">
      <w:pPr>
        <w:rPr>
          <w:rFonts w:ascii="Times New Roman" w:hAnsi="Times New Roman" w:cs="Times New Roman"/>
          <w:b/>
          <w:bCs/>
        </w:rPr>
      </w:pPr>
    </w:p>
    <w:p w14:paraId="6A99E3A1" w14:textId="77777777" w:rsidR="004736E7" w:rsidRPr="004736E7" w:rsidRDefault="004736E7" w:rsidP="004736E7">
      <w:pPr>
        <w:pStyle w:val="Ttulo1"/>
        <w:rPr>
          <w:rFonts w:ascii="Times New Roman" w:hAnsi="Times New Roman" w:cs="Times New Roman"/>
          <w:b/>
          <w:bCs/>
          <w:sz w:val="24"/>
          <w:szCs w:val="24"/>
        </w:rPr>
      </w:pPr>
      <w:r w:rsidRPr="004736E7">
        <w:rPr>
          <w:rFonts w:ascii="Times New Roman" w:hAnsi="Times New Roman" w:cs="Times New Roman"/>
          <w:b/>
          <w:bCs/>
          <w:sz w:val="24"/>
          <w:szCs w:val="24"/>
        </w:rPr>
        <w:t>Historial de Cambios</w:t>
      </w:r>
    </w:p>
    <w:tbl>
      <w:tblPr>
        <w:tblStyle w:val="Listamedia2-nfasis1"/>
        <w:tblW w:w="4995" w:type="pct"/>
        <w:tblInd w:w="10" w:type="dxa"/>
        <w:tblLook w:val="04A0" w:firstRow="1" w:lastRow="0" w:firstColumn="1" w:lastColumn="0" w:noHBand="0" w:noVBand="1"/>
      </w:tblPr>
      <w:tblGrid>
        <w:gridCol w:w="1693"/>
        <w:gridCol w:w="1314"/>
        <w:gridCol w:w="1387"/>
        <w:gridCol w:w="1366"/>
        <w:gridCol w:w="2735"/>
      </w:tblGrid>
      <w:tr w:rsidR="004736E7" w14:paraId="5FEB253D" w14:textId="77777777" w:rsidTr="004736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6" w:type="pct"/>
            <w:noWrap/>
          </w:tcPr>
          <w:p w14:paraId="72703A6E" w14:textId="75735CBC" w:rsidR="004736E7" w:rsidRDefault="004736E7">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es-ES"/>
              </w:rPr>
              <w:t>Versión</w:t>
            </w:r>
          </w:p>
        </w:tc>
        <w:tc>
          <w:tcPr>
            <w:tcW w:w="773" w:type="pct"/>
          </w:tcPr>
          <w:p w14:paraId="567E6FBE" w14:textId="45874CF4" w:rsidR="004736E7" w:rsidRDefault="004736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es-ES"/>
              </w:rPr>
              <w:t>Fecha</w:t>
            </w:r>
          </w:p>
        </w:tc>
        <w:tc>
          <w:tcPr>
            <w:tcW w:w="816" w:type="pct"/>
          </w:tcPr>
          <w:p w14:paraId="4B91A783" w14:textId="7C9552EB" w:rsidR="004736E7" w:rsidRDefault="004736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es-ES"/>
              </w:rPr>
              <w:t>Secciones Modificadas</w:t>
            </w:r>
          </w:p>
        </w:tc>
        <w:tc>
          <w:tcPr>
            <w:tcW w:w="804" w:type="pct"/>
          </w:tcPr>
          <w:p w14:paraId="2DD41E1D" w14:textId="092934AF" w:rsidR="004736E7" w:rsidRDefault="004736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es-ES"/>
              </w:rPr>
              <w:t>Descripción</w:t>
            </w:r>
          </w:p>
        </w:tc>
        <w:tc>
          <w:tcPr>
            <w:tcW w:w="1610" w:type="pct"/>
          </w:tcPr>
          <w:p w14:paraId="73500560" w14:textId="0D7D8540" w:rsidR="004736E7" w:rsidRDefault="004736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es-ES"/>
              </w:rPr>
              <w:t>Responsable</w:t>
            </w:r>
          </w:p>
        </w:tc>
      </w:tr>
      <w:tr w:rsidR="004736E7" w14:paraId="7842A06C" w14:textId="77777777" w:rsidTr="0047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noWrap/>
          </w:tcPr>
          <w:p w14:paraId="5B008E9E" w14:textId="27624529" w:rsidR="004736E7" w:rsidRDefault="006A0953">
            <w:pPr>
              <w:rPr>
                <w:rFonts w:asciiTheme="minorHAnsi" w:eastAsiaTheme="minorEastAsia" w:hAnsiTheme="minorHAnsi" w:cstheme="minorBidi"/>
                <w:color w:val="auto"/>
              </w:rPr>
            </w:pPr>
            <w:r>
              <w:rPr>
                <w:rFonts w:asciiTheme="minorHAnsi" w:eastAsiaTheme="minorEastAsia" w:hAnsiTheme="minorHAnsi" w:cstheme="minorBidi"/>
                <w:color w:val="auto"/>
                <w:lang w:val="es-ES"/>
              </w:rPr>
              <w:t>1.0</w:t>
            </w:r>
          </w:p>
        </w:tc>
        <w:tc>
          <w:tcPr>
            <w:tcW w:w="773" w:type="pct"/>
          </w:tcPr>
          <w:p w14:paraId="3F6C2E19" w14:textId="31EFAD3C" w:rsidR="004736E7" w:rsidRDefault="006A0953" w:rsidP="006A095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6A0953">
              <w:rPr>
                <w:rFonts w:asciiTheme="minorHAnsi" w:eastAsiaTheme="minorEastAsia" w:hAnsiTheme="minorHAnsi" w:cstheme="minorBidi"/>
                <w:color w:val="auto"/>
              </w:rPr>
              <w:t>0</w:t>
            </w:r>
            <w:r w:rsidR="009738EF">
              <w:rPr>
                <w:rFonts w:asciiTheme="minorHAnsi" w:eastAsiaTheme="minorEastAsia" w:hAnsiTheme="minorHAnsi" w:cstheme="minorBidi"/>
                <w:color w:val="auto"/>
              </w:rPr>
              <w:t>4</w:t>
            </w:r>
            <w:r w:rsidRPr="006A0953">
              <w:rPr>
                <w:rFonts w:asciiTheme="minorHAnsi" w:eastAsiaTheme="minorEastAsia" w:hAnsiTheme="minorHAnsi" w:cstheme="minorBidi"/>
                <w:color w:val="auto"/>
              </w:rPr>
              <w:t>/04/2025</w:t>
            </w:r>
          </w:p>
        </w:tc>
        <w:tc>
          <w:tcPr>
            <w:tcW w:w="816" w:type="pct"/>
          </w:tcPr>
          <w:p w14:paraId="343141BC" w14:textId="77777777" w:rsidR="004736E7" w:rsidRDefault="004736E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04" w:type="pct"/>
          </w:tcPr>
          <w:p w14:paraId="60B39C2A" w14:textId="77777777" w:rsidR="004736E7" w:rsidRDefault="004736E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1610" w:type="pct"/>
          </w:tcPr>
          <w:p w14:paraId="38D90286" w14:textId="394974D3" w:rsidR="004736E7" w:rsidRDefault="008B23B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Max Saavedra</w:t>
            </w:r>
          </w:p>
        </w:tc>
      </w:tr>
      <w:tr w:rsidR="004736E7" w14:paraId="40D34998" w14:textId="77777777" w:rsidTr="004736E7">
        <w:tc>
          <w:tcPr>
            <w:cnfStyle w:val="001000000000" w:firstRow="0" w:lastRow="0" w:firstColumn="1" w:lastColumn="0" w:oddVBand="0" w:evenVBand="0" w:oddHBand="0" w:evenHBand="0" w:firstRowFirstColumn="0" w:firstRowLastColumn="0" w:lastRowFirstColumn="0" w:lastRowLastColumn="0"/>
            <w:tcW w:w="996" w:type="pct"/>
            <w:noWrap/>
          </w:tcPr>
          <w:p w14:paraId="2F1155F5" w14:textId="3A60E82E" w:rsidR="004736E7" w:rsidRDefault="004736E7">
            <w:pPr>
              <w:rPr>
                <w:rFonts w:asciiTheme="minorHAnsi" w:eastAsiaTheme="minorEastAsia" w:hAnsiTheme="minorHAnsi" w:cstheme="minorBidi"/>
                <w:color w:val="auto"/>
              </w:rPr>
            </w:pPr>
          </w:p>
        </w:tc>
        <w:tc>
          <w:tcPr>
            <w:tcW w:w="773" w:type="pct"/>
          </w:tcPr>
          <w:p w14:paraId="471B6242" w14:textId="3AFEB19E" w:rsidR="004736E7" w:rsidRDefault="004736E7" w:rsidP="006A0953">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16" w:type="pct"/>
          </w:tcPr>
          <w:p w14:paraId="0095580B" w14:textId="57F0DD74" w:rsidR="004736E7" w:rsidRDefault="004736E7" w:rsidP="006A0953">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04" w:type="pct"/>
          </w:tcPr>
          <w:p w14:paraId="7C5F5E35" w14:textId="77777777" w:rsidR="004736E7" w:rsidRDefault="004736E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1610" w:type="pct"/>
          </w:tcPr>
          <w:p w14:paraId="3CDB36D4" w14:textId="77777777" w:rsidR="004736E7" w:rsidRDefault="004736E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4736E7" w14:paraId="33F4AC4D" w14:textId="77777777" w:rsidTr="0047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noWrap/>
          </w:tcPr>
          <w:p w14:paraId="04BB1940" w14:textId="6896440B" w:rsidR="004736E7" w:rsidRDefault="004736E7">
            <w:pPr>
              <w:rPr>
                <w:rFonts w:asciiTheme="minorHAnsi" w:eastAsiaTheme="minorEastAsia" w:hAnsiTheme="minorHAnsi" w:cstheme="minorBidi"/>
                <w:color w:val="auto"/>
              </w:rPr>
            </w:pPr>
          </w:p>
        </w:tc>
        <w:tc>
          <w:tcPr>
            <w:tcW w:w="773" w:type="pct"/>
          </w:tcPr>
          <w:p w14:paraId="18C4553D" w14:textId="00B2988A" w:rsidR="004736E7" w:rsidRDefault="004736E7" w:rsidP="006A095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16" w:type="pct"/>
          </w:tcPr>
          <w:p w14:paraId="3F06C659" w14:textId="34F41A52" w:rsidR="004736E7" w:rsidRDefault="004736E7" w:rsidP="006A095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04" w:type="pct"/>
          </w:tcPr>
          <w:p w14:paraId="01F41F39" w14:textId="09F15966" w:rsidR="004736E7" w:rsidRDefault="004736E7" w:rsidP="006A095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1610" w:type="pct"/>
          </w:tcPr>
          <w:p w14:paraId="7F7483E4" w14:textId="77777777" w:rsidR="004736E7" w:rsidRDefault="004736E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4736E7" w14:paraId="64376C84" w14:textId="77777777" w:rsidTr="004736E7">
        <w:tc>
          <w:tcPr>
            <w:cnfStyle w:val="001000000000" w:firstRow="0" w:lastRow="0" w:firstColumn="1" w:lastColumn="0" w:oddVBand="0" w:evenVBand="0" w:oddHBand="0" w:evenHBand="0" w:firstRowFirstColumn="0" w:firstRowLastColumn="0" w:lastRowFirstColumn="0" w:lastRowLastColumn="0"/>
            <w:tcW w:w="996" w:type="pct"/>
            <w:noWrap/>
          </w:tcPr>
          <w:p w14:paraId="4C82E428" w14:textId="30EFD26B" w:rsidR="004736E7" w:rsidRDefault="004736E7">
            <w:pPr>
              <w:rPr>
                <w:rFonts w:asciiTheme="minorHAnsi" w:eastAsiaTheme="minorEastAsia" w:hAnsiTheme="minorHAnsi" w:cstheme="minorBidi"/>
                <w:color w:val="auto"/>
              </w:rPr>
            </w:pPr>
          </w:p>
        </w:tc>
        <w:tc>
          <w:tcPr>
            <w:tcW w:w="773" w:type="pct"/>
          </w:tcPr>
          <w:p w14:paraId="5477B8BC" w14:textId="4978CB0F" w:rsidR="004736E7" w:rsidRDefault="004736E7" w:rsidP="006A0953">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16" w:type="pct"/>
          </w:tcPr>
          <w:p w14:paraId="0FF6D4D9" w14:textId="5EBD99E2" w:rsidR="004736E7" w:rsidRDefault="004736E7" w:rsidP="006A0953">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04" w:type="pct"/>
          </w:tcPr>
          <w:p w14:paraId="0B50466D" w14:textId="506B1FFF" w:rsidR="004736E7" w:rsidRDefault="004736E7" w:rsidP="006A0953">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1610" w:type="pct"/>
          </w:tcPr>
          <w:p w14:paraId="256D1125" w14:textId="77777777" w:rsidR="004736E7" w:rsidRDefault="004736E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4736E7" w14:paraId="1DCCB3D0" w14:textId="77777777" w:rsidTr="0047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noWrap/>
          </w:tcPr>
          <w:p w14:paraId="3D4AE702" w14:textId="540275D0" w:rsidR="004736E7" w:rsidRDefault="004736E7">
            <w:pPr>
              <w:rPr>
                <w:rFonts w:asciiTheme="minorHAnsi" w:eastAsiaTheme="minorEastAsia" w:hAnsiTheme="minorHAnsi" w:cstheme="minorBidi"/>
                <w:color w:val="auto"/>
              </w:rPr>
            </w:pPr>
          </w:p>
        </w:tc>
        <w:tc>
          <w:tcPr>
            <w:tcW w:w="773" w:type="pct"/>
          </w:tcPr>
          <w:p w14:paraId="7D8D1682" w14:textId="181DA171" w:rsidR="004736E7" w:rsidRDefault="004736E7" w:rsidP="006A095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16" w:type="pct"/>
          </w:tcPr>
          <w:p w14:paraId="28A570D0" w14:textId="7172A533" w:rsidR="004736E7" w:rsidRDefault="004736E7" w:rsidP="006A095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04" w:type="pct"/>
          </w:tcPr>
          <w:p w14:paraId="6DE5B181" w14:textId="6B0A6C80" w:rsidR="004736E7" w:rsidRDefault="004736E7" w:rsidP="006A095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1610" w:type="pct"/>
          </w:tcPr>
          <w:p w14:paraId="2AA88395" w14:textId="0AFF4AF1" w:rsidR="004736E7" w:rsidRDefault="004736E7" w:rsidP="006A095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bl>
    <w:p w14:paraId="0469A8F9" w14:textId="77777777" w:rsidR="005C2331" w:rsidRDefault="005C2331"/>
    <w:p w14:paraId="2EBE8730" w14:textId="48547DB7" w:rsidR="004736E7" w:rsidRDefault="0070288B" w:rsidP="004736E7">
      <w:pPr>
        <w:pStyle w:val="Ttulo1"/>
        <w:numPr>
          <w:ilvl w:val="0"/>
          <w:numId w:val="1"/>
        </w:numPr>
        <w:rPr>
          <w:rFonts w:ascii="Times New Roman" w:hAnsi="Times New Roman" w:cs="Times New Roman"/>
          <w:b/>
          <w:bCs/>
          <w:sz w:val="24"/>
          <w:szCs w:val="24"/>
        </w:rPr>
      </w:pPr>
      <w:r>
        <w:rPr>
          <w:rFonts w:ascii="Times New Roman" w:hAnsi="Times New Roman" w:cs="Times New Roman"/>
          <w:b/>
          <w:bCs/>
          <w:sz w:val="24"/>
          <w:szCs w:val="24"/>
        </w:rPr>
        <w:t>Descripción General</w:t>
      </w:r>
    </w:p>
    <w:p w14:paraId="10A4603A" w14:textId="7959F1FE" w:rsidR="004736E7" w:rsidRPr="004736E7" w:rsidRDefault="003C7E0C" w:rsidP="008B23B1">
      <w:pPr>
        <w:ind w:left="360"/>
      </w:pPr>
      <w:r w:rsidRPr="003C7E0C">
        <w:t xml:space="preserve">El sistema debe ser capaz de clasificar automáticamente los diferentes tipos de situaciones de riesgo detectadas en espacios públicos. Esta clasificación debe basarse en el tipo de evento, su nivel de peligrosidad y su posible impacto, para facilitar una respuesta rápida y adecuada. Los riesgos podrán categorizarse como </w:t>
      </w:r>
      <w:r w:rsidRPr="003C7E0C">
        <w:rPr>
          <w:b/>
          <w:bCs/>
        </w:rPr>
        <w:t>leve, moderado o alto</w:t>
      </w:r>
      <w:r w:rsidRPr="003C7E0C">
        <w:t xml:space="preserve"> según reglas predefinidas y resultados del análisis del modelo.</w:t>
      </w:r>
    </w:p>
    <w:p w14:paraId="12F9EAC7" w14:textId="00634CB9" w:rsidR="004736E7" w:rsidRDefault="0070288B" w:rsidP="004736E7">
      <w:pPr>
        <w:pStyle w:val="Ttulo1"/>
        <w:numPr>
          <w:ilvl w:val="0"/>
          <w:numId w:val="1"/>
        </w:numPr>
        <w:rPr>
          <w:rFonts w:ascii="Times New Roman" w:hAnsi="Times New Roman" w:cs="Times New Roman"/>
          <w:b/>
          <w:bCs/>
          <w:sz w:val="24"/>
          <w:szCs w:val="24"/>
        </w:rPr>
      </w:pPr>
      <w:r>
        <w:rPr>
          <w:rFonts w:ascii="Times New Roman" w:hAnsi="Times New Roman" w:cs="Times New Roman"/>
          <w:b/>
          <w:bCs/>
          <w:sz w:val="24"/>
          <w:szCs w:val="24"/>
        </w:rPr>
        <w:t>Justificación</w:t>
      </w:r>
    </w:p>
    <w:p w14:paraId="5A737D6D" w14:textId="4264410A" w:rsidR="0070288B" w:rsidRPr="0070288B" w:rsidRDefault="003C7E0C" w:rsidP="0070288B">
      <w:pPr>
        <w:ind w:left="360"/>
      </w:pPr>
      <w:r w:rsidRPr="003C7E0C">
        <w:t xml:space="preserve">Una correcta clasificación de los riesgos permite al sistema tomar decisiones automatizadas adecuadas y ayuda al personal encargado a priorizar su intervención. No todos los eventos requieren la misma respuesta, </w:t>
      </w:r>
      <w:proofErr w:type="gramStart"/>
      <w:r w:rsidRPr="003C7E0C">
        <w:t>y</w:t>
      </w:r>
      <w:proofErr w:type="gramEnd"/>
      <w:r w:rsidRPr="003C7E0C">
        <w:t xml:space="preserve"> por tanto, identificar correctamente la criticidad mejora la eficiencia operativa, reduce falsas alarmas y garantiza una atención proporcional a cada tipo de evento.</w:t>
      </w:r>
    </w:p>
    <w:p w14:paraId="7DECC926" w14:textId="77777777" w:rsidR="0070288B" w:rsidRDefault="0070288B" w:rsidP="004736E7">
      <w:pPr>
        <w:pStyle w:val="Ttulo1"/>
        <w:numPr>
          <w:ilvl w:val="0"/>
          <w:numId w:val="1"/>
        </w:numPr>
        <w:rPr>
          <w:rFonts w:ascii="Times New Roman" w:hAnsi="Times New Roman" w:cs="Times New Roman"/>
          <w:b/>
          <w:bCs/>
          <w:sz w:val="24"/>
          <w:szCs w:val="24"/>
        </w:rPr>
      </w:pPr>
      <w:r w:rsidRPr="0070288B">
        <w:rPr>
          <w:rFonts w:ascii="Times New Roman" w:hAnsi="Times New Roman" w:cs="Times New Roman"/>
          <w:b/>
          <w:bCs/>
          <w:sz w:val="24"/>
          <w:szCs w:val="24"/>
        </w:rPr>
        <w:t>Entradas Esperadas</w:t>
      </w:r>
    </w:p>
    <w:p w14:paraId="7D040E54" w14:textId="422CA669" w:rsidR="008B23B1" w:rsidRDefault="003C7E0C" w:rsidP="008B23B1">
      <w:pPr>
        <w:pStyle w:val="Prrafodelista"/>
        <w:numPr>
          <w:ilvl w:val="0"/>
          <w:numId w:val="3"/>
        </w:numPr>
      </w:pPr>
      <w:r w:rsidRPr="003C7E0C">
        <w:t>Datos generados por el sistema de detección de eventos (RF01, RF02)</w:t>
      </w:r>
    </w:p>
    <w:p w14:paraId="70D7FBD4" w14:textId="0401EF57" w:rsidR="008B23B1" w:rsidRDefault="003C7E0C" w:rsidP="003C7E0C">
      <w:pPr>
        <w:pStyle w:val="Prrafodelista"/>
        <w:numPr>
          <w:ilvl w:val="0"/>
          <w:numId w:val="3"/>
        </w:numPr>
      </w:pPr>
      <w:r w:rsidRPr="003C7E0C">
        <w:t>Parámetros o umbrales de configuración para definir niveles de riesgo</w:t>
      </w:r>
    </w:p>
    <w:p w14:paraId="27641ED7" w14:textId="01DD831D" w:rsidR="003C7E0C" w:rsidRPr="008B23B1" w:rsidRDefault="003C7E0C" w:rsidP="003C7E0C">
      <w:pPr>
        <w:pStyle w:val="Prrafodelista"/>
        <w:numPr>
          <w:ilvl w:val="0"/>
          <w:numId w:val="3"/>
        </w:numPr>
      </w:pPr>
      <w:r w:rsidRPr="003C7E0C">
        <w:t>Contexto del evento (ubicación, número de personas, duración)</w:t>
      </w:r>
    </w:p>
    <w:p w14:paraId="6DDCFCF2" w14:textId="43B9DDC5" w:rsidR="004736E7" w:rsidRDefault="0070288B" w:rsidP="004736E7">
      <w:pPr>
        <w:pStyle w:val="Ttulo1"/>
        <w:numPr>
          <w:ilvl w:val="0"/>
          <w:numId w:val="1"/>
        </w:numPr>
        <w:rPr>
          <w:rFonts w:ascii="Times New Roman" w:hAnsi="Times New Roman" w:cs="Times New Roman"/>
          <w:b/>
          <w:bCs/>
          <w:sz w:val="24"/>
          <w:szCs w:val="24"/>
        </w:rPr>
      </w:pPr>
      <w:r>
        <w:rPr>
          <w:rFonts w:ascii="Times New Roman" w:hAnsi="Times New Roman" w:cs="Times New Roman"/>
          <w:b/>
          <w:bCs/>
          <w:sz w:val="24"/>
          <w:szCs w:val="24"/>
        </w:rPr>
        <w:t>Procesamiento o Lógica</w:t>
      </w:r>
    </w:p>
    <w:p w14:paraId="08C71115" w14:textId="34360BE3" w:rsidR="0070288B" w:rsidRDefault="003C7E0C" w:rsidP="008B23B1">
      <w:pPr>
        <w:pStyle w:val="Prrafodelista"/>
        <w:numPr>
          <w:ilvl w:val="0"/>
          <w:numId w:val="4"/>
        </w:numPr>
      </w:pPr>
      <w:r w:rsidRPr="003C7E0C">
        <w:t>Analizar los eventos detectados y clasificarlos según un esquema de riesgo:</w:t>
      </w:r>
    </w:p>
    <w:p w14:paraId="2EB2B6AF" w14:textId="48F72A75" w:rsidR="003C7E0C" w:rsidRDefault="003C7E0C" w:rsidP="003C7E0C">
      <w:pPr>
        <w:pStyle w:val="Prrafodelista"/>
        <w:numPr>
          <w:ilvl w:val="1"/>
          <w:numId w:val="4"/>
        </w:numPr>
      </w:pPr>
      <w:r w:rsidRPr="003C7E0C">
        <w:rPr>
          <w:b/>
          <w:bCs/>
        </w:rPr>
        <w:t>Leve:</w:t>
      </w:r>
      <w:r w:rsidRPr="003C7E0C">
        <w:t xml:space="preserve"> presencia prolongada, objeto inmóvil no riesgoso</w:t>
      </w:r>
    </w:p>
    <w:p w14:paraId="42D19B20" w14:textId="7BAFB004" w:rsidR="003C7E0C" w:rsidRDefault="003C7E0C" w:rsidP="003C7E0C">
      <w:pPr>
        <w:pStyle w:val="Prrafodelista"/>
        <w:numPr>
          <w:ilvl w:val="1"/>
          <w:numId w:val="4"/>
        </w:numPr>
      </w:pPr>
      <w:r w:rsidRPr="003C7E0C">
        <w:rPr>
          <w:b/>
          <w:bCs/>
        </w:rPr>
        <w:t>Moderado:</w:t>
      </w:r>
      <w:r w:rsidRPr="003C7E0C">
        <w:t xml:space="preserve"> caída leve, objeto sospechoso aislado</w:t>
      </w:r>
    </w:p>
    <w:p w14:paraId="252E8E1C" w14:textId="079AB432" w:rsidR="003C7E0C" w:rsidRDefault="003C7E0C" w:rsidP="003C7E0C">
      <w:pPr>
        <w:pStyle w:val="Prrafodelista"/>
        <w:numPr>
          <w:ilvl w:val="1"/>
          <w:numId w:val="4"/>
        </w:numPr>
      </w:pPr>
      <w:r w:rsidRPr="003C7E0C">
        <w:rPr>
          <w:b/>
          <w:bCs/>
        </w:rPr>
        <w:t>Alto:</w:t>
      </w:r>
      <w:r w:rsidRPr="003C7E0C">
        <w:t xml:space="preserve"> incendio, múltiples caídas, comportamiento violento</w:t>
      </w:r>
    </w:p>
    <w:p w14:paraId="199A8DC1" w14:textId="341A0C2E" w:rsidR="008B23B1" w:rsidRDefault="003C7E0C" w:rsidP="008B23B1">
      <w:pPr>
        <w:pStyle w:val="Prrafodelista"/>
        <w:numPr>
          <w:ilvl w:val="0"/>
          <w:numId w:val="4"/>
        </w:numPr>
      </w:pPr>
      <w:r w:rsidRPr="003C7E0C">
        <w:lastRenderedPageBreak/>
        <w:t>Aplicar lógica basada en reglas y/o aprendizaje automático para determinar la clasificación</w:t>
      </w:r>
    </w:p>
    <w:p w14:paraId="61D5EFD6" w14:textId="47CB1C1C" w:rsidR="008B23B1" w:rsidRDefault="003C7E0C" w:rsidP="008B23B1">
      <w:pPr>
        <w:pStyle w:val="Prrafodelista"/>
        <w:numPr>
          <w:ilvl w:val="0"/>
          <w:numId w:val="4"/>
        </w:numPr>
      </w:pPr>
      <w:r w:rsidRPr="003C7E0C">
        <w:t>Etiquetar el evento con la categoría correspondiente y pasar esa información al módulo de alertas</w:t>
      </w:r>
    </w:p>
    <w:p w14:paraId="4BDCD585" w14:textId="50D5326F" w:rsidR="008B23B1" w:rsidRPr="0070288B" w:rsidRDefault="008B23B1" w:rsidP="008B23B1">
      <w:pPr>
        <w:pStyle w:val="Prrafodelista"/>
        <w:numPr>
          <w:ilvl w:val="0"/>
          <w:numId w:val="4"/>
        </w:numPr>
      </w:pPr>
      <w:r w:rsidRPr="008B23B1">
        <w:t>Activación de eventos si se cumple una regla (ej. cantidad mínima detectada o tiempo sostenido).</w:t>
      </w:r>
    </w:p>
    <w:p w14:paraId="78C39796" w14:textId="1C1974B6" w:rsidR="0070288B" w:rsidRDefault="0070288B" w:rsidP="008B23B1">
      <w:pPr>
        <w:pStyle w:val="Ttulo1"/>
        <w:numPr>
          <w:ilvl w:val="0"/>
          <w:numId w:val="1"/>
        </w:numPr>
        <w:rPr>
          <w:rFonts w:ascii="Times New Roman" w:hAnsi="Times New Roman" w:cs="Times New Roman"/>
          <w:b/>
          <w:bCs/>
          <w:sz w:val="24"/>
          <w:szCs w:val="24"/>
        </w:rPr>
      </w:pPr>
      <w:r>
        <w:rPr>
          <w:rFonts w:ascii="Times New Roman" w:hAnsi="Times New Roman" w:cs="Times New Roman"/>
          <w:b/>
          <w:bCs/>
          <w:sz w:val="24"/>
          <w:szCs w:val="24"/>
        </w:rPr>
        <w:t>Salidas Esperadas</w:t>
      </w:r>
    </w:p>
    <w:p w14:paraId="50FC8256" w14:textId="03C154ED" w:rsidR="008B23B1" w:rsidRDefault="003C7E0C" w:rsidP="008B23B1">
      <w:pPr>
        <w:pStyle w:val="Prrafodelista"/>
        <w:numPr>
          <w:ilvl w:val="0"/>
          <w:numId w:val="5"/>
        </w:numPr>
      </w:pPr>
      <w:r w:rsidRPr="003C7E0C">
        <w:t>Etiqueta de riesgo asignada al evento detectado (leve, moderado, alto)</w:t>
      </w:r>
    </w:p>
    <w:p w14:paraId="219650CB" w14:textId="67B54A90" w:rsidR="008B23B1" w:rsidRDefault="003C7E0C" w:rsidP="008B23B1">
      <w:pPr>
        <w:pStyle w:val="Prrafodelista"/>
        <w:numPr>
          <w:ilvl w:val="0"/>
          <w:numId w:val="5"/>
        </w:numPr>
      </w:pPr>
      <w:r w:rsidRPr="003C7E0C">
        <w:t>Registro completo del evento con su clasificación</w:t>
      </w:r>
    </w:p>
    <w:p w14:paraId="143D9C36" w14:textId="7D87531E" w:rsidR="008B23B1" w:rsidRDefault="003C7E0C" w:rsidP="008B23B1">
      <w:pPr>
        <w:pStyle w:val="Prrafodelista"/>
        <w:numPr>
          <w:ilvl w:val="0"/>
          <w:numId w:val="5"/>
        </w:numPr>
      </w:pPr>
      <w:r w:rsidRPr="003C7E0C">
        <w:t>Información enviada al módulo de alertas (RF03) para activar los protocolos adecuados</w:t>
      </w:r>
    </w:p>
    <w:p w14:paraId="7D5463EA" w14:textId="2DD27879" w:rsidR="008B23B1" w:rsidRPr="008B23B1" w:rsidRDefault="003C7E0C" w:rsidP="008B23B1">
      <w:pPr>
        <w:numPr>
          <w:ilvl w:val="0"/>
          <w:numId w:val="5"/>
        </w:numPr>
        <w:spacing w:before="100" w:beforeAutospacing="1" w:after="100" w:afterAutospacing="1" w:line="240" w:lineRule="auto"/>
        <w:rPr>
          <w:rFonts w:ascii="Times New Roman" w:eastAsia="Times New Roman" w:hAnsi="Times New Roman" w:cs="Times New Roman"/>
          <w:kern w:val="0"/>
          <w:lang w:eastAsia="es-PE"/>
          <w14:ligatures w14:val="none"/>
        </w:rPr>
      </w:pPr>
      <w:r w:rsidRPr="003C7E0C">
        <w:rPr>
          <w:rFonts w:ascii="Times New Roman" w:eastAsia="Times New Roman" w:hAnsi="Times New Roman" w:cs="Times New Roman"/>
          <w:kern w:val="0"/>
          <w:lang w:eastAsia="es-PE"/>
          <w14:ligatures w14:val="none"/>
        </w:rPr>
        <w:t>Visualización en la interfaz con íconos o colores diferenciados por nivel de riesgo</w:t>
      </w:r>
    </w:p>
    <w:p w14:paraId="146997EB" w14:textId="21203C70" w:rsidR="0070288B" w:rsidRDefault="0070288B" w:rsidP="0070288B">
      <w:pPr>
        <w:pStyle w:val="Ttulo1"/>
        <w:numPr>
          <w:ilvl w:val="0"/>
          <w:numId w:val="1"/>
        </w:numPr>
        <w:rPr>
          <w:rFonts w:ascii="Times New Roman" w:hAnsi="Times New Roman" w:cs="Times New Roman"/>
          <w:b/>
          <w:bCs/>
          <w:sz w:val="24"/>
          <w:szCs w:val="24"/>
        </w:rPr>
      </w:pPr>
      <w:r>
        <w:rPr>
          <w:rFonts w:ascii="Times New Roman" w:hAnsi="Times New Roman" w:cs="Times New Roman"/>
          <w:b/>
          <w:bCs/>
          <w:sz w:val="24"/>
          <w:szCs w:val="24"/>
        </w:rPr>
        <w:t>Requisitos Relacionados</w:t>
      </w:r>
    </w:p>
    <w:p w14:paraId="68FCF738" w14:textId="7457A27A" w:rsidR="0070288B" w:rsidRDefault="003C7E0C" w:rsidP="008B23B1">
      <w:pPr>
        <w:pStyle w:val="Prrafodelista"/>
        <w:numPr>
          <w:ilvl w:val="0"/>
          <w:numId w:val="7"/>
        </w:numPr>
      </w:pPr>
      <w:r w:rsidRPr="003C7E0C">
        <w:t>RF02: Detección de situaciones peligrosas</w:t>
      </w:r>
    </w:p>
    <w:p w14:paraId="0CBD2DCE" w14:textId="4696B374" w:rsidR="008B23B1" w:rsidRDefault="003C7E0C" w:rsidP="008B23B1">
      <w:pPr>
        <w:pStyle w:val="Prrafodelista"/>
        <w:numPr>
          <w:ilvl w:val="0"/>
          <w:numId w:val="7"/>
        </w:numPr>
      </w:pPr>
      <w:r w:rsidRPr="003C7E0C">
        <w:t>RF03: Generación de alertas</w:t>
      </w:r>
    </w:p>
    <w:p w14:paraId="26A244F9" w14:textId="25C33618" w:rsidR="008B23B1" w:rsidRDefault="003C7E0C" w:rsidP="008B23B1">
      <w:pPr>
        <w:pStyle w:val="Prrafodelista"/>
        <w:numPr>
          <w:ilvl w:val="0"/>
          <w:numId w:val="7"/>
        </w:numPr>
      </w:pPr>
      <w:r w:rsidRPr="003C7E0C">
        <w:t>RF05: Registro de eventos</w:t>
      </w:r>
    </w:p>
    <w:p w14:paraId="17310705" w14:textId="4AFFC9A2" w:rsidR="008B23B1" w:rsidRDefault="003C7E0C" w:rsidP="008B23B1">
      <w:pPr>
        <w:pStyle w:val="Prrafodelista"/>
        <w:numPr>
          <w:ilvl w:val="0"/>
          <w:numId w:val="7"/>
        </w:numPr>
      </w:pPr>
      <w:r w:rsidRPr="003C7E0C">
        <w:t>RF07: Visualización del estado del sistema</w:t>
      </w:r>
    </w:p>
    <w:p w14:paraId="2C6CBFAA" w14:textId="7765010F" w:rsidR="003C7E0C" w:rsidRDefault="003C7E0C" w:rsidP="008B23B1">
      <w:pPr>
        <w:pStyle w:val="Prrafodelista"/>
        <w:numPr>
          <w:ilvl w:val="0"/>
          <w:numId w:val="7"/>
        </w:numPr>
      </w:pPr>
      <w:r w:rsidRPr="003C7E0C">
        <w:t>RNF01: Tiempo de respuesta</w:t>
      </w:r>
    </w:p>
    <w:p w14:paraId="0D7AD0C3" w14:textId="0FD4BE12" w:rsidR="003C7E0C" w:rsidRPr="0070288B" w:rsidRDefault="003C7E0C" w:rsidP="008B23B1">
      <w:pPr>
        <w:pStyle w:val="Prrafodelista"/>
        <w:numPr>
          <w:ilvl w:val="0"/>
          <w:numId w:val="7"/>
        </w:numPr>
      </w:pPr>
      <w:r w:rsidRPr="003C7E0C">
        <w:t>RNF03: Seguridad de acceso a datos</w:t>
      </w:r>
    </w:p>
    <w:p w14:paraId="473BEB40" w14:textId="135FE2AD" w:rsidR="0070288B" w:rsidRDefault="0070288B" w:rsidP="0070288B">
      <w:pPr>
        <w:pStyle w:val="Ttulo1"/>
        <w:numPr>
          <w:ilvl w:val="0"/>
          <w:numId w:val="1"/>
        </w:numPr>
        <w:rPr>
          <w:rFonts w:ascii="Times New Roman" w:hAnsi="Times New Roman" w:cs="Times New Roman"/>
          <w:b/>
          <w:bCs/>
          <w:sz w:val="24"/>
          <w:szCs w:val="24"/>
        </w:rPr>
      </w:pPr>
      <w:r>
        <w:rPr>
          <w:rFonts w:ascii="Times New Roman" w:hAnsi="Times New Roman" w:cs="Times New Roman"/>
          <w:b/>
          <w:bCs/>
          <w:sz w:val="24"/>
          <w:szCs w:val="24"/>
        </w:rPr>
        <w:t>Reglas de Negocio Asociadas</w:t>
      </w:r>
    </w:p>
    <w:p w14:paraId="52CD0AC5" w14:textId="204BD958" w:rsidR="0070288B" w:rsidRDefault="003C7E0C" w:rsidP="008B23B1">
      <w:pPr>
        <w:pStyle w:val="Prrafodelista"/>
        <w:numPr>
          <w:ilvl w:val="0"/>
          <w:numId w:val="8"/>
        </w:numPr>
      </w:pPr>
      <w:r w:rsidRPr="003C7E0C">
        <w:t>Todo evento detectado debe tener asignada una categoría de riesgo</w:t>
      </w:r>
    </w:p>
    <w:p w14:paraId="352212D6" w14:textId="694E0D70" w:rsidR="008B23B1" w:rsidRDefault="003C7E0C" w:rsidP="008B23B1">
      <w:pPr>
        <w:pStyle w:val="Prrafodelista"/>
        <w:numPr>
          <w:ilvl w:val="0"/>
          <w:numId w:val="8"/>
        </w:numPr>
      </w:pPr>
      <w:r w:rsidRPr="003C7E0C">
        <w:t>Los eventos clasificados como “alto” deben registrarse y notificarse con prioridad máxima</w:t>
      </w:r>
    </w:p>
    <w:p w14:paraId="5E6CFDB6" w14:textId="2F3022F9" w:rsidR="003C7E0C" w:rsidRPr="0070288B" w:rsidRDefault="003C7E0C" w:rsidP="008B23B1">
      <w:pPr>
        <w:pStyle w:val="Prrafodelista"/>
        <w:numPr>
          <w:ilvl w:val="0"/>
          <w:numId w:val="8"/>
        </w:numPr>
      </w:pPr>
      <w:r w:rsidRPr="003C7E0C">
        <w:t>El sistema debe recalcular la clasificación si se detecta un cambio en las condiciones del entorno</w:t>
      </w:r>
    </w:p>
    <w:p w14:paraId="2B1B243F" w14:textId="730B9DD2" w:rsidR="0070288B" w:rsidRDefault="007B5F07" w:rsidP="0070288B">
      <w:pPr>
        <w:pStyle w:val="Ttulo1"/>
        <w:numPr>
          <w:ilvl w:val="0"/>
          <w:numId w:val="1"/>
        </w:numPr>
        <w:rPr>
          <w:rFonts w:ascii="Times New Roman" w:hAnsi="Times New Roman" w:cs="Times New Roman"/>
          <w:b/>
          <w:bCs/>
          <w:sz w:val="24"/>
          <w:szCs w:val="24"/>
        </w:rPr>
      </w:pPr>
      <w:r>
        <w:rPr>
          <w:rFonts w:ascii="Times New Roman" w:hAnsi="Times New Roman" w:cs="Times New Roman"/>
          <w:b/>
          <w:bCs/>
          <w:sz w:val="24"/>
          <w:szCs w:val="24"/>
        </w:rPr>
        <w:t>Prioridad</w:t>
      </w:r>
    </w:p>
    <w:p w14:paraId="1E1E9086" w14:textId="39818997" w:rsidR="007B5F07" w:rsidRPr="007B5F07" w:rsidRDefault="007B5F07" w:rsidP="007B5F07">
      <w:pPr>
        <w:ind w:left="360"/>
      </w:pPr>
      <w:r w:rsidRPr="007B5F07">
        <w:t>Alta</w:t>
      </w:r>
    </w:p>
    <w:p w14:paraId="3B99EF30" w14:textId="44B3E25C" w:rsidR="0070288B" w:rsidRDefault="007B5F07" w:rsidP="0070288B">
      <w:pPr>
        <w:pStyle w:val="Ttulo1"/>
        <w:numPr>
          <w:ilvl w:val="0"/>
          <w:numId w:val="1"/>
        </w:numPr>
        <w:rPr>
          <w:rFonts w:ascii="Times New Roman" w:hAnsi="Times New Roman" w:cs="Times New Roman"/>
          <w:b/>
          <w:bCs/>
          <w:sz w:val="24"/>
          <w:szCs w:val="24"/>
        </w:rPr>
      </w:pPr>
      <w:r>
        <w:rPr>
          <w:rFonts w:ascii="Times New Roman" w:hAnsi="Times New Roman" w:cs="Times New Roman"/>
          <w:b/>
          <w:bCs/>
          <w:sz w:val="24"/>
          <w:szCs w:val="24"/>
        </w:rPr>
        <w:t>Criterios de Aceptación</w:t>
      </w:r>
    </w:p>
    <w:p w14:paraId="42970156" w14:textId="60CC5F18" w:rsidR="003C7E0C" w:rsidRDefault="003C7E0C" w:rsidP="003C7E0C">
      <w:pPr>
        <w:pStyle w:val="Prrafodelista"/>
        <w:numPr>
          <w:ilvl w:val="0"/>
          <w:numId w:val="2"/>
        </w:numPr>
      </w:pPr>
      <w:r w:rsidRPr="003C7E0C">
        <w:t>El sistema asigna correctamente una clasificación a cada evento en menos de 2 segundos</w:t>
      </w:r>
    </w:p>
    <w:p w14:paraId="680DCE2F" w14:textId="3444A463" w:rsidR="003C7E0C" w:rsidRDefault="003C7E0C" w:rsidP="003C7E0C">
      <w:pPr>
        <w:pStyle w:val="Prrafodelista"/>
        <w:numPr>
          <w:ilvl w:val="0"/>
          <w:numId w:val="2"/>
        </w:numPr>
      </w:pPr>
      <w:r w:rsidRPr="003C7E0C">
        <w:t>El 90% de los eventos simulados son correctamente clasificados según el tipo y severidad</w:t>
      </w:r>
    </w:p>
    <w:p w14:paraId="527BF037" w14:textId="794C480D" w:rsidR="003C7E0C" w:rsidRDefault="003C7E0C" w:rsidP="003C7E0C">
      <w:pPr>
        <w:pStyle w:val="Prrafodelista"/>
        <w:numPr>
          <w:ilvl w:val="0"/>
          <w:numId w:val="2"/>
        </w:numPr>
      </w:pPr>
      <w:r w:rsidRPr="003C7E0C">
        <w:lastRenderedPageBreak/>
        <w:t>La clasificación es visible en el panel de monitoreo y queda registrada en la base de datos</w:t>
      </w:r>
    </w:p>
    <w:p w14:paraId="634704A6" w14:textId="17C1B6E2" w:rsidR="007B5F07" w:rsidRPr="007B5F07" w:rsidRDefault="003C7E0C" w:rsidP="003C7E0C">
      <w:pPr>
        <w:pStyle w:val="Prrafodelista"/>
        <w:numPr>
          <w:ilvl w:val="0"/>
          <w:numId w:val="2"/>
        </w:numPr>
      </w:pPr>
      <w:r w:rsidRPr="003C7E0C">
        <w:t>El módulo de alertas responde de forma distinta según el nivel de riesgo</w:t>
      </w:r>
    </w:p>
    <w:p w14:paraId="5F26444A" w14:textId="73F3432D" w:rsidR="0070288B" w:rsidRDefault="007B5F07" w:rsidP="0070288B">
      <w:pPr>
        <w:pStyle w:val="Ttulo1"/>
        <w:numPr>
          <w:ilvl w:val="0"/>
          <w:numId w:val="1"/>
        </w:numPr>
        <w:rPr>
          <w:rFonts w:ascii="Times New Roman" w:hAnsi="Times New Roman" w:cs="Times New Roman"/>
          <w:b/>
          <w:bCs/>
          <w:sz w:val="24"/>
          <w:szCs w:val="24"/>
        </w:rPr>
      </w:pPr>
      <w:r>
        <w:rPr>
          <w:rFonts w:ascii="Times New Roman" w:hAnsi="Times New Roman" w:cs="Times New Roman"/>
          <w:b/>
          <w:bCs/>
          <w:sz w:val="24"/>
          <w:szCs w:val="24"/>
        </w:rPr>
        <w:t>Notas Técnicas</w:t>
      </w:r>
    </w:p>
    <w:p w14:paraId="1FCADF04" w14:textId="06D8FBF2" w:rsidR="003C7E0C" w:rsidRDefault="003C7E0C" w:rsidP="003C7E0C">
      <w:pPr>
        <w:pStyle w:val="Prrafodelista"/>
        <w:numPr>
          <w:ilvl w:val="0"/>
          <w:numId w:val="9"/>
        </w:numPr>
      </w:pPr>
      <w:r>
        <w:t>Se recomienda usar una lógica híbrida: reglas explícitas + modelo entrenado con IA para reconocimiento contextual</w:t>
      </w:r>
    </w:p>
    <w:p w14:paraId="0B55144B" w14:textId="6A681605" w:rsidR="003C7E0C" w:rsidRDefault="003C7E0C" w:rsidP="003C7E0C">
      <w:pPr>
        <w:pStyle w:val="Prrafodelista"/>
        <w:numPr>
          <w:ilvl w:val="0"/>
          <w:numId w:val="9"/>
        </w:numPr>
      </w:pPr>
      <w:r>
        <w:t>Los niveles de riesgo pueden representarse mediante íconos o colores (verde, amarillo, rojo) en la interfaz</w:t>
      </w:r>
    </w:p>
    <w:p w14:paraId="22AF4782" w14:textId="406DC5A5" w:rsidR="003C7E0C" w:rsidRDefault="003C7E0C" w:rsidP="003C7E0C">
      <w:pPr>
        <w:pStyle w:val="Prrafodelista"/>
        <w:numPr>
          <w:ilvl w:val="0"/>
          <w:numId w:val="9"/>
        </w:numPr>
      </w:pPr>
      <w:r>
        <w:t xml:space="preserve">Puede integrarse con </w:t>
      </w:r>
      <w:proofErr w:type="spellStart"/>
      <w:r>
        <w:t>frameworks</w:t>
      </w:r>
      <w:proofErr w:type="spellEnd"/>
      <w:r>
        <w:t xml:space="preserve"> de IA como </w:t>
      </w:r>
      <w:proofErr w:type="spellStart"/>
      <w:r>
        <w:t>Scikit-learn</w:t>
      </w:r>
      <w:proofErr w:type="spellEnd"/>
      <w:r>
        <w:t xml:space="preserve"> o modelos </w:t>
      </w:r>
      <w:proofErr w:type="spellStart"/>
      <w:r>
        <w:t>preentrenados</w:t>
      </w:r>
      <w:proofErr w:type="spellEnd"/>
      <w:r>
        <w:t xml:space="preserve"> que identifiquen patrones de severidad</w:t>
      </w:r>
    </w:p>
    <w:p w14:paraId="71093920" w14:textId="39571AE5" w:rsidR="0070288B" w:rsidRPr="0070288B" w:rsidRDefault="003C7E0C" w:rsidP="003C7E0C">
      <w:pPr>
        <w:pStyle w:val="Prrafodelista"/>
        <w:numPr>
          <w:ilvl w:val="0"/>
          <w:numId w:val="9"/>
        </w:numPr>
      </w:pPr>
      <w:r>
        <w:t>La clasificación debe ser adaptable mediante una configuración externa editable (</w:t>
      </w:r>
      <w:proofErr w:type="gramStart"/>
      <w:r>
        <w:t>archivo .</w:t>
      </w:r>
      <w:proofErr w:type="spellStart"/>
      <w:r>
        <w:t>json</w:t>
      </w:r>
      <w:proofErr w:type="spellEnd"/>
      <w:proofErr w:type="gramEnd"/>
      <w:r>
        <w:t xml:space="preserve"> o tabla en BD)</w:t>
      </w:r>
    </w:p>
    <w:sectPr w:rsidR="0070288B" w:rsidRPr="0070288B">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BFC9C7" w14:textId="77777777" w:rsidR="00893576" w:rsidRDefault="00893576" w:rsidP="00A04A2B">
      <w:pPr>
        <w:spacing w:after="0" w:line="240" w:lineRule="auto"/>
      </w:pPr>
      <w:r>
        <w:separator/>
      </w:r>
    </w:p>
  </w:endnote>
  <w:endnote w:type="continuationSeparator" w:id="0">
    <w:p w14:paraId="20847D7E" w14:textId="77777777" w:rsidR="00893576" w:rsidRDefault="00893576" w:rsidP="00A04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D27D0" w14:textId="77777777" w:rsidR="00893576" w:rsidRDefault="00893576" w:rsidP="00A04A2B">
      <w:pPr>
        <w:spacing w:after="0" w:line="240" w:lineRule="auto"/>
      </w:pPr>
      <w:r>
        <w:separator/>
      </w:r>
    </w:p>
  </w:footnote>
  <w:footnote w:type="continuationSeparator" w:id="0">
    <w:p w14:paraId="039FC2AF" w14:textId="77777777" w:rsidR="00893576" w:rsidRDefault="00893576" w:rsidP="00A04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D06B4" w14:textId="16A23AC4" w:rsidR="00A04A2B" w:rsidRPr="00A04A2B" w:rsidRDefault="00A04A2B" w:rsidP="00A04A2B">
    <w:pPr>
      <w:pStyle w:val="Encabezado"/>
      <w:jc w:val="center"/>
      <w:rPr>
        <w:rFonts w:ascii="Times New Roman" w:hAnsi="Times New Roman" w:cs="Times New Roman"/>
        <w:b/>
        <w:bCs/>
      </w:rPr>
    </w:pPr>
    <w:r w:rsidRPr="00A04A2B">
      <w:rPr>
        <w:rFonts w:ascii="Times New Roman" w:hAnsi="Times New Roman" w:cs="Times New Roman"/>
        <w:b/>
        <w:bCs/>
        <w:noProof/>
      </w:rPr>
      <mc:AlternateContent>
        <mc:Choice Requires="wps">
          <w:drawing>
            <wp:anchor distT="0" distB="0" distL="118745" distR="118745" simplePos="0" relativeHeight="251659264" behindDoc="1" locked="0" layoutInCell="1" allowOverlap="0" wp14:anchorId="68B52547" wp14:editId="0864063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62F58693" w14:textId="46CDCBAB" w:rsidR="00A04A2B" w:rsidRDefault="00A04A2B">
                              <w:pPr>
                                <w:pStyle w:val="Encabezado"/>
                                <w:jc w:val="center"/>
                                <w:rPr>
                                  <w:caps/>
                                  <w:color w:val="FFFFFF" w:themeColor="background1"/>
                                </w:rPr>
                              </w:pPr>
                              <w:r w:rsidRPr="00A04A2B">
                                <w:rPr>
                                  <w:caps/>
                                  <w:color w:val="FFFFFF" w:themeColor="background1"/>
                                </w:rPr>
                                <w:t>Especificación de Requerimientos de Software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8B52547" id="Rectángulo 200"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62F58693" w14:textId="46CDCBAB" w:rsidR="00A04A2B" w:rsidRDefault="00A04A2B">
                        <w:pPr>
                          <w:pStyle w:val="Encabezado"/>
                          <w:jc w:val="center"/>
                          <w:rPr>
                            <w:caps/>
                            <w:color w:val="FFFFFF" w:themeColor="background1"/>
                          </w:rPr>
                        </w:pPr>
                        <w:r w:rsidRPr="00A04A2B">
                          <w:rPr>
                            <w:caps/>
                            <w:color w:val="FFFFFF" w:themeColor="background1"/>
                          </w:rPr>
                          <w:t>Especificación de Requerimientos de Software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17F6B"/>
    <w:multiLevelType w:val="hybridMultilevel"/>
    <w:tmpl w:val="F3521F8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14176D10"/>
    <w:multiLevelType w:val="hybridMultilevel"/>
    <w:tmpl w:val="9D0C5416"/>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1A0310AF"/>
    <w:multiLevelType w:val="hybridMultilevel"/>
    <w:tmpl w:val="9B4E7C8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29A43F5C"/>
    <w:multiLevelType w:val="hybridMultilevel"/>
    <w:tmpl w:val="0138294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2A6B79E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6E378D"/>
    <w:multiLevelType w:val="hybridMultilevel"/>
    <w:tmpl w:val="A3CEBC7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15:restartNumberingAfterBreak="0">
    <w:nsid w:val="3D1877F6"/>
    <w:multiLevelType w:val="multilevel"/>
    <w:tmpl w:val="D6F8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2C038A"/>
    <w:multiLevelType w:val="hybridMultilevel"/>
    <w:tmpl w:val="D9402EF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5D817424"/>
    <w:multiLevelType w:val="hybridMultilevel"/>
    <w:tmpl w:val="AE8CABA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16cid:durableId="691340382">
    <w:abstractNumId w:val="4"/>
  </w:num>
  <w:num w:numId="2" w16cid:durableId="1871337257">
    <w:abstractNumId w:val="0"/>
  </w:num>
  <w:num w:numId="3" w16cid:durableId="1998731333">
    <w:abstractNumId w:val="8"/>
  </w:num>
  <w:num w:numId="4" w16cid:durableId="1772122109">
    <w:abstractNumId w:val="1"/>
  </w:num>
  <w:num w:numId="5" w16cid:durableId="108089337">
    <w:abstractNumId w:val="7"/>
  </w:num>
  <w:num w:numId="6" w16cid:durableId="2099250334">
    <w:abstractNumId w:val="6"/>
  </w:num>
  <w:num w:numId="7" w16cid:durableId="407187994">
    <w:abstractNumId w:val="5"/>
  </w:num>
  <w:num w:numId="8" w16cid:durableId="1395003860">
    <w:abstractNumId w:val="3"/>
  </w:num>
  <w:num w:numId="9" w16cid:durableId="728265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2B"/>
    <w:rsid w:val="000E4EB0"/>
    <w:rsid w:val="0011624A"/>
    <w:rsid w:val="001A7619"/>
    <w:rsid w:val="001D5540"/>
    <w:rsid w:val="003B0EDC"/>
    <w:rsid w:val="003C7E0C"/>
    <w:rsid w:val="004736E7"/>
    <w:rsid w:val="004775CC"/>
    <w:rsid w:val="00513730"/>
    <w:rsid w:val="00591C60"/>
    <w:rsid w:val="005C2331"/>
    <w:rsid w:val="00657F82"/>
    <w:rsid w:val="006A0953"/>
    <w:rsid w:val="006E1D8E"/>
    <w:rsid w:val="0070288B"/>
    <w:rsid w:val="007B5F07"/>
    <w:rsid w:val="00893576"/>
    <w:rsid w:val="008B23B1"/>
    <w:rsid w:val="00905C25"/>
    <w:rsid w:val="009738EF"/>
    <w:rsid w:val="00A04A2B"/>
    <w:rsid w:val="00A526BE"/>
    <w:rsid w:val="00A906A5"/>
    <w:rsid w:val="00CC792D"/>
    <w:rsid w:val="00F1683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B2B49"/>
  <w15:chartTrackingRefBased/>
  <w15:docId w15:val="{8E8195FF-41F4-495E-8CD8-7F6A8316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4A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04A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04A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4A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4A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4A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4A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4A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4A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4A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04A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4A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4A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4A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4A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4A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4A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4A2B"/>
    <w:rPr>
      <w:rFonts w:eastAsiaTheme="majorEastAsia" w:cstheme="majorBidi"/>
      <w:color w:val="272727" w:themeColor="text1" w:themeTint="D8"/>
    </w:rPr>
  </w:style>
  <w:style w:type="paragraph" w:styleId="Ttulo">
    <w:name w:val="Title"/>
    <w:basedOn w:val="Normal"/>
    <w:next w:val="Normal"/>
    <w:link w:val="TtuloCar"/>
    <w:uiPriority w:val="10"/>
    <w:qFormat/>
    <w:rsid w:val="00A04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4A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4A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4A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4A2B"/>
    <w:pPr>
      <w:spacing w:before="160"/>
      <w:jc w:val="center"/>
    </w:pPr>
    <w:rPr>
      <w:i/>
      <w:iCs/>
      <w:color w:val="404040" w:themeColor="text1" w:themeTint="BF"/>
    </w:rPr>
  </w:style>
  <w:style w:type="character" w:customStyle="1" w:styleId="CitaCar">
    <w:name w:val="Cita Car"/>
    <w:basedOn w:val="Fuentedeprrafopredeter"/>
    <w:link w:val="Cita"/>
    <w:uiPriority w:val="29"/>
    <w:rsid w:val="00A04A2B"/>
    <w:rPr>
      <w:i/>
      <w:iCs/>
      <w:color w:val="404040" w:themeColor="text1" w:themeTint="BF"/>
    </w:rPr>
  </w:style>
  <w:style w:type="paragraph" w:styleId="Prrafodelista">
    <w:name w:val="List Paragraph"/>
    <w:basedOn w:val="Normal"/>
    <w:uiPriority w:val="34"/>
    <w:qFormat/>
    <w:rsid w:val="00A04A2B"/>
    <w:pPr>
      <w:ind w:left="720"/>
      <w:contextualSpacing/>
    </w:pPr>
  </w:style>
  <w:style w:type="character" w:styleId="nfasisintenso">
    <w:name w:val="Intense Emphasis"/>
    <w:basedOn w:val="Fuentedeprrafopredeter"/>
    <w:uiPriority w:val="21"/>
    <w:qFormat/>
    <w:rsid w:val="00A04A2B"/>
    <w:rPr>
      <w:i/>
      <w:iCs/>
      <w:color w:val="0F4761" w:themeColor="accent1" w:themeShade="BF"/>
    </w:rPr>
  </w:style>
  <w:style w:type="paragraph" w:styleId="Citadestacada">
    <w:name w:val="Intense Quote"/>
    <w:basedOn w:val="Normal"/>
    <w:next w:val="Normal"/>
    <w:link w:val="CitadestacadaCar"/>
    <w:uiPriority w:val="30"/>
    <w:qFormat/>
    <w:rsid w:val="00A04A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4A2B"/>
    <w:rPr>
      <w:i/>
      <w:iCs/>
      <w:color w:val="0F4761" w:themeColor="accent1" w:themeShade="BF"/>
    </w:rPr>
  </w:style>
  <w:style w:type="character" w:styleId="Referenciaintensa">
    <w:name w:val="Intense Reference"/>
    <w:basedOn w:val="Fuentedeprrafopredeter"/>
    <w:uiPriority w:val="32"/>
    <w:qFormat/>
    <w:rsid w:val="00A04A2B"/>
    <w:rPr>
      <w:b/>
      <w:bCs/>
      <w:smallCaps/>
      <w:color w:val="0F4761" w:themeColor="accent1" w:themeShade="BF"/>
      <w:spacing w:val="5"/>
    </w:rPr>
  </w:style>
  <w:style w:type="paragraph" w:styleId="Encabezado">
    <w:name w:val="header"/>
    <w:basedOn w:val="Normal"/>
    <w:link w:val="EncabezadoCar"/>
    <w:uiPriority w:val="99"/>
    <w:unhideWhenUsed/>
    <w:rsid w:val="00A04A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4A2B"/>
  </w:style>
  <w:style w:type="paragraph" w:styleId="Piedepgina">
    <w:name w:val="footer"/>
    <w:basedOn w:val="Normal"/>
    <w:link w:val="PiedepginaCar"/>
    <w:uiPriority w:val="99"/>
    <w:unhideWhenUsed/>
    <w:rsid w:val="00A04A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4A2B"/>
  </w:style>
  <w:style w:type="table" w:styleId="Listamedia2-nfasis1">
    <w:name w:val="Medium List 2 Accent 1"/>
    <w:basedOn w:val="Tablanormal"/>
    <w:uiPriority w:val="66"/>
    <w:rsid w:val="00A04A2B"/>
    <w:pPr>
      <w:spacing w:after="0" w:line="240" w:lineRule="auto"/>
    </w:pPr>
    <w:rPr>
      <w:rFonts w:asciiTheme="majorHAnsi" w:eastAsiaTheme="majorEastAsia" w:hAnsiTheme="majorHAnsi" w:cstheme="majorBidi"/>
      <w:color w:val="000000" w:themeColor="text1"/>
      <w:kern w:val="0"/>
      <w:sz w:val="22"/>
      <w:szCs w:val="22"/>
      <w:lang w:eastAsia="es-PE"/>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4736E7"/>
    <w:pPr>
      <w:tabs>
        <w:tab w:val="decimal" w:pos="360"/>
      </w:tabs>
      <w:spacing w:after="200" w:line="276" w:lineRule="auto"/>
    </w:pPr>
    <w:rPr>
      <w:rFonts w:eastAsiaTheme="minorEastAsia" w:cs="Times New Roman"/>
      <w:kern w:val="0"/>
      <w:sz w:val="22"/>
      <w:szCs w:val="22"/>
      <w:lang w:eastAsia="es-PE"/>
      <w14:ligatures w14:val="none"/>
    </w:rPr>
  </w:style>
  <w:style w:type="paragraph" w:styleId="Textonotapie">
    <w:name w:val="footnote text"/>
    <w:basedOn w:val="Normal"/>
    <w:link w:val="TextonotapieCar"/>
    <w:uiPriority w:val="99"/>
    <w:unhideWhenUsed/>
    <w:rsid w:val="004736E7"/>
    <w:pPr>
      <w:spacing w:after="0" w:line="240" w:lineRule="auto"/>
    </w:pPr>
    <w:rPr>
      <w:rFonts w:eastAsiaTheme="minorEastAsia" w:cs="Times New Roman"/>
      <w:kern w:val="0"/>
      <w:sz w:val="20"/>
      <w:szCs w:val="20"/>
      <w:lang w:eastAsia="es-PE"/>
      <w14:ligatures w14:val="none"/>
    </w:rPr>
  </w:style>
  <w:style w:type="character" w:customStyle="1" w:styleId="TextonotapieCar">
    <w:name w:val="Texto nota pie Car"/>
    <w:basedOn w:val="Fuentedeprrafopredeter"/>
    <w:link w:val="Textonotapie"/>
    <w:uiPriority w:val="99"/>
    <w:rsid w:val="004736E7"/>
    <w:rPr>
      <w:rFonts w:eastAsiaTheme="minorEastAsia" w:cs="Times New Roman"/>
      <w:kern w:val="0"/>
      <w:sz w:val="20"/>
      <w:szCs w:val="20"/>
      <w:lang w:eastAsia="es-PE"/>
      <w14:ligatures w14:val="none"/>
    </w:rPr>
  </w:style>
  <w:style w:type="character" w:styleId="nfasissutil">
    <w:name w:val="Subtle Emphasis"/>
    <w:basedOn w:val="Fuentedeprrafopredeter"/>
    <w:uiPriority w:val="19"/>
    <w:qFormat/>
    <w:rsid w:val="004736E7"/>
    <w:rPr>
      <w:i/>
      <w:iCs/>
    </w:rPr>
  </w:style>
  <w:style w:type="table" w:styleId="Sombreadoclaro-nfasis1">
    <w:name w:val="Light Shading Accent 1"/>
    <w:basedOn w:val="Tablanormal"/>
    <w:uiPriority w:val="60"/>
    <w:rsid w:val="004736E7"/>
    <w:pPr>
      <w:spacing w:after="0" w:line="240" w:lineRule="auto"/>
    </w:pPr>
    <w:rPr>
      <w:rFonts w:eastAsiaTheme="minorEastAsia"/>
      <w:color w:val="0F4761" w:themeColor="accent1" w:themeShade="BF"/>
      <w:kern w:val="0"/>
      <w:sz w:val="22"/>
      <w:szCs w:val="22"/>
      <w:lang w:eastAsia="es-PE"/>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character" w:styleId="Hipervnculo">
    <w:name w:val="Hyperlink"/>
    <w:basedOn w:val="Fuentedeprrafopredeter"/>
    <w:uiPriority w:val="99"/>
    <w:unhideWhenUsed/>
    <w:rsid w:val="004736E7"/>
    <w:rPr>
      <w:color w:val="467886" w:themeColor="hyperlink"/>
      <w:u w:val="single"/>
    </w:rPr>
  </w:style>
  <w:style w:type="character" w:styleId="Mencinsinresolver">
    <w:name w:val="Unresolved Mention"/>
    <w:basedOn w:val="Fuentedeprrafopredeter"/>
    <w:uiPriority w:val="99"/>
    <w:semiHidden/>
    <w:unhideWhenUsed/>
    <w:rsid w:val="00473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929385">
      <w:bodyDiv w:val="1"/>
      <w:marLeft w:val="0"/>
      <w:marRight w:val="0"/>
      <w:marTop w:val="0"/>
      <w:marBottom w:val="0"/>
      <w:divBdr>
        <w:top w:val="none" w:sz="0" w:space="0" w:color="auto"/>
        <w:left w:val="none" w:sz="0" w:space="0" w:color="auto"/>
        <w:bottom w:val="none" w:sz="0" w:space="0" w:color="auto"/>
        <w:right w:val="none" w:sz="0" w:space="0" w:color="auto"/>
      </w:divBdr>
    </w:div>
    <w:div w:id="744230235">
      <w:bodyDiv w:val="1"/>
      <w:marLeft w:val="0"/>
      <w:marRight w:val="0"/>
      <w:marTop w:val="0"/>
      <w:marBottom w:val="0"/>
      <w:divBdr>
        <w:top w:val="none" w:sz="0" w:space="0" w:color="auto"/>
        <w:left w:val="none" w:sz="0" w:space="0" w:color="auto"/>
        <w:bottom w:val="none" w:sz="0" w:space="0" w:color="auto"/>
        <w:right w:val="none" w:sz="0" w:space="0" w:color="auto"/>
      </w:divBdr>
    </w:div>
    <w:div w:id="769010192">
      <w:bodyDiv w:val="1"/>
      <w:marLeft w:val="0"/>
      <w:marRight w:val="0"/>
      <w:marTop w:val="0"/>
      <w:marBottom w:val="0"/>
      <w:divBdr>
        <w:top w:val="none" w:sz="0" w:space="0" w:color="auto"/>
        <w:left w:val="none" w:sz="0" w:space="0" w:color="auto"/>
        <w:bottom w:val="none" w:sz="0" w:space="0" w:color="auto"/>
        <w:right w:val="none" w:sz="0" w:space="0" w:color="auto"/>
      </w:divBdr>
    </w:div>
    <w:div w:id="770585465">
      <w:bodyDiv w:val="1"/>
      <w:marLeft w:val="0"/>
      <w:marRight w:val="0"/>
      <w:marTop w:val="0"/>
      <w:marBottom w:val="0"/>
      <w:divBdr>
        <w:top w:val="none" w:sz="0" w:space="0" w:color="auto"/>
        <w:left w:val="none" w:sz="0" w:space="0" w:color="auto"/>
        <w:bottom w:val="none" w:sz="0" w:space="0" w:color="auto"/>
        <w:right w:val="none" w:sz="0" w:space="0" w:color="auto"/>
      </w:divBdr>
    </w:div>
    <w:div w:id="925261663">
      <w:bodyDiv w:val="1"/>
      <w:marLeft w:val="0"/>
      <w:marRight w:val="0"/>
      <w:marTop w:val="0"/>
      <w:marBottom w:val="0"/>
      <w:divBdr>
        <w:top w:val="none" w:sz="0" w:space="0" w:color="auto"/>
        <w:left w:val="none" w:sz="0" w:space="0" w:color="auto"/>
        <w:bottom w:val="none" w:sz="0" w:space="0" w:color="auto"/>
        <w:right w:val="none" w:sz="0" w:space="0" w:color="auto"/>
      </w:divBdr>
    </w:div>
    <w:div w:id="974484174">
      <w:bodyDiv w:val="1"/>
      <w:marLeft w:val="0"/>
      <w:marRight w:val="0"/>
      <w:marTop w:val="0"/>
      <w:marBottom w:val="0"/>
      <w:divBdr>
        <w:top w:val="none" w:sz="0" w:space="0" w:color="auto"/>
        <w:left w:val="none" w:sz="0" w:space="0" w:color="auto"/>
        <w:bottom w:val="none" w:sz="0" w:space="0" w:color="auto"/>
        <w:right w:val="none" w:sz="0" w:space="0" w:color="auto"/>
      </w:divBdr>
    </w:div>
    <w:div w:id="1205213079">
      <w:bodyDiv w:val="1"/>
      <w:marLeft w:val="0"/>
      <w:marRight w:val="0"/>
      <w:marTop w:val="0"/>
      <w:marBottom w:val="0"/>
      <w:divBdr>
        <w:top w:val="none" w:sz="0" w:space="0" w:color="auto"/>
        <w:left w:val="none" w:sz="0" w:space="0" w:color="auto"/>
        <w:bottom w:val="none" w:sz="0" w:space="0" w:color="auto"/>
        <w:right w:val="none" w:sz="0" w:space="0" w:color="auto"/>
      </w:divBdr>
    </w:div>
    <w:div w:id="1293169400">
      <w:bodyDiv w:val="1"/>
      <w:marLeft w:val="0"/>
      <w:marRight w:val="0"/>
      <w:marTop w:val="0"/>
      <w:marBottom w:val="0"/>
      <w:divBdr>
        <w:top w:val="none" w:sz="0" w:space="0" w:color="auto"/>
        <w:left w:val="none" w:sz="0" w:space="0" w:color="auto"/>
        <w:bottom w:val="none" w:sz="0" w:space="0" w:color="auto"/>
        <w:right w:val="none" w:sz="0" w:space="0" w:color="auto"/>
      </w:divBdr>
    </w:div>
    <w:div w:id="1486781480">
      <w:bodyDiv w:val="1"/>
      <w:marLeft w:val="0"/>
      <w:marRight w:val="0"/>
      <w:marTop w:val="0"/>
      <w:marBottom w:val="0"/>
      <w:divBdr>
        <w:top w:val="none" w:sz="0" w:space="0" w:color="auto"/>
        <w:left w:val="none" w:sz="0" w:space="0" w:color="auto"/>
        <w:bottom w:val="none" w:sz="0" w:space="0" w:color="auto"/>
        <w:right w:val="none" w:sz="0" w:space="0" w:color="auto"/>
      </w:divBdr>
    </w:div>
    <w:div w:id="1751271524">
      <w:bodyDiv w:val="1"/>
      <w:marLeft w:val="0"/>
      <w:marRight w:val="0"/>
      <w:marTop w:val="0"/>
      <w:marBottom w:val="0"/>
      <w:divBdr>
        <w:top w:val="none" w:sz="0" w:space="0" w:color="auto"/>
        <w:left w:val="none" w:sz="0" w:space="0" w:color="auto"/>
        <w:bottom w:val="none" w:sz="0" w:space="0" w:color="auto"/>
        <w:right w:val="none" w:sz="0" w:space="0" w:color="auto"/>
      </w:divBdr>
    </w:div>
    <w:div w:id="1753354569">
      <w:bodyDiv w:val="1"/>
      <w:marLeft w:val="0"/>
      <w:marRight w:val="0"/>
      <w:marTop w:val="0"/>
      <w:marBottom w:val="0"/>
      <w:divBdr>
        <w:top w:val="none" w:sz="0" w:space="0" w:color="auto"/>
        <w:left w:val="none" w:sz="0" w:space="0" w:color="auto"/>
        <w:bottom w:val="none" w:sz="0" w:space="0" w:color="auto"/>
        <w:right w:val="none" w:sz="0" w:space="0" w:color="auto"/>
      </w:divBdr>
    </w:div>
    <w:div w:id="1865754121">
      <w:bodyDiv w:val="1"/>
      <w:marLeft w:val="0"/>
      <w:marRight w:val="0"/>
      <w:marTop w:val="0"/>
      <w:marBottom w:val="0"/>
      <w:divBdr>
        <w:top w:val="none" w:sz="0" w:space="0" w:color="auto"/>
        <w:left w:val="none" w:sz="0" w:space="0" w:color="auto"/>
        <w:bottom w:val="none" w:sz="0" w:space="0" w:color="auto"/>
        <w:right w:val="none" w:sz="0" w:space="0" w:color="auto"/>
      </w:divBdr>
    </w:div>
    <w:div w:id="195894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CCC1F-7588-47E5-A4D2-9E463F99D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547</Words>
  <Characters>3012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Especificación de Requerimientos de Software</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dc:title>
  <dc:subject/>
  <dc:creator>Max Bruno Saavedra Monterrey</dc:creator>
  <cp:keywords/>
  <dc:description/>
  <cp:lastModifiedBy>Max Bruno Saavedra Monterrey</cp:lastModifiedBy>
  <cp:revision>6</cp:revision>
  <dcterms:created xsi:type="dcterms:W3CDTF">2025-04-08T20:01:00Z</dcterms:created>
  <dcterms:modified xsi:type="dcterms:W3CDTF">2025-04-10T00:03:00Z</dcterms:modified>
</cp:coreProperties>
</file>