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FB612EA" w14:textId="21C2D636" w:rsidR="009303D9" w:rsidRPr="008B6524" w:rsidRDefault="00BB7871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 xml:space="preserve">Enhancing licence plate </w:t>
      </w:r>
      <w:r w:rsidR="00A90E02" w:rsidRPr="00A90E02">
        <w:rPr>
          <w:kern w:val="48"/>
        </w:rPr>
        <w:t xml:space="preserve">numeric character </w:t>
      </w:r>
      <w:r>
        <w:rPr>
          <w:kern w:val="48"/>
        </w:rPr>
        <w:t>detection and extraction using Super Resolution</w:t>
      </w:r>
    </w:p>
    <w:p w14:paraId="77005779" w14:textId="77777777" w:rsidR="009303D9" w:rsidRDefault="00D7522C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  <w:r>
        <w:rPr>
          <w:sz w:val="16"/>
          <w:szCs w:val="16"/>
        </w:rPr>
        <w:t>*</w:t>
      </w:r>
      <w:r w:rsidR="00CA4392" w:rsidRPr="00CA4392">
        <w:rPr>
          <w:sz w:val="16"/>
          <w:szCs w:val="16"/>
        </w:rPr>
        <w:t>Note: Sub-titles are not captured in Xplore and should not be used</w:t>
      </w:r>
    </w:p>
    <w:p w14:paraId="6328AD33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2A895B44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27EFC18" w14:textId="18187962" w:rsidR="00BD670B" w:rsidRDefault="00BB7871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Nopphawan Nurnuansuwan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EA535E">
        <w:rPr>
          <w:sz w:val="18"/>
          <w:szCs w:val="18"/>
        </w:rPr>
        <w:t>School of Engineering &amp; Technology</w:t>
      </w:r>
      <w:r w:rsidR="00D72D06" w:rsidRPr="00F847A6">
        <w:rPr>
          <w:sz w:val="18"/>
          <w:szCs w:val="18"/>
        </w:rPr>
        <w:br/>
      </w:r>
      <w:r w:rsidR="004567BE">
        <w:rPr>
          <w:sz w:val="18"/>
          <w:szCs w:val="18"/>
        </w:rPr>
        <w:t>Asian Institute of Technology</w:t>
      </w:r>
      <w:r w:rsidR="001A3B3D" w:rsidRPr="00F847A6">
        <w:rPr>
          <w:i/>
          <w:sz w:val="18"/>
          <w:szCs w:val="18"/>
        </w:rPr>
        <w:br/>
      </w:r>
      <w:r w:rsidR="004567BE">
        <w:rPr>
          <w:sz w:val="18"/>
          <w:szCs w:val="18"/>
        </w:rPr>
        <w:t>Pathum Thani, Thailand</w:t>
      </w:r>
      <w:r w:rsidR="001A3B3D" w:rsidRPr="00F847A6">
        <w:rPr>
          <w:sz w:val="18"/>
          <w:szCs w:val="18"/>
        </w:rPr>
        <w:br/>
      </w:r>
      <w:r w:rsidR="004567BE" w:rsidRPr="004567BE">
        <w:rPr>
          <w:sz w:val="18"/>
          <w:szCs w:val="18"/>
        </w:rPr>
        <w:t>Nopphawan.Nurnuansuwan@ait.asia</w:t>
      </w:r>
    </w:p>
    <w:p w14:paraId="0C9A0DFF" w14:textId="58B5A97C" w:rsidR="001A3B3D" w:rsidRPr="00F847A6" w:rsidRDefault="00BD670B" w:rsidP="004D19BE">
      <w:pPr>
        <w:pStyle w:val="Author"/>
        <w:spacing w:before="0pt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2</w:t>
      </w:r>
      <w:r w:rsidR="001A3B3D" w:rsidRPr="00F847A6">
        <w:rPr>
          <w:sz w:val="18"/>
          <w:szCs w:val="18"/>
          <w:vertAlign w:val="superscript"/>
        </w:rPr>
        <w:t>nd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14:paraId="0D17AB0F" w14:textId="443C6FF7" w:rsidR="001A3B3D" w:rsidRPr="00F847A6" w:rsidRDefault="00BD670B" w:rsidP="004D19BE">
      <w:pPr>
        <w:pStyle w:val="Author"/>
        <w:spacing w:before="0pt" w:after="0pt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3</w:t>
      </w:r>
      <w:r w:rsidR="001A3B3D" w:rsidRPr="00F847A6">
        <w:rPr>
          <w:sz w:val="18"/>
          <w:szCs w:val="18"/>
          <w:vertAlign w:val="superscript"/>
        </w:rPr>
        <w:t>rd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14:paraId="7D9AE00D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99248A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BFA51A3" w14:textId="77777777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>This electronic document is a “live” template and already defines the components of your paper [title, text, heads, etc.] in its style sheet</w:t>
      </w:r>
      <w:proofErr w:type="gramStart"/>
      <w:r w:rsidR="005B0344" w:rsidRPr="005B0344">
        <w:t xml:space="preserve">. </w:t>
      </w:r>
      <w:r w:rsidR="005B0344" w:rsidRPr="0056610F">
        <w:t xml:space="preserve"> </w:t>
      </w:r>
      <w:proofErr w:type="gramEnd"/>
      <w:r w:rsidR="00E7596C" w:rsidRPr="0056610F">
        <w:rPr>
          <w:i/>
        </w:rPr>
        <w:t>*</w:t>
      </w:r>
      <w:r w:rsidR="005B0344" w:rsidRPr="0056610F">
        <w:rPr>
          <w:i/>
        </w:rPr>
        <w:t>CRITICAL:  Do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Not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Use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Symbols,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Special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Characters,</w:t>
      </w:r>
      <w:r w:rsidR="005B0344" w:rsidRPr="0056610F">
        <w:rPr>
          <w:rFonts w:eastAsia="Times New Roman"/>
          <w:i/>
        </w:rPr>
        <w:t xml:space="preserve"> </w:t>
      </w:r>
      <w:r w:rsidR="00D7522C">
        <w:rPr>
          <w:rFonts w:eastAsia="Times New Roman"/>
          <w:i/>
        </w:rPr>
        <w:t xml:space="preserve">Footnotes, </w:t>
      </w:r>
      <w:r w:rsidR="005B0344" w:rsidRPr="0056610F">
        <w:rPr>
          <w:i/>
        </w:rPr>
        <w:t>or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Math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in</w:t>
      </w:r>
      <w:r w:rsidR="005B0344" w:rsidRPr="0056610F">
        <w:rPr>
          <w:rFonts w:eastAsia="Times New Roman"/>
          <w:i/>
        </w:rPr>
        <w:t xml:space="preserve"> Paper </w:t>
      </w:r>
      <w:r w:rsidR="005B0344" w:rsidRPr="0056610F">
        <w:rPr>
          <w:i/>
        </w:rPr>
        <w:t>Title</w:t>
      </w:r>
      <w:r w:rsidR="005B0344" w:rsidRPr="0056610F">
        <w:rPr>
          <w:rFonts w:eastAsia="Times New Roman"/>
          <w:i/>
        </w:rPr>
        <w:t xml:space="preserve"> o</w:t>
      </w:r>
      <w:r w:rsidR="005B0344" w:rsidRPr="0056610F">
        <w:rPr>
          <w:i/>
        </w:rPr>
        <w:t>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Abstract</w:t>
      </w:r>
      <w:r w:rsidRPr="0056610F">
        <w:t xml:space="preserve">. </w:t>
      </w:r>
      <w:r w:rsidRPr="007C0308">
        <w:rPr>
          <w:iCs/>
        </w:rPr>
        <w:t>(</w:t>
      </w:r>
      <w:r w:rsidRPr="005B0344">
        <w:rPr>
          <w:b w:val="0"/>
          <w:i/>
          <w:iCs/>
        </w:rPr>
        <w:t>Abstract</w:t>
      </w:r>
      <w:r w:rsidRPr="007C0308">
        <w:rPr>
          <w:iCs/>
        </w:rPr>
        <w:t>)</w:t>
      </w:r>
    </w:p>
    <w:p w14:paraId="0D1AB6AE" w14:textId="4EE4892E" w:rsidR="009303D9" w:rsidRPr="004D72B5" w:rsidRDefault="004D72B5" w:rsidP="00972203">
      <w:pPr>
        <w:pStyle w:val="Keywords"/>
      </w:pPr>
      <w:r w:rsidRPr="004D72B5">
        <w:t>Keywords—</w:t>
      </w:r>
      <w:r w:rsidR="00E81B86">
        <w:t>super-resolution</w:t>
      </w:r>
      <w:r w:rsidR="00D7522C">
        <w:t>,</w:t>
      </w:r>
      <w:r w:rsidR="009303D9" w:rsidRPr="004D72B5">
        <w:t xml:space="preserve"> </w:t>
      </w:r>
      <w:proofErr w:type="spellStart"/>
      <w:r w:rsidR="00E81B86">
        <w:t>srcnn</w:t>
      </w:r>
      <w:proofErr w:type="spellEnd"/>
      <w:r w:rsidR="00D7522C">
        <w:t>,</w:t>
      </w:r>
      <w:r w:rsidR="009303D9" w:rsidRPr="004D72B5">
        <w:t xml:space="preserve"> </w:t>
      </w:r>
      <w:proofErr w:type="spellStart"/>
      <w:r w:rsidR="00E81B86">
        <w:t>srgan</w:t>
      </w:r>
      <w:proofErr w:type="spellEnd"/>
      <w:r w:rsidR="00D7522C">
        <w:t>,</w:t>
      </w:r>
      <w:r w:rsidR="009303D9" w:rsidRPr="004D72B5">
        <w:t xml:space="preserve"> </w:t>
      </w:r>
      <w:proofErr w:type="spellStart"/>
      <w:r w:rsidR="00E81B86">
        <w:t>licence</w:t>
      </w:r>
      <w:proofErr w:type="spellEnd"/>
      <w:r w:rsidR="00E81B86">
        <w:t xml:space="preserve"> plate detection</w:t>
      </w:r>
      <w:r w:rsidR="00D7522C">
        <w:t>,</w:t>
      </w:r>
      <w:r w:rsidR="009303D9" w:rsidRPr="004D72B5">
        <w:t xml:space="preserve"> </w:t>
      </w:r>
      <w:proofErr w:type="spellStart"/>
      <w:r w:rsidR="00E81B86">
        <w:t>ocr</w:t>
      </w:r>
      <w:proofErr w:type="spellEnd"/>
    </w:p>
    <w:p w14:paraId="54DEEA3B" w14:textId="6188291F" w:rsidR="009303D9" w:rsidRPr="00D632BE" w:rsidRDefault="009303D9" w:rsidP="006B6B66">
      <w:pPr>
        <w:pStyle w:val="Heading1"/>
      </w:pPr>
      <w:r w:rsidRPr="00D632BE">
        <w:t>Introduction</w:t>
      </w:r>
    </w:p>
    <w:p w14:paraId="06CCBC0B" w14:textId="492D80F7" w:rsidR="009303D9" w:rsidRPr="005B520E" w:rsidRDefault="009303D9" w:rsidP="00E7596C">
      <w:pPr>
        <w:pStyle w:val="BodyText"/>
      </w:pPr>
      <w:r w:rsidRPr="005B520E">
        <w:t>This template</w:t>
      </w:r>
    </w:p>
    <w:p w14:paraId="7756A6F8" w14:textId="68BE7885" w:rsidR="009303D9" w:rsidRPr="006B6B66" w:rsidRDefault="00F4127E" w:rsidP="006B6B66">
      <w:pPr>
        <w:pStyle w:val="Heading1"/>
      </w:pPr>
      <w:r>
        <w:t>Background</w:t>
      </w:r>
    </w:p>
    <w:p w14:paraId="5250620B" w14:textId="0DA48257" w:rsidR="009303D9" w:rsidRDefault="00F4127E" w:rsidP="00ED0149">
      <w:pPr>
        <w:pStyle w:val="Heading2"/>
      </w:pPr>
      <w:r>
        <w:t>Super-resolution (SR)</w:t>
      </w:r>
    </w:p>
    <w:p w14:paraId="6EBF01DC" w14:textId="6EAF2290" w:rsidR="00F4127E" w:rsidRPr="004D19BE" w:rsidRDefault="009303D9" w:rsidP="00F4127E">
      <w:pPr>
        <w:pStyle w:val="BodyText"/>
        <w:rPr>
          <w:rFonts w:cstheme="minorBidi" w:hint="cs"/>
          <w:szCs w:val="25"/>
          <w:cs/>
          <w:lang w:bidi="th-TH"/>
        </w:rPr>
      </w:pPr>
      <w:r w:rsidRPr="005B520E">
        <w:t xml:space="preserve">First, </w:t>
      </w:r>
    </w:p>
    <w:p w14:paraId="30B73A3A" w14:textId="49946002" w:rsidR="00F4127E" w:rsidRDefault="00F4127E" w:rsidP="00F4127E">
      <w:pPr>
        <w:pStyle w:val="Heading4"/>
        <w:rPr>
          <w:i w:val="0"/>
        </w:rPr>
      </w:pPr>
      <w:r>
        <w:t xml:space="preserve"> </w:t>
      </w:r>
      <w:r>
        <w:t>SRCNN</w:t>
      </w:r>
      <w:r w:rsidRPr="005B520E">
        <w:t xml:space="preserve">: </w:t>
      </w:r>
      <w:r w:rsidRPr="00FA4C32">
        <w:rPr>
          <w:i w:val="0"/>
        </w:rPr>
        <w:t xml:space="preserve">Place </w:t>
      </w:r>
    </w:p>
    <w:p w14:paraId="2E5E325E" w14:textId="42ACB6DF" w:rsidR="00F4127E" w:rsidRPr="00F4127E" w:rsidRDefault="00F4127E" w:rsidP="00727CDC">
      <w:pPr>
        <w:pStyle w:val="Heading4"/>
      </w:pPr>
      <w:r>
        <w:t>SR</w:t>
      </w:r>
      <w:r>
        <w:t>GAN</w:t>
      </w:r>
      <w:r w:rsidRPr="005B520E">
        <w:t xml:space="preserve">: </w:t>
      </w:r>
      <w:r w:rsidRPr="00FA4C32">
        <w:rPr>
          <w:i w:val="0"/>
        </w:rPr>
        <w:t xml:space="preserve">Place </w:t>
      </w:r>
    </w:p>
    <w:p w14:paraId="2CDC02C3" w14:textId="1F520E32" w:rsidR="009303D9" w:rsidRPr="005B520E" w:rsidRDefault="00F4127E" w:rsidP="00ED0149">
      <w:pPr>
        <w:pStyle w:val="Heading2"/>
      </w:pPr>
      <w:r>
        <w:t>Image detection</w:t>
      </w:r>
    </w:p>
    <w:p w14:paraId="0F62BCCC" w14:textId="0D6EA397" w:rsidR="009303D9" w:rsidRDefault="009303D9" w:rsidP="00E7596C">
      <w:pPr>
        <w:pStyle w:val="BodyText"/>
      </w:pPr>
      <w:r w:rsidRPr="005B520E">
        <w:t>The template</w:t>
      </w:r>
    </w:p>
    <w:p w14:paraId="0DC4203C" w14:textId="49D345E7" w:rsidR="00F113C6" w:rsidRPr="005B520E" w:rsidRDefault="00F113C6" w:rsidP="00F113C6">
      <w:pPr>
        <w:pStyle w:val="Heading2"/>
      </w:pPr>
      <w:r>
        <w:t>OCR</w:t>
      </w:r>
    </w:p>
    <w:p w14:paraId="38154E5A" w14:textId="77777777" w:rsidR="00F113C6" w:rsidRPr="005B520E" w:rsidRDefault="00F113C6" w:rsidP="00F113C6">
      <w:pPr>
        <w:pStyle w:val="BodyText"/>
      </w:pPr>
      <w:r w:rsidRPr="005B520E">
        <w:t>The template</w:t>
      </w:r>
    </w:p>
    <w:p w14:paraId="6886930C" w14:textId="77777777" w:rsidR="00F113C6" w:rsidRPr="005B520E" w:rsidRDefault="00F113C6" w:rsidP="00E7596C">
      <w:pPr>
        <w:pStyle w:val="BodyText"/>
      </w:pPr>
    </w:p>
    <w:p w14:paraId="59F19C4C" w14:textId="72ADE674" w:rsidR="009303D9" w:rsidRDefault="00F4127E" w:rsidP="006B6B66">
      <w:pPr>
        <w:pStyle w:val="Heading1"/>
      </w:pPr>
      <w:r>
        <w:t>Dataset</w:t>
      </w:r>
    </w:p>
    <w:p w14:paraId="733AC002" w14:textId="72CB6508" w:rsidR="009303D9" w:rsidRPr="005B520E" w:rsidRDefault="004D19BE" w:rsidP="00F4127E">
      <w:pPr>
        <w:pStyle w:val="BodyText"/>
      </w:pPr>
      <w:r w:rsidRPr="004D19BE">
        <w:t xml:space="preserve">In this study, the datasets were collected from 2 sources. According to the hypothesis that the super resolution technique can enhance the performance such as an accuracy of </w:t>
      </w:r>
      <w:r w:rsidR="0016704F" w:rsidRPr="0016704F">
        <w:t xml:space="preserve">license </w:t>
      </w:r>
      <w:r w:rsidRPr="004D19BE">
        <w:t xml:space="preserve">plate numeric character detection and extraction, the first dataset has to be collected as the high resolution images for evaluating the test result compared with known </w:t>
      </w:r>
      <w:r w:rsidR="0016704F" w:rsidRPr="0016704F">
        <w:t xml:space="preserve">license </w:t>
      </w:r>
      <w:r w:rsidRPr="004D19BE">
        <w:t xml:space="preserve">plate numbers. The second dataset was collected from the real world to show the result from super resolution and OCR techniques. Therefore, the </w:t>
      </w:r>
      <w:r w:rsidR="0016704F" w:rsidRPr="0016704F">
        <w:t xml:space="preserve">license </w:t>
      </w:r>
      <w:r w:rsidRPr="004D19BE">
        <w:t>plate number in this dataset may be blurred and unreadable.</w:t>
      </w:r>
    </w:p>
    <w:p w14:paraId="2FE51087" w14:textId="2DCE15D6" w:rsidR="009303D9" w:rsidRDefault="00F4127E" w:rsidP="00ED0149">
      <w:pPr>
        <w:pStyle w:val="Heading2"/>
      </w:pPr>
      <w:r>
        <w:t>Train/Test dataset</w:t>
      </w:r>
    </w:p>
    <w:p w14:paraId="01B7D201" w14:textId="3D6C0467" w:rsidR="009303D9" w:rsidRDefault="0016704F" w:rsidP="00E7596C">
      <w:pPr>
        <w:pStyle w:val="BodyText"/>
        <w:rPr>
          <w:lang w:val="en-GB"/>
        </w:rPr>
      </w:pPr>
      <w:r w:rsidRPr="0016704F">
        <w:t xml:space="preserve">The dataset for training and testing has to be collected with high resolution and have clear license plate numbers. The images were collected by using a smartphone camera when the cars were stationary in the daytime. Approximately, 50 images were collected from an military base entrance in Thailand. An example of the images is shown in </w:t>
      </w:r>
      <w:r w:rsidR="00FA0A14">
        <w:fldChar w:fldCharType="begin"/>
      </w:r>
      <w:r w:rsidR="00FA0A14">
        <w:instrText xml:space="preserve"> REF _Ref89676741 \h </w:instrText>
      </w:r>
      <w:r w:rsidR="00FA0A14">
        <w:fldChar w:fldCharType="separate"/>
      </w:r>
      <w:r w:rsidR="00FA0A14" w:rsidRPr="0016704F">
        <w:t xml:space="preserve">Fig. </w:t>
      </w:r>
      <w:r w:rsidR="00FA0A14" w:rsidRPr="0016704F">
        <w:rPr>
          <w:noProof/>
        </w:rPr>
        <w:t>1</w:t>
      </w:r>
      <w:r w:rsidR="00FA0A14">
        <w:fldChar w:fldCharType="end"/>
      </w:r>
    </w:p>
    <w:p w14:paraId="2121FD87" w14:textId="6BB5667F" w:rsidR="0016704F" w:rsidRDefault="0016704F" w:rsidP="0016704F">
      <w:pPr>
        <w:pStyle w:val="BodyText"/>
        <w:ind w:firstLine="0pt"/>
        <w:jc w:val="center"/>
        <w:rPr>
          <w:lang w:val="en-GB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1A915CC" wp14:editId="565F8622">
            <wp:extent cx="1876425" cy="1409700"/>
            <wp:effectExtent l="0" t="0" r="9525" b="0"/>
            <wp:docPr id="2" name="Picture 2" descr="A person standing next to a car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icture 2" descr="A person standing next to a c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4EFD" w14:textId="64987199" w:rsidR="0016704F" w:rsidRPr="0016704F" w:rsidRDefault="0016704F" w:rsidP="0016704F">
      <w:pPr>
        <w:pStyle w:val="Caption"/>
        <w:rPr>
          <w:i w:val="0"/>
          <w:iCs w:val="0"/>
        </w:rPr>
      </w:pPr>
      <w:bookmarkStart w:id="0" w:name="_Ref89676735"/>
      <w:bookmarkStart w:id="1" w:name="_Ref89676741"/>
      <w:r w:rsidRPr="0016704F">
        <w:t xml:space="preserve">Fig. </w:t>
      </w:r>
      <w:fldSimple w:instr=" SEQ Figure \* ARABIC ">
        <w:r w:rsidRPr="0016704F">
          <w:rPr>
            <w:noProof/>
          </w:rPr>
          <w:t>1</w:t>
        </w:r>
      </w:fldSimple>
      <w:bookmarkEnd w:id="1"/>
      <w:r w:rsidRPr="0016704F">
        <w:rPr>
          <w:i w:val="0"/>
          <w:iCs w:val="0"/>
        </w:rPr>
        <w:t xml:space="preserve"> </w:t>
      </w:r>
      <w:r w:rsidRPr="0016704F">
        <w:rPr>
          <w:i w:val="0"/>
          <w:iCs w:val="0"/>
        </w:rPr>
        <w:t>a train/test image</w:t>
      </w:r>
      <w:bookmarkEnd w:id="0"/>
    </w:p>
    <w:p w14:paraId="6F1459AB" w14:textId="52994EC2" w:rsidR="00F4127E" w:rsidRDefault="00F4127E" w:rsidP="00F4127E">
      <w:pPr>
        <w:pStyle w:val="Heading2"/>
      </w:pPr>
      <w:r>
        <w:t>Real world datset</w:t>
      </w:r>
    </w:p>
    <w:p w14:paraId="0400245E" w14:textId="612E6194" w:rsidR="009303D9" w:rsidRDefault="0016704F" w:rsidP="00F4127E">
      <w:pPr>
        <w:pStyle w:val="BodyText"/>
      </w:pPr>
      <w:r w:rsidRPr="0016704F">
        <w:t xml:space="preserve">The real world dataset was collected by using a car camera attached to the front window inside a car. The images were taken while the car was both stationary and moving. </w:t>
      </w:r>
      <w:r w:rsidR="00FA0A14">
        <w:fldChar w:fldCharType="begin"/>
      </w:r>
      <w:r w:rsidR="00FA0A14">
        <w:instrText xml:space="preserve"> REF _Ref89676784 \h </w:instrText>
      </w:r>
      <w:r w:rsidR="00FA0A14">
        <w:fldChar w:fldCharType="separate"/>
      </w:r>
      <w:r w:rsidR="00FA0A14">
        <w:t xml:space="preserve">Fig. </w:t>
      </w:r>
      <w:r w:rsidR="00FA0A14">
        <w:rPr>
          <w:noProof/>
        </w:rPr>
        <w:t>2</w:t>
      </w:r>
      <w:r w:rsidR="00FA0A14">
        <w:fldChar w:fldCharType="end"/>
      </w:r>
      <w:r w:rsidR="00FA0A14">
        <w:rPr>
          <w:lang w:val="en-GB"/>
        </w:rPr>
        <w:t xml:space="preserve"> </w:t>
      </w:r>
      <w:r w:rsidRPr="0016704F">
        <w:t>is an example of real world images.</w:t>
      </w:r>
    </w:p>
    <w:p w14:paraId="1BB3F308" w14:textId="77777777" w:rsidR="0016704F" w:rsidRDefault="0016704F" w:rsidP="0016704F">
      <w:pPr>
        <w:pStyle w:val="BodyText"/>
        <w:ind w:firstLine="0pt"/>
        <w:jc w:val="center"/>
        <w:rPr>
          <w:lang w:val="en-GB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988B748" wp14:editId="1DA63942">
            <wp:extent cx="2581275" cy="1466850"/>
            <wp:effectExtent l="0" t="0" r="9525" b="0"/>
            <wp:docPr id="3" name="Picture 3" descr="A group of cars on a road&#10;&#10;Description automatically generated with low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Picture 3" descr="A group of cars on a roa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2D4E" w14:textId="533E4B71" w:rsidR="0016704F" w:rsidRPr="0016704F" w:rsidRDefault="0016704F" w:rsidP="0016704F">
      <w:pPr>
        <w:pStyle w:val="Caption"/>
        <w:rPr>
          <w:i w:val="0"/>
          <w:iCs w:val="0"/>
        </w:rPr>
      </w:pPr>
      <w:bookmarkStart w:id="2" w:name="_Ref89676784"/>
      <w:r>
        <w:t xml:space="preserve">Fig. </w:t>
      </w:r>
      <w:fldSimple w:instr=" SEQ Figure \* ARABIC ">
        <w:r>
          <w:rPr>
            <w:noProof/>
          </w:rPr>
          <w:t>2</w:t>
        </w:r>
      </w:fldSimple>
      <w:bookmarkEnd w:id="2"/>
      <w:r w:rsidRPr="0016704F">
        <w:rPr>
          <w:i w:val="0"/>
          <w:iCs w:val="0"/>
        </w:rPr>
        <w:t xml:space="preserve"> a train/test image</w:t>
      </w:r>
    </w:p>
    <w:p w14:paraId="3207E948" w14:textId="66F9FA67" w:rsidR="0016704F" w:rsidRPr="0016704F" w:rsidRDefault="0016704F" w:rsidP="0016704F">
      <w:pPr>
        <w:pStyle w:val="BodyText"/>
        <w:ind w:firstLine="0pt"/>
        <w:jc w:val="center"/>
        <w:rPr>
          <w:lang w:val="en-US"/>
        </w:rPr>
      </w:pPr>
    </w:p>
    <w:p w14:paraId="593BABE9" w14:textId="77777777" w:rsidR="00F113C6" w:rsidRPr="006B6B66" w:rsidRDefault="00F113C6" w:rsidP="00F113C6">
      <w:pPr>
        <w:pStyle w:val="Heading1"/>
      </w:pPr>
      <w:r>
        <w:t>Methodoloyg</w:t>
      </w:r>
    </w:p>
    <w:p w14:paraId="613EE475" w14:textId="77777777" w:rsidR="00F113C6" w:rsidRDefault="00F113C6" w:rsidP="00F113C6">
      <w:pPr>
        <w:pStyle w:val="Heading2"/>
      </w:pPr>
      <w:r>
        <w:t>Super-resolution (SR)</w:t>
      </w:r>
    </w:p>
    <w:p w14:paraId="44CF3C0A" w14:textId="77777777" w:rsidR="00F113C6" w:rsidRDefault="00F113C6" w:rsidP="00F113C6">
      <w:pPr>
        <w:pStyle w:val="BodyText"/>
      </w:pPr>
      <w:r w:rsidRPr="005B520E">
        <w:t xml:space="preserve">First, </w:t>
      </w:r>
    </w:p>
    <w:p w14:paraId="5D3F15CF" w14:textId="77777777" w:rsidR="00F113C6" w:rsidRDefault="00F113C6" w:rsidP="00F113C6">
      <w:pPr>
        <w:pStyle w:val="Heading4"/>
        <w:rPr>
          <w:i w:val="0"/>
        </w:rPr>
      </w:pPr>
      <w:r>
        <w:t xml:space="preserve"> SRCNN</w:t>
      </w:r>
      <w:r w:rsidRPr="005B520E">
        <w:t xml:space="preserve">: </w:t>
      </w:r>
      <w:r w:rsidRPr="00FA4C32">
        <w:rPr>
          <w:i w:val="0"/>
        </w:rPr>
        <w:t xml:space="preserve">Place </w:t>
      </w:r>
    </w:p>
    <w:p w14:paraId="58349FA8" w14:textId="77777777" w:rsidR="00F113C6" w:rsidRPr="00F4127E" w:rsidRDefault="00F113C6" w:rsidP="00F113C6">
      <w:pPr>
        <w:pStyle w:val="Heading4"/>
      </w:pPr>
      <w:r>
        <w:t>SRGAN</w:t>
      </w:r>
      <w:r w:rsidRPr="005B520E">
        <w:t xml:space="preserve">: </w:t>
      </w:r>
      <w:r w:rsidRPr="00FA4C32">
        <w:rPr>
          <w:i w:val="0"/>
        </w:rPr>
        <w:t xml:space="preserve">Place </w:t>
      </w:r>
    </w:p>
    <w:p w14:paraId="75DDDABA" w14:textId="77777777" w:rsidR="00F113C6" w:rsidRPr="005B520E" w:rsidRDefault="00F113C6" w:rsidP="00F113C6">
      <w:pPr>
        <w:pStyle w:val="Heading2"/>
      </w:pPr>
      <w:r>
        <w:t>Image detection</w:t>
      </w:r>
    </w:p>
    <w:p w14:paraId="5B1D0495" w14:textId="77777777" w:rsidR="00F113C6" w:rsidRDefault="00F113C6" w:rsidP="00F113C6">
      <w:pPr>
        <w:pStyle w:val="BodyText"/>
      </w:pPr>
      <w:r w:rsidRPr="005B520E">
        <w:t>The template</w:t>
      </w:r>
    </w:p>
    <w:p w14:paraId="0345C171" w14:textId="77777777" w:rsidR="00F113C6" w:rsidRPr="005B520E" w:rsidRDefault="00F113C6" w:rsidP="00F113C6">
      <w:pPr>
        <w:pStyle w:val="Heading2"/>
      </w:pPr>
      <w:r>
        <w:t>OCR</w:t>
      </w:r>
    </w:p>
    <w:p w14:paraId="261AC273" w14:textId="77777777" w:rsidR="00F113C6" w:rsidRPr="005B520E" w:rsidRDefault="00F113C6" w:rsidP="00F113C6">
      <w:pPr>
        <w:pStyle w:val="BodyText"/>
      </w:pPr>
      <w:r w:rsidRPr="005B520E">
        <w:t>The template</w:t>
      </w:r>
    </w:p>
    <w:p w14:paraId="138DD416" w14:textId="0317D0E0" w:rsidR="009303D9" w:rsidRDefault="00F113C6" w:rsidP="006B6B66">
      <w:pPr>
        <w:pStyle w:val="Heading1"/>
      </w:pPr>
      <w:r>
        <w:t>Result and Discussion</w:t>
      </w:r>
    </w:p>
    <w:p w14:paraId="7C694703" w14:textId="4D0FACCA" w:rsidR="00F113C6" w:rsidRPr="005B520E" w:rsidRDefault="009303D9" w:rsidP="00F113C6">
      <w:pPr>
        <w:pStyle w:val="BodyText"/>
      </w:pPr>
      <w:r w:rsidRPr="005B520E">
        <w:t xml:space="preserve">After </w:t>
      </w:r>
    </w:p>
    <w:p w14:paraId="24872C09" w14:textId="77777777" w:rsidR="00F113C6" w:rsidRPr="005B520E" w:rsidRDefault="00F113C6" w:rsidP="00F113C6">
      <w:pPr>
        <w:pStyle w:val="BodyText"/>
      </w:pPr>
    </w:p>
    <w:p w14:paraId="70B10BD1" w14:textId="5C7D84B1" w:rsidR="00F113C6" w:rsidRDefault="00F113C6" w:rsidP="00F113C6">
      <w:pPr>
        <w:pStyle w:val="Heading1"/>
      </w:pPr>
      <w:r>
        <w:t>Conclusion</w:t>
      </w:r>
    </w:p>
    <w:p w14:paraId="531F33C1" w14:textId="77777777" w:rsidR="00F113C6" w:rsidRPr="005B520E" w:rsidRDefault="00F113C6" w:rsidP="00F113C6">
      <w:pPr>
        <w:pStyle w:val="BodyText"/>
      </w:pPr>
    </w:p>
    <w:p w14:paraId="6F11636E" w14:textId="30731FF4" w:rsidR="00F113C6" w:rsidRDefault="00E81B86" w:rsidP="00F113C6">
      <w:pPr>
        <w:pStyle w:val="Heading1"/>
      </w:pPr>
      <w:r>
        <w:t>Future work</w:t>
      </w:r>
    </w:p>
    <w:p w14:paraId="6D169876" w14:textId="6DD63081" w:rsidR="009303D9" w:rsidRPr="005B520E" w:rsidRDefault="009303D9" w:rsidP="00F113C6">
      <w:pPr>
        <w:pStyle w:val="BodyText"/>
      </w:pPr>
    </w:p>
    <w:p w14:paraId="16E3D816" w14:textId="77777777" w:rsidR="009303D9" w:rsidRPr="005B520E" w:rsidRDefault="009303D9"/>
    <w:p w14:paraId="3DE58927" w14:textId="77777777"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29CB69BF" w14:textId="77777777" w:rsidR="009303D9" w:rsidRDefault="009303D9" w:rsidP="0004781E">
      <w:pPr>
        <w:pStyle w:val="references"/>
        <w:ind w:start="17.70pt" w:hanging="17.70pt"/>
      </w:pPr>
      <w:r>
        <w:t>J. Clerk Maxwell, A Treatise on Electricity and Magnetism, 3rd ed., vol. 2. Oxford: Clarendon, 1892, pp.68–73.</w:t>
      </w:r>
    </w:p>
    <w:p w14:paraId="7BA49049" w14:textId="77777777" w:rsidR="009303D9" w:rsidRDefault="009303D9" w:rsidP="0004781E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14:paraId="734040CB" w14:textId="77777777" w:rsidR="009303D9" w:rsidRDefault="009303D9" w:rsidP="0004781E">
      <w:pPr>
        <w:pStyle w:val="references"/>
        <w:ind w:start="17.70pt" w:hanging="17.70pt"/>
      </w:pPr>
      <w:r>
        <w:t>K. Elissa, “Title of paper if known,” unpublished.</w:t>
      </w:r>
    </w:p>
    <w:p w14:paraId="0302AAC1" w14:textId="77777777" w:rsidR="009303D9" w:rsidRDefault="009303D9" w:rsidP="0004781E">
      <w:pPr>
        <w:pStyle w:val="references"/>
        <w:ind w:start="17.70pt" w:hanging="17.70pt"/>
      </w:pPr>
      <w:r>
        <w:t>R. Nicole, “Title of paper with only first word capitalized,” J. Name Stand. Abbrev., in press.</w:t>
      </w:r>
    </w:p>
    <w:p w14:paraId="185D5D19" w14:textId="77777777" w:rsidR="009303D9" w:rsidRDefault="009303D9" w:rsidP="0004781E">
      <w:pPr>
        <w:pStyle w:val="references"/>
        <w:ind w:start="17.70pt" w:hanging="17.70pt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50C9374A" w14:textId="77777777" w:rsidR="009303D9" w:rsidRDefault="009303D9" w:rsidP="0004781E">
      <w:pPr>
        <w:pStyle w:val="references"/>
        <w:ind w:start="17.70pt" w:hanging="17.70pt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525AECFF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0542C7AF" w14:textId="478DDE76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DF33E44" w14:textId="2F8DB1A1" w:rsidR="009303D9" w:rsidRDefault="009303D9" w:rsidP="00E81B86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F256EC1" w14:textId="77777777" w:rsidR="00D12080" w:rsidRDefault="00D12080" w:rsidP="001A3B3D">
      <w:r>
        <w:separator/>
      </w:r>
    </w:p>
  </w:endnote>
  <w:endnote w:type="continuationSeparator" w:id="0">
    <w:p w14:paraId="3BC405DD" w14:textId="77777777" w:rsidR="00D12080" w:rsidRDefault="00D1208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405FE0A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4F77EAA" w14:textId="77777777" w:rsidR="00D12080" w:rsidRDefault="00D12080" w:rsidP="001A3B3D">
      <w:r>
        <w:separator/>
      </w:r>
    </w:p>
  </w:footnote>
  <w:footnote w:type="continuationSeparator" w:id="0">
    <w:p w14:paraId="56B18BA9" w14:textId="77777777" w:rsidR="00D12080" w:rsidRDefault="00D12080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12DF"/>
    <w:rsid w:val="0008758A"/>
    <w:rsid w:val="000C1E68"/>
    <w:rsid w:val="0016704F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567BE"/>
    <w:rsid w:val="0046031D"/>
    <w:rsid w:val="00473AC9"/>
    <w:rsid w:val="004D19BE"/>
    <w:rsid w:val="004D72B5"/>
    <w:rsid w:val="00535E72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5452E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E56B6"/>
    <w:rsid w:val="008F6E2C"/>
    <w:rsid w:val="009303D9"/>
    <w:rsid w:val="00933C64"/>
    <w:rsid w:val="00972203"/>
    <w:rsid w:val="009F1D79"/>
    <w:rsid w:val="00A059B3"/>
    <w:rsid w:val="00A90E02"/>
    <w:rsid w:val="00AE3409"/>
    <w:rsid w:val="00B11A60"/>
    <w:rsid w:val="00B22613"/>
    <w:rsid w:val="00B44A76"/>
    <w:rsid w:val="00B768D1"/>
    <w:rsid w:val="00BA1025"/>
    <w:rsid w:val="00BB7871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12080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1B86"/>
    <w:rsid w:val="00E878F2"/>
    <w:rsid w:val="00EA535E"/>
    <w:rsid w:val="00ED0149"/>
    <w:rsid w:val="00EF7DE3"/>
    <w:rsid w:val="00F03103"/>
    <w:rsid w:val="00F113C6"/>
    <w:rsid w:val="00F271DE"/>
    <w:rsid w:val="00F4127E"/>
    <w:rsid w:val="00F627DA"/>
    <w:rsid w:val="00F7288F"/>
    <w:rsid w:val="00F847A6"/>
    <w:rsid w:val="00F9441B"/>
    <w:rsid w:val="00FA0A14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2F6192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Caption">
    <w:name w:val="caption"/>
    <w:basedOn w:val="Normal"/>
    <w:next w:val="Normal"/>
    <w:unhideWhenUsed/>
    <w:qFormat/>
    <w:rsid w:val="0016704F"/>
    <w:pPr>
      <w:spacing w:after="10p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9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6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15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548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163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8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3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711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image" Target="media/image2.jpeg"/><Relationship Id="rId4" Type="http://purl.oclc.org/ooxml/officeDocument/relationships/settings" Target="settings.xml"/><Relationship Id="rId9" Type="http://purl.oclc.org/ooxml/officeDocument/relationships/image" Target="media/image1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204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THETANG</cp:lastModifiedBy>
  <cp:revision>6</cp:revision>
  <dcterms:created xsi:type="dcterms:W3CDTF">2021-12-05T12:55:00Z</dcterms:created>
  <dcterms:modified xsi:type="dcterms:W3CDTF">2021-12-06T02:55:00Z</dcterms:modified>
</cp:coreProperties>
</file>