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22 - Requisitos do Sistema (SSS)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SSS-00001: O Sistema deve gerar um relatório de lucro/preço para o usuário poder gerenciar os preços e ter acesso total as entradas e saídas de lucros da empresa.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SSS-00002: O Sistema deve fornecer ao usuário o controle de estoque facilitando sua busca pela matéria prima/produto para então ser solicitado ao fornecedor ou produzido.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SSS-00003: O sistema deve deixar o cardápio atualizado frequentemente, tendo diversas possibilidades de escolhas e será exposto em todo os meios de divulgação e comunicação.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SSS-00004: O sistema deve fornecer ao usuário gestão e administração de pedidos que são solicitados no dia a dia pelos clientes para que seja entregue na data solicitada.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SSS-00005: O sistema deve dar a possibilidade para o usuário gerar um relatório do que for vendido mensalmente/semanalmente para obter dados administrativos de lucros estimados no mês ou na semana, podendo comparar qual foi o mês/semana que mais ou que menos vendeu.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SSS-00006: O sistema deve dar ao usuário a administração de entrega dos produtos que são solicitados no dia ou encomendados, para que não haja redundância de entrega e acabe resultando em atrasos.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SSS-00007: O sistema deve fazer com que o usuário tenha o controle do motoboy pelo sistema, nele constará o horário que saiu para entrega, quantas entregas fez no dia e quantas entregas fará antes de chegar no destino do cliente.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SSS-00008: O Sistema deve permitir cadastramento de cliente para registrar o total de pedidos que cada cliente já solicitou.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SSS-00009: O Sistema deve permitir cadastramento de fornecedores para registrar o total de pedidos de matérias primas que já solicitou.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SSS-00010: O Sistema deve dar ao administrador um controle de acesso total ao usuário.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