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line="360" w:lineRule="auto"/>
        <w:jc w:val="center"/>
        <w:outlineLvl w:val="9"/>
        <w:rPr>
          <w:rFonts w:hint="eastAsia" w:ascii="宋体" w:hAnsi="宋体" w:eastAsia="宋体" w:cs="宋体"/>
          <w:b/>
          <w:bCs/>
          <w:sz w:val="21"/>
          <w:szCs w:val="21"/>
          <w:lang w:val="zh-CN"/>
        </w:rPr>
      </w:pPr>
      <w:bookmarkStart w:id="0" w:name="_Toc63269142"/>
    </w:p>
    <w:p>
      <w:pPr>
        <w:autoSpaceDE w:val="0"/>
        <w:autoSpaceDN w:val="0"/>
        <w:adjustRightInd w:val="0"/>
        <w:spacing w:line="360" w:lineRule="auto"/>
        <w:jc w:val="center"/>
        <w:outlineLvl w:val="9"/>
        <w:rPr>
          <w:rFonts w:hint="eastAsia" w:ascii="宋体" w:hAnsi="宋体" w:eastAsia="宋体" w:cs="宋体"/>
          <w:b/>
          <w:bCs/>
          <w:sz w:val="21"/>
          <w:szCs w:val="21"/>
          <w:lang w:val="zh-CN"/>
        </w:rPr>
      </w:pPr>
    </w:p>
    <w:p>
      <w:pPr>
        <w:autoSpaceDE w:val="0"/>
        <w:autoSpaceDN w:val="0"/>
        <w:adjustRightInd w:val="0"/>
        <w:spacing w:line="360" w:lineRule="auto"/>
        <w:jc w:val="center"/>
        <w:outlineLvl w:val="9"/>
        <w:rPr>
          <w:rFonts w:hint="eastAsia" w:ascii="宋体" w:hAnsi="宋体" w:eastAsia="宋体" w:cs="宋体"/>
          <w:b/>
          <w:bCs/>
          <w:sz w:val="21"/>
          <w:szCs w:val="21"/>
          <w:lang w:val="zh-CN"/>
        </w:rPr>
      </w:pPr>
    </w:p>
    <w:p>
      <w:pPr>
        <w:pStyle w:val="2"/>
        <w:bidi w:val="0"/>
        <w:jc w:val="center"/>
        <w:rPr>
          <w:rFonts w:hint="eastAsia" w:ascii="宋体" w:hAnsi="宋体" w:eastAsia="宋体" w:cs="宋体"/>
          <w:lang w:val="zh-CN"/>
        </w:rPr>
      </w:pPr>
      <w:bookmarkStart w:id="1" w:name="_Toc18145"/>
      <w:r>
        <w:rPr>
          <w:rFonts w:hint="eastAsia" w:ascii="宋体" w:hAnsi="宋体" w:eastAsia="宋体" w:cs="宋体"/>
          <w:lang w:val="zh-CN"/>
        </w:rPr>
        <w:t>智能车图像处理系统</w:t>
      </w:r>
      <w:bookmarkEnd w:id="0"/>
      <w:bookmarkEnd w:id="1"/>
    </w:p>
    <w:p>
      <w:pPr>
        <w:autoSpaceDE w:val="0"/>
        <w:autoSpaceDN w:val="0"/>
        <w:adjustRightInd w:val="0"/>
        <w:spacing w:line="360" w:lineRule="auto"/>
        <w:jc w:val="both"/>
        <w:outlineLvl w:val="0"/>
        <w:rPr>
          <w:rFonts w:hint="eastAsia" w:ascii="宋体" w:hAnsi="宋体" w:eastAsia="宋体" w:cs="宋体"/>
          <w:b/>
          <w:bCs/>
          <w:sz w:val="21"/>
          <w:szCs w:val="21"/>
          <w:lang w:val="zh-CN"/>
        </w:rPr>
      </w:pPr>
    </w:p>
    <w:p>
      <w:pPr>
        <w:autoSpaceDE w:val="0"/>
        <w:autoSpaceDN w:val="0"/>
        <w:adjustRightInd w:val="0"/>
        <w:spacing w:line="360" w:lineRule="auto"/>
        <w:outlineLvl w:val="9"/>
        <w:rPr>
          <w:rFonts w:hint="eastAsia" w:ascii="宋体" w:hAnsi="宋体" w:eastAsia="宋体" w:cs="宋体"/>
          <w:b/>
          <w:bCs/>
          <w:sz w:val="21"/>
          <w:szCs w:val="21"/>
          <w:lang w:val="zh-CN"/>
        </w:rPr>
      </w:pPr>
    </w:p>
    <w:p>
      <w:pPr>
        <w:autoSpaceDE w:val="0"/>
        <w:autoSpaceDN w:val="0"/>
        <w:adjustRightInd w:val="0"/>
        <w:spacing w:line="360" w:lineRule="auto"/>
        <w:jc w:val="center"/>
        <w:outlineLvl w:val="0"/>
        <w:rPr>
          <w:rFonts w:hint="eastAsia" w:ascii="宋体" w:hAnsi="宋体" w:eastAsia="宋体" w:cs="宋体"/>
          <w:b/>
          <w:bCs/>
          <w:sz w:val="40"/>
          <w:szCs w:val="40"/>
          <w:lang w:val="zh-CN"/>
        </w:rPr>
      </w:pPr>
      <w:bookmarkStart w:id="2" w:name="_Toc260331069"/>
      <w:bookmarkStart w:id="3" w:name="_Toc247104428"/>
      <w:bookmarkStart w:id="4" w:name="_Toc371078109"/>
      <w:bookmarkStart w:id="5" w:name="_Toc18028"/>
      <w:bookmarkStart w:id="6" w:name="_Toc63269143"/>
      <w:bookmarkStart w:id="7" w:name="_Toc260330928"/>
      <w:bookmarkStart w:id="8" w:name="_Toc246769320"/>
      <w:bookmarkStart w:id="9" w:name="_Toc259992137"/>
      <w:bookmarkStart w:id="10" w:name="_Toc246998134"/>
      <w:bookmarkStart w:id="11" w:name="_Toc247104707"/>
      <w:bookmarkStart w:id="12" w:name="_Toc260084298"/>
      <w:bookmarkStart w:id="13" w:name="_Toc259994604"/>
      <w:bookmarkStart w:id="14" w:name="_Toc260035085"/>
      <w:bookmarkStart w:id="15" w:name="_Toc260331641"/>
      <w:bookmarkStart w:id="16" w:name="_Toc260007823"/>
      <w:bookmarkStart w:id="17" w:name="_Toc260079120"/>
      <w:bookmarkStart w:id="18" w:name="_Toc260331008"/>
      <w:bookmarkStart w:id="19" w:name="_Toc260057238"/>
      <w:bookmarkStart w:id="20" w:name="_Toc247105164"/>
      <w:r>
        <w:rPr>
          <w:rFonts w:hint="eastAsia" w:ascii="宋体" w:hAnsi="宋体" w:eastAsia="宋体" w:cs="宋体"/>
          <w:b/>
          <w:bCs/>
          <w:sz w:val="40"/>
          <w:szCs w:val="40"/>
          <w:lang w:val="zh-CN"/>
        </w:rPr>
        <w:t>使用说明书</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pPr>
        <w:autoSpaceDE w:val="0"/>
        <w:autoSpaceDN w:val="0"/>
        <w:adjustRightInd w:val="0"/>
        <w:spacing w:line="360" w:lineRule="auto"/>
        <w:jc w:val="center"/>
        <w:outlineLvl w:val="0"/>
        <w:rPr>
          <w:rFonts w:hint="eastAsia" w:ascii="宋体" w:hAnsi="宋体" w:eastAsia="宋体" w:cs="宋体"/>
          <w:b/>
          <w:bCs/>
          <w:sz w:val="21"/>
          <w:szCs w:val="21"/>
          <w:lang w:val="zh-CN"/>
        </w:rPr>
      </w:pPr>
    </w:p>
    <w:p>
      <w:pPr>
        <w:autoSpaceDE w:val="0"/>
        <w:autoSpaceDN w:val="0"/>
        <w:adjustRightInd w:val="0"/>
        <w:spacing w:line="360" w:lineRule="auto"/>
        <w:jc w:val="center"/>
        <w:outlineLvl w:val="0"/>
        <w:rPr>
          <w:rFonts w:hint="eastAsia" w:ascii="宋体" w:hAnsi="宋体" w:eastAsia="宋体" w:cs="宋体"/>
          <w:b/>
          <w:bCs/>
          <w:sz w:val="21"/>
          <w:szCs w:val="21"/>
          <w:lang w:val="zh-CN"/>
        </w:rPr>
      </w:pPr>
    </w:p>
    <w:p>
      <w:pPr>
        <w:autoSpaceDE w:val="0"/>
        <w:autoSpaceDN w:val="0"/>
        <w:adjustRightInd w:val="0"/>
        <w:spacing w:line="360" w:lineRule="auto"/>
        <w:jc w:val="center"/>
        <w:outlineLvl w:val="0"/>
        <w:rPr>
          <w:rFonts w:hint="eastAsia" w:ascii="宋体" w:hAnsi="宋体" w:eastAsia="宋体" w:cs="宋体"/>
          <w:b/>
          <w:bCs/>
          <w:sz w:val="21"/>
          <w:szCs w:val="21"/>
          <w:lang w:val="zh-CN"/>
        </w:rPr>
      </w:pPr>
    </w:p>
    <w:p>
      <w:pPr>
        <w:autoSpaceDE w:val="0"/>
        <w:autoSpaceDN w:val="0"/>
        <w:adjustRightInd w:val="0"/>
        <w:spacing w:line="360" w:lineRule="auto"/>
        <w:jc w:val="center"/>
        <w:outlineLvl w:val="0"/>
        <w:rPr>
          <w:rFonts w:hint="eastAsia" w:ascii="宋体" w:hAnsi="宋体" w:eastAsia="宋体" w:cs="宋体"/>
          <w:b/>
          <w:bCs/>
          <w:sz w:val="21"/>
          <w:szCs w:val="21"/>
          <w:lang w:val="zh-CN"/>
        </w:rPr>
      </w:pPr>
    </w:p>
    <w:p>
      <w:pPr>
        <w:autoSpaceDE w:val="0"/>
        <w:autoSpaceDN w:val="0"/>
        <w:adjustRightInd w:val="0"/>
        <w:spacing w:line="360" w:lineRule="auto"/>
        <w:jc w:val="center"/>
        <w:outlineLvl w:val="0"/>
        <w:rPr>
          <w:rFonts w:hint="eastAsia" w:ascii="宋体" w:hAnsi="宋体" w:eastAsia="宋体" w:cs="宋体"/>
          <w:b/>
          <w:bCs/>
          <w:sz w:val="21"/>
          <w:szCs w:val="21"/>
          <w:lang w:val="zh-CN"/>
        </w:rPr>
      </w:pPr>
    </w:p>
    <w:p>
      <w:pPr>
        <w:autoSpaceDE w:val="0"/>
        <w:autoSpaceDN w:val="0"/>
        <w:adjustRightInd w:val="0"/>
        <w:spacing w:line="360" w:lineRule="auto"/>
        <w:jc w:val="center"/>
        <w:rPr>
          <w:rFonts w:hint="eastAsia" w:ascii="宋体" w:hAnsi="宋体" w:eastAsia="宋体" w:cs="宋体"/>
          <w:b/>
          <w:bCs/>
          <w:color w:val="0000FF"/>
          <w:sz w:val="21"/>
          <w:szCs w:val="21"/>
          <w:lang w:val="zh-CN"/>
        </w:rPr>
      </w:pPr>
    </w:p>
    <w:p>
      <w:pPr>
        <w:autoSpaceDE w:val="0"/>
        <w:autoSpaceDN w:val="0"/>
        <w:adjustRightInd w:val="0"/>
        <w:spacing w:line="360" w:lineRule="auto"/>
        <w:jc w:val="center"/>
        <w:rPr>
          <w:rFonts w:hint="eastAsia" w:ascii="宋体" w:hAnsi="宋体" w:eastAsia="宋体" w:cs="宋体"/>
          <w:b/>
          <w:bCs/>
          <w:color w:val="0000FF"/>
          <w:sz w:val="21"/>
          <w:szCs w:val="21"/>
          <w:lang w:val="zh-CN"/>
        </w:rPr>
      </w:pPr>
    </w:p>
    <w:p>
      <w:pPr>
        <w:autoSpaceDE w:val="0"/>
        <w:autoSpaceDN w:val="0"/>
        <w:adjustRightInd w:val="0"/>
        <w:spacing w:line="360" w:lineRule="auto"/>
        <w:jc w:val="center"/>
        <w:rPr>
          <w:rFonts w:hint="eastAsia" w:ascii="宋体" w:hAnsi="宋体" w:eastAsia="宋体" w:cs="宋体"/>
          <w:b/>
          <w:bCs/>
          <w:color w:val="0000FF"/>
          <w:sz w:val="21"/>
          <w:szCs w:val="21"/>
          <w:lang w:val="zh-CN"/>
        </w:rPr>
      </w:pPr>
    </w:p>
    <w:p>
      <w:pPr>
        <w:autoSpaceDE w:val="0"/>
        <w:autoSpaceDN w:val="0"/>
        <w:adjustRightInd w:val="0"/>
        <w:spacing w:line="360" w:lineRule="auto"/>
        <w:jc w:val="center"/>
        <w:rPr>
          <w:rFonts w:hint="eastAsia" w:ascii="宋体" w:hAnsi="宋体" w:eastAsia="宋体" w:cs="宋体"/>
          <w:b/>
          <w:bCs/>
          <w:color w:val="0000FF"/>
          <w:sz w:val="21"/>
          <w:szCs w:val="21"/>
          <w:lang w:val="zh-CN"/>
        </w:rPr>
      </w:pPr>
    </w:p>
    <w:p>
      <w:pPr>
        <w:autoSpaceDE w:val="0"/>
        <w:autoSpaceDN w:val="0"/>
        <w:adjustRightInd w:val="0"/>
        <w:spacing w:line="360" w:lineRule="auto"/>
        <w:jc w:val="center"/>
        <w:rPr>
          <w:rFonts w:hint="eastAsia" w:ascii="宋体" w:hAnsi="宋体" w:eastAsia="宋体" w:cs="宋体"/>
          <w:b/>
          <w:bCs/>
          <w:color w:val="0000FF"/>
          <w:sz w:val="21"/>
          <w:szCs w:val="21"/>
          <w:lang w:val="zh-CN"/>
        </w:rPr>
      </w:pPr>
    </w:p>
    <w:p>
      <w:pPr>
        <w:autoSpaceDE w:val="0"/>
        <w:autoSpaceDN w:val="0"/>
        <w:adjustRightInd w:val="0"/>
        <w:spacing w:line="360" w:lineRule="auto"/>
        <w:jc w:val="center"/>
        <w:rPr>
          <w:rFonts w:hint="eastAsia" w:ascii="宋体" w:hAnsi="宋体" w:eastAsia="宋体" w:cs="宋体"/>
          <w:b/>
          <w:bCs/>
          <w:color w:val="0000FF"/>
          <w:sz w:val="21"/>
          <w:szCs w:val="21"/>
          <w:lang w:val="zh-CN"/>
        </w:rPr>
      </w:pPr>
    </w:p>
    <w:p>
      <w:pPr>
        <w:spacing w:line="360" w:lineRule="auto"/>
        <w:jc w:val="center"/>
        <w:rPr>
          <w:rFonts w:hint="eastAsia" w:ascii="宋体" w:hAnsi="宋体" w:eastAsia="宋体" w:cs="宋体"/>
          <w:b/>
          <w:sz w:val="21"/>
          <w:szCs w:val="21"/>
        </w:rPr>
      </w:pPr>
    </w:p>
    <w:p>
      <w:pPr>
        <w:spacing w:line="360" w:lineRule="auto"/>
        <w:jc w:val="center"/>
        <w:rPr>
          <w:rFonts w:hint="eastAsia" w:ascii="宋体" w:hAnsi="宋体" w:eastAsia="宋体" w:cs="宋体"/>
          <w:b/>
          <w:sz w:val="21"/>
          <w:szCs w:val="21"/>
        </w:rPr>
      </w:pPr>
    </w:p>
    <w:p>
      <w:pPr>
        <w:spacing w:line="360" w:lineRule="auto"/>
        <w:jc w:val="both"/>
        <w:rPr>
          <w:rFonts w:hint="eastAsia" w:ascii="宋体" w:hAnsi="宋体" w:eastAsia="宋体" w:cs="宋体"/>
          <w:b/>
          <w:sz w:val="21"/>
          <w:szCs w:val="21"/>
        </w:rPr>
      </w:pPr>
    </w:p>
    <w:p>
      <w:pPr>
        <w:spacing w:line="360" w:lineRule="auto"/>
        <w:jc w:val="center"/>
        <w:rPr>
          <w:rFonts w:hint="eastAsia" w:ascii="宋体" w:hAnsi="宋体" w:eastAsia="宋体" w:cs="宋体"/>
          <w:b/>
          <w:sz w:val="21"/>
          <w:szCs w:val="21"/>
        </w:rPr>
      </w:pPr>
    </w:p>
    <w:p>
      <w:pPr>
        <w:spacing w:line="360" w:lineRule="auto"/>
        <w:jc w:val="center"/>
        <w:rPr>
          <w:rFonts w:hint="eastAsia" w:ascii="宋体" w:hAnsi="宋体" w:eastAsia="宋体" w:cs="宋体"/>
          <w:b/>
          <w:sz w:val="21"/>
          <w:szCs w:val="21"/>
        </w:rPr>
      </w:pPr>
    </w:p>
    <w:p>
      <w:pPr>
        <w:spacing w:line="360" w:lineRule="auto"/>
        <w:jc w:val="center"/>
        <w:rPr>
          <w:rFonts w:hint="eastAsia" w:ascii="宋体" w:hAnsi="宋体" w:eastAsia="宋体" w:cs="宋体"/>
          <w:b/>
          <w:sz w:val="21"/>
          <w:szCs w:val="21"/>
        </w:rPr>
      </w:pPr>
    </w:p>
    <w:p>
      <w:pPr>
        <w:spacing w:line="360" w:lineRule="auto"/>
        <w:jc w:val="center"/>
        <w:rPr>
          <w:rFonts w:hint="eastAsia" w:ascii="宋体" w:hAnsi="宋体" w:eastAsia="宋体" w:cs="宋体"/>
          <w:b/>
          <w:sz w:val="21"/>
          <w:szCs w:val="21"/>
        </w:rPr>
      </w:pPr>
    </w:p>
    <w:p>
      <w:pPr>
        <w:spacing w:line="360" w:lineRule="auto"/>
        <w:jc w:val="center"/>
        <w:rPr>
          <w:rFonts w:hint="eastAsia" w:ascii="宋体" w:hAnsi="宋体" w:eastAsia="宋体" w:cs="宋体"/>
          <w:b/>
          <w:sz w:val="21"/>
          <w:szCs w:val="21"/>
        </w:rPr>
      </w:pPr>
    </w:p>
    <w:p>
      <w:pPr>
        <w:spacing w:line="360" w:lineRule="auto"/>
        <w:jc w:val="center"/>
        <w:rPr>
          <w:rFonts w:hint="eastAsia" w:ascii="宋体" w:hAnsi="宋体" w:eastAsia="宋体" w:cs="宋体"/>
          <w:b/>
          <w:sz w:val="21"/>
          <w:szCs w:val="21"/>
        </w:rPr>
      </w:pPr>
    </w:p>
    <w:sdt>
      <w:sdtPr>
        <w:rPr>
          <w:rFonts w:hint="eastAsia" w:ascii="宋体" w:hAnsi="宋体" w:eastAsia="宋体" w:cs="宋体"/>
          <w:kern w:val="2"/>
          <w:sz w:val="21"/>
          <w:szCs w:val="21"/>
          <w:lang w:val="en-US" w:eastAsia="zh-CN" w:bidi="ar-SA"/>
        </w:rPr>
        <w:id w:val="147460579"/>
        <w15:color w:val="DBDBDB"/>
        <w:docPartObj>
          <w:docPartGallery w:val="Table of Contents"/>
          <w:docPartUnique/>
        </w:docPartObj>
      </w:sdtPr>
      <w:sdtEndPr>
        <w:rPr>
          <w:rFonts w:hint="eastAsia" w:ascii="宋体" w:hAnsi="宋体" w:eastAsia="宋体" w:cs="宋体"/>
          <w:b/>
          <w:kern w:val="2"/>
          <w:sz w:val="21"/>
          <w:szCs w:val="21"/>
          <w:lang w:val="en-US" w:eastAsia="zh-CN" w:bidi="ar-SA"/>
        </w:rPr>
      </w:sdtEndPr>
      <w:sdtContent>
        <w:p>
          <w:pPr>
            <w:spacing w:before="0" w:beforeLines="0" w:after="0" w:afterLines="0" w:line="360" w:lineRule="auto"/>
            <w:ind w:left="0" w:leftChars="0" w:right="0" w:rightChars="0" w:firstLine="0" w:firstLineChars="0"/>
            <w:jc w:val="center"/>
            <w:rPr>
              <w:rFonts w:hint="eastAsia" w:ascii="宋体" w:hAnsi="宋体" w:eastAsia="宋体" w:cs="宋体"/>
              <w:sz w:val="21"/>
              <w:szCs w:val="21"/>
            </w:rPr>
          </w:pPr>
          <w:r>
            <w:rPr>
              <w:rFonts w:hint="eastAsia" w:ascii="宋体" w:hAnsi="宋体" w:eastAsia="宋体" w:cs="宋体"/>
              <w:sz w:val="21"/>
              <w:szCs w:val="21"/>
            </w:rPr>
            <w:t>目录</w:t>
          </w:r>
        </w:p>
        <w:p>
          <w:pPr>
            <w:pStyle w:val="26"/>
            <w:tabs>
              <w:tab w:val="right" w:leader="dot" w:pos="8306"/>
            </w:tabs>
            <w:spacing w:line="360" w:lineRule="auto"/>
            <w:rPr>
              <w:rFonts w:hint="eastAsia" w:ascii="宋体" w:hAnsi="宋体" w:eastAsia="宋体" w:cs="宋体"/>
              <w:b/>
              <w:sz w:val="21"/>
              <w:szCs w:val="21"/>
            </w:rPr>
          </w:pPr>
          <w:r>
            <w:rPr>
              <w:rFonts w:hint="eastAsia" w:ascii="宋体" w:hAnsi="宋体" w:eastAsia="宋体" w:cs="宋体"/>
              <w:b/>
              <w:sz w:val="21"/>
              <w:szCs w:val="21"/>
            </w:rPr>
            <w:fldChar w:fldCharType="begin"/>
          </w:r>
          <w:r>
            <w:rPr>
              <w:rFonts w:hint="eastAsia" w:ascii="宋体" w:hAnsi="宋体" w:eastAsia="宋体" w:cs="宋体"/>
              <w:b/>
              <w:sz w:val="21"/>
              <w:szCs w:val="21"/>
            </w:rPr>
            <w:instrText xml:space="preserve">TOC \o "1-2" \h \u </w:instrText>
          </w:r>
          <w:r>
            <w:rPr>
              <w:rFonts w:hint="eastAsia" w:ascii="宋体" w:hAnsi="宋体" w:eastAsia="宋体" w:cs="宋体"/>
              <w:b/>
              <w:sz w:val="21"/>
              <w:szCs w:val="21"/>
            </w:rPr>
            <w:fldChar w:fldCharType="separate"/>
          </w:r>
          <w:r>
            <w:rPr>
              <w:rFonts w:hint="eastAsia" w:ascii="宋体" w:hAnsi="宋体" w:eastAsia="宋体" w:cs="宋体"/>
              <w:b/>
              <w:sz w:val="21"/>
              <w:szCs w:val="21"/>
            </w:rPr>
            <w:fldChar w:fldCharType="begin"/>
          </w:r>
          <w:r>
            <w:rPr>
              <w:rFonts w:hint="eastAsia" w:ascii="宋体" w:hAnsi="宋体" w:eastAsia="宋体" w:cs="宋体"/>
              <w:b/>
              <w:sz w:val="21"/>
              <w:szCs w:val="21"/>
            </w:rPr>
            <w:instrText xml:space="preserve"> HYPERLINK \l _Toc18145 </w:instrText>
          </w:r>
          <w:r>
            <w:rPr>
              <w:rFonts w:hint="eastAsia" w:ascii="宋体" w:hAnsi="宋体" w:eastAsia="宋体" w:cs="宋体"/>
              <w:b/>
              <w:sz w:val="21"/>
              <w:szCs w:val="21"/>
            </w:rPr>
            <w:fldChar w:fldCharType="separate"/>
          </w:r>
          <w:r>
            <w:rPr>
              <w:rFonts w:hint="eastAsia" w:ascii="宋体" w:hAnsi="宋体" w:eastAsia="宋体" w:cs="宋体"/>
              <w:b/>
              <w:bCs/>
              <w:sz w:val="21"/>
              <w:szCs w:val="21"/>
              <w:lang w:val="zh-CN"/>
            </w:rPr>
            <w:t>智能车图像处理系统</w:t>
          </w:r>
          <w:r>
            <w:rPr>
              <w:rFonts w:hint="eastAsia" w:ascii="宋体" w:hAnsi="宋体" w:eastAsia="宋体" w:cs="宋体"/>
              <w:b/>
              <w:sz w:val="21"/>
              <w:szCs w:val="21"/>
            </w:rPr>
            <w:tab/>
          </w:r>
          <w:r>
            <w:rPr>
              <w:rFonts w:hint="eastAsia" w:ascii="宋体" w:hAnsi="宋体" w:eastAsia="宋体" w:cs="宋体"/>
              <w:b/>
              <w:sz w:val="21"/>
              <w:szCs w:val="21"/>
            </w:rPr>
            <w:fldChar w:fldCharType="begin"/>
          </w:r>
          <w:r>
            <w:rPr>
              <w:rFonts w:hint="eastAsia" w:ascii="宋体" w:hAnsi="宋体" w:eastAsia="宋体" w:cs="宋体"/>
              <w:b/>
              <w:sz w:val="21"/>
              <w:szCs w:val="21"/>
            </w:rPr>
            <w:instrText xml:space="preserve"> PAGEREF _Toc18145 </w:instrText>
          </w:r>
          <w:r>
            <w:rPr>
              <w:rFonts w:hint="eastAsia" w:ascii="宋体" w:hAnsi="宋体" w:eastAsia="宋体" w:cs="宋体"/>
              <w:b/>
              <w:sz w:val="21"/>
              <w:szCs w:val="21"/>
            </w:rPr>
            <w:fldChar w:fldCharType="separate"/>
          </w:r>
          <w:r>
            <w:rPr>
              <w:rFonts w:hint="eastAsia" w:ascii="宋体" w:hAnsi="宋体" w:eastAsia="宋体" w:cs="宋体"/>
              <w:b/>
              <w:sz w:val="21"/>
              <w:szCs w:val="21"/>
            </w:rPr>
            <w:t>1</w:t>
          </w:r>
          <w:r>
            <w:rPr>
              <w:rFonts w:hint="eastAsia" w:ascii="宋体" w:hAnsi="宋体" w:eastAsia="宋体" w:cs="宋体"/>
              <w:b/>
              <w:sz w:val="21"/>
              <w:szCs w:val="21"/>
            </w:rPr>
            <w:fldChar w:fldCharType="end"/>
          </w:r>
          <w:r>
            <w:rPr>
              <w:rFonts w:hint="eastAsia" w:ascii="宋体" w:hAnsi="宋体" w:eastAsia="宋体" w:cs="宋体"/>
              <w:b/>
              <w:sz w:val="21"/>
              <w:szCs w:val="21"/>
            </w:rPr>
            <w:fldChar w:fldCharType="end"/>
          </w:r>
        </w:p>
        <w:p>
          <w:pPr>
            <w:pStyle w:val="26"/>
            <w:tabs>
              <w:tab w:val="right" w:leader="dot" w:pos="8306"/>
            </w:tabs>
            <w:spacing w:line="360" w:lineRule="auto"/>
            <w:rPr>
              <w:rFonts w:hint="eastAsia" w:ascii="宋体" w:hAnsi="宋体" w:eastAsia="宋体" w:cs="宋体"/>
              <w:b/>
              <w:sz w:val="21"/>
              <w:szCs w:val="21"/>
            </w:rPr>
          </w:pPr>
          <w:r>
            <w:rPr>
              <w:rFonts w:hint="eastAsia" w:ascii="宋体" w:hAnsi="宋体" w:eastAsia="宋体" w:cs="宋体"/>
              <w:b/>
              <w:sz w:val="21"/>
              <w:szCs w:val="21"/>
            </w:rPr>
            <w:fldChar w:fldCharType="begin"/>
          </w:r>
          <w:r>
            <w:rPr>
              <w:rFonts w:hint="eastAsia" w:ascii="宋体" w:hAnsi="宋体" w:eastAsia="宋体" w:cs="宋体"/>
              <w:b/>
              <w:sz w:val="21"/>
              <w:szCs w:val="21"/>
            </w:rPr>
            <w:instrText xml:space="preserve"> HYPERLINK \l _Toc18028 </w:instrText>
          </w:r>
          <w:r>
            <w:rPr>
              <w:rFonts w:hint="eastAsia" w:ascii="宋体" w:hAnsi="宋体" w:eastAsia="宋体" w:cs="宋体"/>
              <w:b/>
              <w:sz w:val="21"/>
              <w:szCs w:val="21"/>
            </w:rPr>
            <w:fldChar w:fldCharType="separate"/>
          </w:r>
          <w:r>
            <w:rPr>
              <w:rFonts w:hint="eastAsia" w:ascii="宋体" w:hAnsi="宋体" w:eastAsia="宋体" w:cs="宋体"/>
              <w:b/>
              <w:bCs/>
              <w:sz w:val="21"/>
              <w:szCs w:val="21"/>
              <w:lang w:val="zh-CN"/>
            </w:rPr>
            <w:t>使用说明书</w:t>
          </w:r>
          <w:r>
            <w:rPr>
              <w:rFonts w:hint="eastAsia" w:ascii="宋体" w:hAnsi="宋体" w:eastAsia="宋体" w:cs="宋体"/>
              <w:b/>
              <w:sz w:val="21"/>
              <w:szCs w:val="21"/>
            </w:rPr>
            <w:tab/>
          </w:r>
          <w:r>
            <w:rPr>
              <w:rFonts w:hint="eastAsia" w:ascii="宋体" w:hAnsi="宋体" w:eastAsia="宋体" w:cs="宋体"/>
              <w:b/>
              <w:sz w:val="21"/>
              <w:szCs w:val="21"/>
            </w:rPr>
            <w:fldChar w:fldCharType="begin"/>
          </w:r>
          <w:r>
            <w:rPr>
              <w:rFonts w:hint="eastAsia" w:ascii="宋体" w:hAnsi="宋体" w:eastAsia="宋体" w:cs="宋体"/>
              <w:b/>
              <w:sz w:val="21"/>
              <w:szCs w:val="21"/>
            </w:rPr>
            <w:instrText xml:space="preserve"> PAGEREF _Toc18028 </w:instrText>
          </w:r>
          <w:r>
            <w:rPr>
              <w:rFonts w:hint="eastAsia" w:ascii="宋体" w:hAnsi="宋体" w:eastAsia="宋体" w:cs="宋体"/>
              <w:b/>
              <w:sz w:val="21"/>
              <w:szCs w:val="21"/>
            </w:rPr>
            <w:fldChar w:fldCharType="separate"/>
          </w:r>
          <w:r>
            <w:rPr>
              <w:rFonts w:hint="eastAsia" w:ascii="宋体" w:hAnsi="宋体" w:eastAsia="宋体" w:cs="宋体"/>
              <w:b/>
              <w:sz w:val="21"/>
              <w:szCs w:val="21"/>
            </w:rPr>
            <w:t>1</w:t>
          </w:r>
          <w:r>
            <w:rPr>
              <w:rFonts w:hint="eastAsia" w:ascii="宋体" w:hAnsi="宋体" w:eastAsia="宋体" w:cs="宋体"/>
              <w:b/>
              <w:sz w:val="21"/>
              <w:szCs w:val="21"/>
            </w:rPr>
            <w:fldChar w:fldCharType="end"/>
          </w:r>
          <w:r>
            <w:rPr>
              <w:rFonts w:hint="eastAsia" w:ascii="宋体" w:hAnsi="宋体" w:eastAsia="宋体" w:cs="宋体"/>
              <w:b/>
              <w:sz w:val="21"/>
              <w:szCs w:val="21"/>
            </w:rPr>
            <w:fldChar w:fldCharType="end"/>
          </w:r>
        </w:p>
        <w:p>
          <w:pPr>
            <w:pStyle w:val="26"/>
            <w:tabs>
              <w:tab w:val="right" w:leader="dot" w:pos="8306"/>
            </w:tabs>
            <w:spacing w:line="360" w:lineRule="auto"/>
            <w:rPr>
              <w:rFonts w:hint="eastAsia" w:ascii="宋体" w:hAnsi="宋体" w:eastAsia="宋体" w:cs="宋体"/>
              <w:b/>
              <w:sz w:val="21"/>
              <w:szCs w:val="21"/>
            </w:rPr>
          </w:pPr>
          <w:r>
            <w:rPr>
              <w:rFonts w:hint="eastAsia" w:ascii="宋体" w:hAnsi="宋体" w:eastAsia="宋体" w:cs="宋体"/>
              <w:b/>
              <w:sz w:val="21"/>
              <w:szCs w:val="21"/>
            </w:rPr>
            <w:fldChar w:fldCharType="begin"/>
          </w:r>
          <w:r>
            <w:rPr>
              <w:rFonts w:hint="eastAsia" w:ascii="宋体" w:hAnsi="宋体" w:eastAsia="宋体" w:cs="宋体"/>
              <w:b/>
              <w:sz w:val="21"/>
              <w:szCs w:val="21"/>
            </w:rPr>
            <w:instrText xml:space="preserve"> HYPERLINK \l _Toc24245 </w:instrText>
          </w:r>
          <w:r>
            <w:rPr>
              <w:rFonts w:hint="eastAsia" w:ascii="宋体" w:hAnsi="宋体" w:eastAsia="宋体" w:cs="宋体"/>
              <w:b/>
              <w:sz w:val="21"/>
              <w:szCs w:val="21"/>
            </w:rPr>
            <w:fldChar w:fldCharType="separate"/>
          </w:r>
          <w:r>
            <w:rPr>
              <w:rFonts w:hint="eastAsia" w:ascii="宋体" w:hAnsi="宋体" w:eastAsia="宋体" w:cs="宋体"/>
              <w:b/>
              <w:sz w:val="21"/>
              <w:szCs w:val="21"/>
            </w:rPr>
            <w:t>一、 系统简介</w:t>
          </w:r>
          <w:r>
            <w:rPr>
              <w:rFonts w:hint="eastAsia" w:ascii="宋体" w:hAnsi="宋体" w:eastAsia="宋体" w:cs="宋体"/>
              <w:b/>
              <w:sz w:val="21"/>
              <w:szCs w:val="21"/>
            </w:rPr>
            <w:tab/>
          </w:r>
          <w:r>
            <w:rPr>
              <w:rFonts w:hint="eastAsia" w:ascii="宋体" w:hAnsi="宋体" w:eastAsia="宋体" w:cs="宋体"/>
              <w:b/>
              <w:sz w:val="21"/>
              <w:szCs w:val="21"/>
            </w:rPr>
            <w:fldChar w:fldCharType="begin"/>
          </w:r>
          <w:r>
            <w:rPr>
              <w:rFonts w:hint="eastAsia" w:ascii="宋体" w:hAnsi="宋体" w:eastAsia="宋体" w:cs="宋体"/>
              <w:b/>
              <w:sz w:val="21"/>
              <w:szCs w:val="21"/>
            </w:rPr>
            <w:instrText xml:space="preserve"> PAGEREF _Toc24245 </w:instrText>
          </w:r>
          <w:r>
            <w:rPr>
              <w:rFonts w:hint="eastAsia" w:ascii="宋体" w:hAnsi="宋体" w:eastAsia="宋体" w:cs="宋体"/>
              <w:b/>
              <w:sz w:val="21"/>
              <w:szCs w:val="21"/>
            </w:rPr>
            <w:fldChar w:fldCharType="separate"/>
          </w:r>
          <w:r>
            <w:rPr>
              <w:rFonts w:hint="eastAsia" w:ascii="宋体" w:hAnsi="宋体" w:eastAsia="宋体" w:cs="宋体"/>
              <w:b/>
              <w:sz w:val="21"/>
              <w:szCs w:val="21"/>
            </w:rPr>
            <w:t>3</w:t>
          </w:r>
          <w:r>
            <w:rPr>
              <w:rFonts w:hint="eastAsia" w:ascii="宋体" w:hAnsi="宋体" w:eastAsia="宋体" w:cs="宋体"/>
              <w:b/>
              <w:sz w:val="21"/>
              <w:szCs w:val="21"/>
            </w:rPr>
            <w:fldChar w:fldCharType="end"/>
          </w:r>
          <w:r>
            <w:rPr>
              <w:rFonts w:hint="eastAsia" w:ascii="宋体" w:hAnsi="宋体" w:eastAsia="宋体" w:cs="宋体"/>
              <w:b/>
              <w:sz w:val="21"/>
              <w:szCs w:val="21"/>
            </w:rPr>
            <w:fldChar w:fldCharType="end"/>
          </w:r>
        </w:p>
        <w:p>
          <w:pPr>
            <w:pStyle w:val="27"/>
            <w:tabs>
              <w:tab w:val="right" w:leader="dot" w:pos="8306"/>
            </w:tabs>
            <w:spacing w:line="360" w:lineRule="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_Toc10956 </w:instrText>
          </w:r>
          <w:r>
            <w:rPr>
              <w:rFonts w:hint="eastAsia" w:ascii="宋体" w:hAnsi="宋体" w:eastAsia="宋体" w:cs="宋体"/>
              <w:sz w:val="21"/>
              <w:szCs w:val="21"/>
            </w:rPr>
            <w:fldChar w:fldCharType="separate"/>
          </w:r>
          <w:r>
            <w:rPr>
              <w:rFonts w:hint="eastAsia" w:ascii="宋体" w:hAnsi="宋体" w:eastAsia="宋体" w:cs="宋体"/>
              <w:bCs/>
              <w:sz w:val="21"/>
              <w:szCs w:val="21"/>
            </w:rPr>
            <w:t>1.1 编写目的</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_Toc10956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27"/>
            <w:tabs>
              <w:tab w:val="right" w:leader="dot" w:pos="8306"/>
            </w:tabs>
            <w:spacing w:line="360" w:lineRule="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_Toc15013 </w:instrText>
          </w:r>
          <w:r>
            <w:rPr>
              <w:rFonts w:hint="eastAsia" w:ascii="宋体" w:hAnsi="宋体" w:eastAsia="宋体" w:cs="宋体"/>
              <w:sz w:val="21"/>
              <w:szCs w:val="21"/>
            </w:rPr>
            <w:fldChar w:fldCharType="separate"/>
          </w:r>
          <w:r>
            <w:rPr>
              <w:rFonts w:hint="eastAsia" w:ascii="宋体" w:hAnsi="宋体" w:eastAsia="宋体" w:cs="宋体"/>
              <w:bCs/>
              <w:sz w:val="21"/>
              <w:szCs w:val="21"/>
            </w:rPr>
            <w:t>1.2 软件功能</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_Toc15013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26"/>
            <w:tabs>
              <w:tab w:val="right" w:leader="dot" w:pos="8306"/>
            </w:tabs>
            <w:spacing w:line="360" w:lineRule="auto"/>
            <w:rPr>
              <w:rFonts w:hint="eastAsia" w:ascii="宋体" w:hAnsi="宋体" w:eastAsia="宋体" w:cs="宋体"/>
              <w:b/>
              <w:sz w:val="21"/>
              <w:szCs w:val="21"/>
            </w:rPr>
          </w:pPr>
          <w:r>
            <w:rPr>
              <w:rFonts w:hint="eastAsia" w:ascii="宋体" w:hAnsi="宋体" w:eastAsia="宋体" w:cs="宋体"/>
              <w:b/>
              <w:sz w:val="21"/>
              <w:szCs w:val="21"/>
            </w:rPr>
            <w:fldChar w:fldCharType="begin"/>
          </w:r>
          <w:r>
            <w:rPr>
              <w:rFonts w:hint="eastAsia" w:ascii="宋体" w:hAnsi="宋体" w:eastAsia="宋体" w:cs="宋体"/>
              <w:b/>
              <w:sz w:val="21"/>
              <w:szCs w:val="21"/>
            </w:rPr>
            <w:instrText xml:space="preserve"> HYPERLINK \l _Toc21993 </w:instrText>
          </w:r>
          <w:r>
            <w:rPr>
              <w:rFonts w:hint="eastAsia" w:ascii="宋体" w:hAnsi="宋体" w:eastAsia="宋体" w:cs="宋体"/>
              <w:b/>
              <w:sz w:val="21"/>
              <w:szCs w:val="21"/>
            </w:rPr>
            <w:fldChar w:fldCharType="separate"/>
          </w:r>
          <w:r>
            <w:rPr>
              <w:rFonts w:hint="eastAsia" w:ascii="宋体" w:hAnsi="宋体" w:eastAsia="宋体" w:cs="宋体"/>
              <w:b/>
              <w:sz w:val="21"/>
              <w:szCs w:val="21"/>
            </w:rPr>
            <w:t>二、软件使用方法</w:t>
          </w:r>
          <w:r>
            <w:rPr>
              <w:rFonts w:hint="eastAsia" w:ascii="宋体" w:hAnsi="宋体" w:eastAsia="宋体" w:cs="宋体"/>
              <w:b/>
              <w:sz w:val="21"/>
              <w:szCs w:val="21"/>
            </w:rPr>
            <w:tab/>
          </w:r>
          <w:r>
            <w:rPr>
              <w:rFonts w:hint="eastAsia" w:ascii="宋体" w:hAnsi="宋体" w:eastAsia="宋体" w:cs="宋体"/>
              <w:b/>
              <w:sz w:val="21"/>
              <w:szCs w:val="21"/>
            </w:rPr>
            <w:fldChar w:fldCharType="begin"/>
          </w:r>
          <w:r>
            <w:rPr>
              <w:rFonts w:hint="eastAsia" w:ascii="宋体" w:hAnsi="宋体" w:eastAsia="宋体" w:cs="宋体"/>
              <w:b/>
              <w:sz w:val="21"/>
              <w:szCs w:val="21"/>
            </w:rPr>
            <w:instrText xml:space="preserve"> PAGEREF _Toc21993 </w:instrText>
          </w:r>
          <w:r>
            <w:rPr>
              <w:rFonts w:hint="eastAsia" w:ascii="宋体" w:hAnsi="宋体" w:eastAsia="宋体" w:cs="宋体"/>
              <w:b/>
              <w:sz w:val="21"/>
              <w:szCs w:val="21"/>
            </w:rPr>
            <w:fldChar w:fldCharType="separate"/>
          </w:r>
          <w:r>
            <w:rPr>
              <w:rFonts w:hint="eastAsia" w:ascii="宋体" w:hAnsi="宋体" w:eastAsia="宋体" w:cs="宋体"/>
              <w:b/>
              <w:sz w:val="21"/>
              <w:szCs w:val="21"/>
            </w:rPr>
            <w:t>3</w:t>
          </w:r>
          <w:r>
            <w:rPr>
              <w:rFonts w:hint="eastAsia" w:ascii="宋体" w:hAnsi="宋体" w:eastAsia="宋体" w:cs="宋体"/>
              <w:b/>
              <w:sz w:val="21"/>
              <w:szCs w:val="21"/>
            </w:rPr>
            <w:fldChar w:fldCharType="end"/>
          </w:r>
          <w:r>
            <w:rPr>
              <w:rFonts w:hint="eastAsia" w:ascii="宋体" w:hAnsi="宋体" w:eastAsia="宋体" w:cs="宋体"/>
              <w:b/>
              <w:sz w:val="21"/>
              <w:szCs w:val="21"/>
            </w:rPr>
            <w:fldChar w:fldCharType="end"/>
          </w:r>
        </w:p>
        <w:p>
          <w:pPr>
            <w:pStyle w:val="27"/>
            <w:tabs>
              <w:tab w:val="right" w:leader="dot" w:pos="8306"/>
            </w:tabs>
            <w:spacing w:line="360" w:lineRule="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_Toc28190 </w:instrText>
          </w:r>
          <w:r>
            <w:rPr>
              <w:rFonts w:hint="eastAsia" w:ascii="宋体" w:hAnsi="宋体" w:eastAsia="宋体" w:cs="宋体"/>
              <w:sz w:val="21"/>
              <w:szCs w:val="21"/>
            </w:rPr>
            <w:fldChar w:fldCharType="separate"/>
          </w:r>
          <w:r>
            <w:rPr>
              <w:rFonts w:hint="eastAsia" w:ascii="宋体" w:hAnsi="宋体" w:eastAsia="宋体" w:cs="宋体"/>
              <w:sz w:val="21"/>
              <w:szCs w:val="21"/>
            </w:rPr>
            <w:t>2.1运行环境</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_Toc28190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27"/>
            <w:tabs>
              <w:tab w:val="right" w:leader="dot" w:pos="8306"/>
            </w:tabs>
            <w:spacing w:line="360" w:lineRule="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_Toc18478 </w:instrText>
          </w:r>
          <w:r>
            <w:rPr>
              <w:rFonts w:hint="eastAsia" w:ascii="宋体" w:hAnsi="宋体" w:eastAsia="宋体" w:cs="宋体"/>
              <w:sz w:val="21"/>
              <w:szCs w:val="21"/>
            </w:rPr>
            <w:fldChar w:fldCharType="separate"/>
          </w:r>
          <w:r>
            <w:rPr>
              <w:rFonts w:hint="eastAsia" w:ascii="宋体" w:hAnsi="宋体" w:eastAsia="宋体" w:cs="宋体"/>
              <w:sz w:val="21"/>
              <w:szCs w:val="21"/>
            </w:rPr>
            <w:t>2.2界面介绍</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_Toc18478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27"/>
            <w:tabs>
              <w:tab w:val="right" w:leader="dot" w:pos="8306"/>
            </w:tabs>
            <w:spacing w:line="360" w:lineRule="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_Toc28643 </w:instrText>
          </w:r>
          <w:r>
            <w:rPr>
              <w:rFonts w:hint="eastAsia" w:ascii="宋体" w:hAnsi="宋体" w:eastAsia="宋体" w:cs="宋体"/>
              <w:sz w:val="21"/>
              <w:szCs w:val="21"/>
            </w:rPr>
            <w:fldChar w:fldCharType="separate"/>
          </w:r>
          <w:r>
            <w:rPr>
              <w:rFonts w:hint="eastAsia" w:ascii="宋体" w:hAnsi="宋体" w:eastAsia="宋体" w:cs="宋体"/>
              <w:sz w:val="21"/>
              <w:szCs w:val="21"/>
            </w:rPr>
            <w:t>2.3运行演示</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_Toc28643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widowControl/>
            <w:spacing w:line="360" w:lineRule="auto"/>
            <w:jc w:val="left"/>
            <w:rPr>
              <w:rFonts w:hint="eastAsia" w:ascii="宋体" w:hAnsi="宋体" w:eastAsia="宋体" w:cs="宋体"/>
              <w:b/>
              <w:sz w:val="21"/>
              <w:szCs w:val="21"/>
            </w:rPr>
          </w:pPr>
          <w:r>
            <w:rPr>
              <w:rFonts w:hint="eastAsia" w:ascii="宋体" w:hAnsi="宋体" w:eastAsia="宋体" w:cs="宋体"/>
              <w:b/>
              <w:sz w:val="21"/>
              <w:szCs w:val="21"/>
            </w:rPr>
            <w:fldChar w:fldCharType="end"/>
          </w:r>
        </w:p>
      </w:sdtContent>
    </w:sdt>
    <w:p>
      <w:pPr>
        <w:widowControl/>
        <w:spacing w:line="360" w:lineRule="auto"/>
        <w:jc w:val="left"/>
        <w:rPr>
          <w:rFonts w:hint="eastAsia" w:ascii="宋体" w:hAnsi="宋体" w:eastAsia="宋体" w:cs="宋体"/>
          <w:b/>
          <w:sz w:val="21"/>
          <w:szCs w:val="21"/>
        </w:rPr>
      </w:pPr>
    </w:p>
    <w:p>
      <w:pPr>
        <w:widowControl/>
        <w:spacing w:line="360" w:lineRule="auto"/>
        <w:jc w:val="left"/>
        <w:rPr>
          <w:rFonts w:hint="eastAsia" w:ascii="宋体" w:hAnsi="宋体" w:eastAsia="宋体" w:cs="宋体"/>
          <w:b/>
          <w:sz w:val="21"/>
          <w:szCs w:val="21"/>
        </w:rPr>
      </w:pPr>
    </w:p>
    <w:p>
      <w:pPr>
        <w:widowControl/>
        <w:spacing w:line="360" w:lineRule="auto"/>
        <w:jc w:val="left"/>
        <w:rPr>
          <w:rFonts w:hint="eastAsia" w:ascii="宋体" w:hAnsi="宋体" w:eastAsia="宋体" w:cs="宋体"/>
          <w:b/>
          <w:sz w:val="21"/>
          <w:szCs w:val="21"/>
        </w:rPr>
      </w:pPr>
    </w:p>
    <w:p>
      <w:pPr>
        <w:widowControl/>
        <w:spacing w:line="360" w:lineRule="auto"/>
        <w:jc w:val="left"/>
        <w:rPr>
          <w:rFonts w:hint="eastAsia" w:ascii="宋体" w:hAnsi="宋体" w:eastAsia="宋体" w:cs="宋体"/>
          <w:b/>
          <w:sz w:val="21"/>
          <w:szCs w:val="21"/>
        </w:rPr>
      </w:pPr>
    </w:p>
    <w:p>
      <w:pPr>
        <w:widowControl/>
        <w:spacing w:line="360" w:lineRule="auto"/>
        <w:jc w:val="left"/>
        <w:rPr>
          <w:rFonts w:hint="eastAsia" w:ascii="宋体" w:hAnsi="宋体" w:eastAsia="宋体" w:cs="宋体"/>
          <w:b/>
          <w:sz w:val="21"/>
          <w:szCs w:val="21"/>
        </w:rPr>
      </w:pPr>
    </w:p>
    <w:p>
      <w:pPr>
        <w:widowControl/>
        <w:spacing w:line="360" w:lineRule="auto"/>
        <w:jc w:val="left"/>
        <w:rPr>
          <w:rFonts w:hint="eastAsia" w:ascii="宋体" w:hAnsi="宋体" w:eastAsia="宋体" w:cs="宋体"/>
          <w:b/>
          <w:sz w:val="21"/>
          <w:szCs w:val="21"/>
        </w:rPr>
      </w:pPr>
    </w:p>
    <w:p>
      <w:pPr>
        <w:widowControl/>
        <w:spacing w:line="360" w:lineRule="auto"/>
        <w:jc w:val="left"/>
        <w:rPr>
          <w:rFonts w:hint="eastAsia" w:ascii="宋体" w:hAnsi="宋体" w:eastAsia="宋体" w:cs="宋体"/>
          <w:b/>
          <w:sz w:val="21"/>
          <w:szCs w:val="21"/>
        </w:rPr>
      </w:pPr>
    </w:p>
    <w:p>
      <w:pPr>
        <w:widowControl/>
        <w:spacing w:line="360" w:lineRule="auto"/>
        <w:jc w:val="left"/>
        <w:rPr>
          <w:rFonts w:hint="eastAsia" w:ascii="宋体" w:hAnsi="宋体" w:eastAsia="宋体" w:cs="宋体"/>
          <w:b/>
          <w:sz w:val="21"/>
          <w:szCs w:val="21"/>
        </w:rPr>
      </w:pPr>
    </w:p>
    <w:p>
      <w:pPr>
        <w:widowControl/>
        <w:spacing w:line="360" w:lineRule="auto"/>
        <w:jc w:val="left"/>
        <w:rPr>
          <w:rFonts w:hint="eastAsia" w:ascii="宋体" w:hAnsi="宋体" w:eastAsia="宋体" w:cs="宋体"/>
          <w:b/>
          <w:sz w:val="21"/>
          <w:szCs w:val="21"/>
        </w:rPr>
      </w:pPr>
    </w:p>
    <w:p>
      <w:pPr>
        <w:widowControl/>
        <w:spacing w:line="360" w:lineRule="auto"/>
        <w:jc w:val="left"/>
        <w:rPr>
          <w:rFonts w:hint="eastAsia" w:ascii="宋体" w:hAnsi="宋体" w:eastAsia="宋体" w:cs="宋体"/>
          <w:b/>
          <w:sz w:val="21"/>
          <w:szCs w:val="21"/>
        </w:rPr>
      </w:pPr>
    </w:p>
    <w:p>
      <w:pPr>
        <w:widowControl/>
        <w:spacing w:line="360" w:lineRule="auto"/>
        <w:jc w:val="left"/>
        <w:rPr>
          <w:rFonts w:hint="eastAsia" w:ascii="宋体" w:hAnsi="宋体" w:eastAsia="宋体" w:cs="宋体"/>
          <w:b/>
          <w:sz w:val="21"/>
          <w:szCs w:val="21"/>
        </w:rPr>
      </w:pPr>
    </w:p>
    <w:p>
      <w:pPr>
        <w:widowControl/>
        <w:spacing w:line="360" w:lineRule="auto"/>
        <w:jc w:val="left"/>
        <w:rPr>
          <w:rFonts w:hint="eastAsia" w:ascii="宋体" w:hAnsi="宋体" w:eastAsia="宋体" w:cs="宋体"/>
          <w:b/>
          <w:sz w:val="21"/>
          <w:szCs w:val="21"/>
        </w:rPr>
      </w:pPr>
    </w:p>
    <w:p>
      <w:pPr>
        <w:widowControl/>
        <w:spacing w:line="360" w:lineRule="auto"/>
        <w:jc w:val="left"/>
        <w:rPr>
          <w:rFonts w:hint="eastAsia" w:ascii="宋体" w:hAnsi="宋体" w:eastAsia="宋体" w:cs="宋体"/>
          <w:b/>
          <w:sz w:val="21"/>
          <w:szCs w:val="21"/>
        </w:rPr>
      </w:pPr>
    </w:p>
    <w:p>
      <w:pPr>
        <w:widowControl/>
        <w:spacing w:line="360" w:lineRule="auto"/>
        <w:jc w:val="left"/>
        <w:rPr>
          <w:rFonts w:hint="eastAsia" w:ascii="宋体" w:hAnsi="宋体" w:eastAsia="宋体" w:cs="宋体"/>
          <w:b/>
          <w:sz w:val="21"/>
          <w:szCs w:val="21"/>
        </w:rPr>
      </w:pPr>
    </w:p>
    <w:p>
      <w:pPr>
        <w:widowControl/>
        <w:spacing w:line="360" w:lineRule="auto"/>
        <w:jc w:val="left"/>
        <w:rPr>
          <w:rFonts w:hint="eastAsia" w:ascii="宋体" w:hAnsi="宋体" w:eastAsia="宋体" w:cs="宋体"/>
          <w:b/>
          <w:sz w:val="21"/>
          <w:szCs w:val="21"/>
        </w:rPr>
      </w:pPr>
    </w:p>
    <w:p>
      <w:pPr>
        <w:widowControl/>
        <w:spacing w:line="360" w:lineRule="auto"/>
        <w:jc w:val="left"/>
        <w:rPr>
          <w:rFonts w:hint="eastAsia" w:ascii="宋体" w:hAnsi="宋体" w:eastAsia="宋体" w:cs="宋体"/>
          <w:b/>
          <w:sz w:val="21"/>
          <w:szCs w:val="21"/>
        </w:rPr>
      </w:pPr>
    </w:p>
    <w:p>
      <w:pPr>
        <w:widowControl/>
        <w:spacing w:line="360" w:lineRule="auto"/>
        <w:jc w:val="left"/>
        <w:rPr>
          <w:rFonts w:hint="eastAsia" w:ascii="宋体" w:hAnsi="宋体" w:eastAsia="宋体" w:cs="宋体"/>
          <w:b/>
          <w:sz w:val="21"/>
          <w:szCs w:val="21"/>
        </w:rPr>
      </w:pPr>
    </w:p>
    <w:p>
      <w:pPr>
        <w:pStyle w:val="3"/>
        <w:numPr>
          <w:ilvl w:val="0"/>
          <w:numId w:val="1"/>
        </w:numPr>
        <w:bidi w:val="0"/>
        <w:rPr>
          <w:rFonts w:hint="eastAsia" w:ascii="宋体" w:hAnsi="宋体" w:eastAsia="宋体" w:cs="宋体"/>
        </w:rPr>
      </w:pPr>
      <w:bookmarkStart w:id="21" w:name="_Toc63269144"/>
      <w:bookmarkStart w:id="22" w:name="_Toc24245"/>
      <w:r>
        <w:rPr>
          <w:rFonts w:hint="eastAsia" w:ascii="宋体" w:hAnsi="宋体" w:eastAsia="宋体" w:cs="宋体"/>
        </w:rPr>
        <w:t>系统简介</w:t>
      </w:r>
      <w:bookmarkEnd w:id="21"/>
      <w:bookmarkEnd w:id="22"/>
    </w:p>
    <w:p>
      <w:pPr>
        <w:pStyle w:val="20"/>
        <w:numPr>
          <w:ilvl w:val="1"/>
          <w:numId w:val="2"/>
        </w:numPr>
        <w:spacing w:line="360" w:lineRule="auto"/>
        <w:ind w:firstLineChars="0"/>
        <w:outlineLvl w:val="1"/>
        <w:rPr>
          <w:rFonts w:hint="eastAsia" w:ascii="宋体" w:hAnsi="宋体" w:eastAsia="宋体" w:cs="宋体"/>
          <w:b/>
          <w:bCs/>
          <w:sz w:val="21"/>
          <w:szCs w:val="21"/>
        </w:rPr>
      </w:pPr>
      <w:bookmarkStart w:id="23" w:name="_Toc10956"/>
      <w:r>
        <w:rPr>
          <w:rFonts w:hint="eastAsia" w:ascii="宋体" w:hAnsi="宋体" w:eastAsia="宋体" w:cs="宋体"/>
          <w:b/>
          <w:bCs/>
          <w:sz w:val="21"/>
          <w:szCs w:val="21"/>
        </w:rPr>
        <w:t>编写目的</w:t>
      </w:r>
      <w:bookmarkEnd w:id="23"/>
    </w:p>
    <w:p>
      <w:pPr>
        <w:widowControl/>
        <w:spacing w:line="360" w:lineRule="auto"/>
        <w:ind w:firstLine="420"/>
        <w:jc w:val="left"/>
        <w:rPr>
          <w:rFonts w:hint="eastAsia" w:ascii="宋体" w:hAnsi="宋体" w:eastAsia="宋体" w:cs="宋体"/>
          <w:kern w:val="0"/>
          <w:sz w:val="21"/>
          <w:szCs w:val="21"/>
        </w:rPr>
      </w:pPr>
      <w:r>
        <w:rPr>
          <w:rFonts w:hint="eastAsia" w:ascii="宋体" w:hAnsi="宋体" w:eastAsia="宋体" w:cs="宋体"/>
          <w:sz w:val="21"/>
          <w:szCs w:val="21"/>
        </w:rPr>
        <w:t>本系统</w:t>
      </w:r>
      <w:r>
        <w:rPr>
          <w:rFonts w:hint="eastAsia" w:ascii="宋体" w:hAnsi="宋体" w:eastAsia="宋体" w:cs="宋体"/>
          <w:kern w:val="0"/>
          <w:sz w:val="21"/>
          <w:szCs w:val="21"/>
        </w:rPr>
        <w:t>是针对全国大学生智能汽车大赛摄像头模块图像处理程序所设计的一款图像处理程序可视化验证系统。使用户能够对自己图像处理程序进行可视化验证与修改，满足在比赛过程中对摄像头模块图像处理程序的一系列要求。</w:t>
      </w:r>
    </w:p>
    <w:p>
      <w:pPr>
        <w:pStyle w:val="20"/>
        <w:widowControl/>
        <w:numPr>
          <w:ilvl w:val="1"/>
          <w:numId w:val="2"/>
        </w:numPr>
        <w:spacing w:line="360" w:lineRule="auto"/>
        <w:ind w:firstLineChars="0"/>
        <w:jc w:val="left"/>
        <w:outlineLvl w:val="1"/>
        <w:rPr>
          <w:rFonts w:hint="eastAsia" w:ascii="宋体" w:hAnsi="宋体" w:eastAsia="宋体" w:cs="宋体"/>
          <w:b/>
          <w:bCs/>
          <w:sz w:val="21"/>
          <w:szCs w:val="21"/>
        </w:rPr>
      </w:pPr>
      <w:bookmarkStart w:id="24" w:name="_Toc15013"/>
      <w:r>
        <w:rPr>
          <w:rFonts w:hint="eastAsia" w:ascii="宋体" w:hAnsi="宋体" w:eastAsia="宋体" w:cs="宋体"/>
          <w:b/>
          <w:bCs/>
          <w:sz w:val="21"/>
          <w:szCs w:val="21"/>
        </w:rPr>
        <w:t>软件功能</w:t>
      </w:r>
      <w:bookmarkEnd w:id="24"/>
    </w:p>
    <w:p>
      <w:pPr>
        <w:pStyle w:val="20"/>
        <w:widowControl/>
        <w:numPr>
          <w:ilvl w:val="0"/>
          <w:numId w:val="3"/>
        </w:numPr>
        <w:spacing w:line="360" w:lineRule="auto"/>
        <w:ind w:firstLineChars="0"/>
        <w:jc w:val="left"/>
        <w:rPr>
          <w:rFonts w:hint="eastAsia" w:ascii="宋体" w:hAnsi="宋体" w:eastAsia="宋体" w:cs="宋体"/>
          <w:kern w:val="0"/>
          <w:sz w:val="21"/>
          <w:szCs w:val="21"/>
        </w:rPr>
      </w:pPr>
      <w:r>
        <w:rPr>
          <w:rFonts w:hint="eastAsia" w:ascii="宋体" w:hAnsi="宋体" w:eastAsia="宋体" w:cs="宋体"/>
          <w:kern w:val="0"/>
          <w:sz w:val="21"/>
          <w:szCs w:val="21"/>
        </w:rPr>
        <w:t>支持显示本地储存的BMP位图文件。</w:t>
      </w:r>
    </w:p>
    <w:p>
      <w:pPr>
        <w:pStyle w:val="20"/>
        <w:widowControl/>
        <w:numPr>
          <w:ilvl w:val="0"/>
          <w:numId w:val="3"/>
        </w:numPr>
        <w:spacing w:line="360" w:lineRule="auto"/>
        <w:ind w:firstLineChars="0"/>
        <w:jc w:val="left"/>
        <w:rPr>
          <w:rFonts w:hint="eastAsia" w:ascii="宋体" w:hAnsi="宋体" w:eastAsia="宋体" w:cs="宋体"/>
          <w:kern w:val="0"/>
          <w:sz w:val="21"/>
          <w:szCs w:val="21"/>
        </w:rPr>
      </w:pPr>
      <w:r>
        <w:rPr>
          <w:rFonts w:hint="eastAsia" w:ascii="宋体" w:hAnsi="宋体" w:eastAsia="宋体" w:cs="宋体"/>
          <w:kern w:val="0"/>
          <w:sz w:val="21"/>
          <w:szCs w:val="21"/>
        </w:rPr>
        <w:t>支持对本地BMP位图文件进行文件解析，得出其的分辨率和位深度。</w:t>
      </w:r>
    </w:p>
    <w:p>
      <w:pPr>
        <w:pStyle w:val="20"/>
        <w:widowControl/>
        <w:numPr>
          <w:ilvl w:val="0"/>
          <w:numId w:val="3"/>
        </w:numPr>
        <w:spacing w:line="360" w:lineRule="auto"/>
        <w:ind w:firstLineChars="0"/>
        <w:jc w:val="left"/>
        <w:rPr>
          <w:rFonts w:hint="eastAsia" w:ascii="宋体" w:hAnsi="宋体" w:eastAsia="宋体" w:cs="宋体"/>
          <w:kern w:val="0"/>
          <w:sz w:val="21"/>
          <w:szCs w:val="21"/>
        </w:rPr>
      </w:pPr>
      <w:r>
        <w:rPr>
          <w:rFonts w:hint="eastAsia" w:ascii="宋体" w:hAnsi="宋体" w:eastAsia="宋体" w:cs="宋体"/>
          <w:kern w:val="0"/>
          <w:sz w:val="21"/>
          <w:szCs w:val="21"/>
        </w:rPr>
        <w:t>支持自动以幻灯片的形式本地的BMP位图文件, 放映时间间隔可调。</w:t>
      </w:r>
    </w:p>
    <w:p>
      <w:pPr>
        <w:pStyle w:val="20"/>
        <w:widowControl/>
        <w:numPr>
          <w:ilvl w:val="0"/>
          <w:numId w:val="3"/>
        </w:numPr>
        <w:spacing w:line="360" w:lineRule="auto"/>
        <w:ind w:firstLineChars="0"/>
        <w:jc w:val="left"/>
        <w:rPr>
          <w:rFonts w:hint="eastAsia" w:ascii="宋体" w:hAnsi="宋体" w:eastAsia="宋体" w:cs="宋体"/>
          <w:kern w:val="0"/>
          <w:sz w:val="21"/>
          <w:szCs w:val="21"/>
        </w:rPr>
      </w:pPr>
      <w:r>
        <w:rPr>
          <w:rFonts w:hint="eastAsia" w:ascii="宋体" w:hAnsi="宋体" w:eastAsia="宋体" w:cs="宋体"/>
          <w:kern w:val="0"/>
          <w:sz w:val="21"/>
          <w:szCs w:val="21"/>
        </w:rPr>
        <w:t>采用动态编译技术, 使用户能够自己输入相关的图像处理代码,并运行。</w:t>
      </w:r>
    </w:p>
    <w:p>
      <w:pPr>
        <w:pStyle w:val="20"/>
        <w:widowControl/>
        <w:numPr>
          <w:ilvl w:val="0"/>
          <w:numId w:val="3"/>
        </w:numPr>
        <w:spacing w:line="360" w:lineRule="auto"/>
        <w:ind w:firstLineChars="0"/>
        <w:jc w:val="left"/>
        <w:rPr>
          <w:rFonts w:hint="eastAsia" w:ascii="宋体" w:hAnsi="宋体" w:eastAsia="宋体" w:cs="宋体"/>
          <w:kern w:val="0"/>
          <w:sz w:val="21"/>
          <w:szCs w:val="21"/>
        </w:rPr>
      </w:pPr>
      <w:r>
        <w:rPr>
          <w:rFonts w:hint="eastAsia" w:ascii="宋体" w:hAnsi="宋体" w:eastAsia="宋体" w:cs="宋体"/>
          <w:kern w:val="0"/>
          <w:sz w:val="21"/>
          <w:szCs w:val="21"/>
        </w:rPr>
        <w:t>支持</w:t>
      </w:r>
      <w:r>
        <w:rPr>
          <w:rFonts w:hint="eastAsia" w:ascii="宋体" w:hAnsi="宋体" w:eastAsia="宋体" w:cs="宋体"/>
          <w:kern w:val="0"/>
          <w:sz w:val="21"/>
          <w:szCs w:val="21"/>
          <w:lang w:val="en-US" w:eastAsia="zh-CN"/>
        </w:rPr>
        <w:t>多</w:t>
      </w:r>
      <w:r>
        <w:rPr>
          <w:rFonts w:hint="eastAsia" w:ascii="宋体" w:hAnsi="宋体" w:eastAsia="宋体" w:cs="宋体"/>
          <w:kern w:val="0"/>
          <w:sz w:val="21"/>
          <w:szCs w:val="21"/>
        </w:rPr>
        <w:t>语言输入, 图像处理。部分可以使用类c语言，也可以使用c语言。</w:t>
      </w:r>
    </w:p>
    <w:p>
      <w:pPr>
        <w:pStyle w:val="20"/>
        <w:widowControl/>
        <w:numPr>
          <w:ilvl w:val="0"/>
          <w:numId w:val="3"/>
        </w:numPr>
        <w:spacing w:line="360" w:lineRule="auto"/>
        <w:ind w:firstLineChars="0"/>
        <w:jc w:val="left"/>
        <w:rPr>
          <w:rFonts w:hint="eastAsia" w:ascii="宋体" w:hAnsi="宋体" w:eastAsia="宋体" w:cs="宋体"/>
          <w:kern w:val="0"/>
          <w:sz w:val="21"/>
          <w:szCs w:val="21"/>
        </w:rPr>
      </w:pPr>
      <w:r>
        <w:rPr>
          <w:rFonts w:hint="eastAsia" w:ascii="宋体" w:hAnsi="宋体" w:eastAsia="宋体" w:cs="宋体"/>
          <w:kern w:val="0"/>
          <w:sz w:val="21"/>
          <w:szCs w:val="21"/>
        </w:rPr>
        <w:t>支持对BMP位图文件进行颜色修改, 使用户能够直观感受到自己图像处理程序运行以后发生的变化。</w:t>
      </w:r>
    </w:p>
    <w:p>
      <w:pPr>
        <w:pStyle w:val="20"/>
        <w:widowControl/>
        <w:numPr>
          <w:ilvl w:val="0"/>
          <w:numId w:val="3"/>
        </w:numPr>
        <w:spacing w:line="360" w:lineRule="auto"/>
        <w:ind w:firstLineChars="0"/>
        <w:jc w:val="left"/>
        <w:rPr>
          <w:rFonts w:hint="eastAsia" w:ascii="宋体" w:hAnsi="宋体" w:eastAsia="宋体" w:cs="宋体"/>
          <w:kern w:val="0"/>
          <w:sz w:val="21"/>
          <w:szCs w:val="21"/>
        </w:rPr>
      </w:pPr>
      <w:r>
        <w:rPr>
          <w:rFonts w:hint="eastAsia" w:ascii="宋体" w:hAnsi="宋体" w:eastAsia="宋体" w:cs="宋体"/>
          <w:kern w:val="0"/>
          <w:sz w:val="21"/>
          <w:szCs w:val="21"/>
        </w:rPr>
        <w:t>支持对同一张图的原图和修改后的图像进行转换显示。</w:t>
      </w:r>
    </w:p>
    <w:p>
      <w:pPr>
        <w:pStyle w:val="20"/>
        <w:widowControl/>
        <w:numPr>
          <w:ilvl w:val="0"/>
          <w:numId w:val="3"/>
        </w:numPr>
        <w:spacing w:line="360" w:lineRule="auto"/>
        <w:ind w:firstLineChars="0"/>
        <w:jc w:val="left"/>
        <w:rPr>
          <w:rFonts w:hint="eastAsia" w:ascii="宋体" w:hAnsi="宋体" w:eastAsia="宋体" w:cs="宋体"/>
          <w:kern w:val="0"/>
          <w:sz w:val="21"/>
          <w:szCs w:val="21"/>
        </w:rPr>
      </w:pPr>
      <w:r>
        <w:rPr>
          <w:rFonts w:hint="eastAsia" w:ascii="宋体" w:hAnsi="宋体" w:eastAsia="宋体" w:cs="宋体"/>
          <w:kern w:val="0"/>
          <w:sz w:val="21"/>
          <w:szCs w:val="21"/>
          <w:lang w:val="en-US" w:eastAsia="zh-CN"/>
        </w:rPr>
        <w:t>支持二值化的黑白反色显示处理，但像素值逻辑不变。</w:t>
      </w:r>
    </w:p>
    <w:p>
      <w:pPr>
        <w:pStyle w:val="20"/>
        <w:widowControl/>
        <w:numPr>
          <w:ilvl w:val="0"/>
          <w:numId w:val="3"/>
        </w:numPr>
        <w:spacing w:line="360" w:lineRule="auto"/>
        <w:ind w:firstLineChars="0"/>
        <w:jc w:val="left"/>
        <w:rPr>
          <w:rFonts w:hint="eastAsia" w:ascii="宋体" w:hAnsi="宋体" w:eastAsia="宋体" w:cs="宋体"/>
          <w:kern w:val="0"/>
          <w:sz w:val="21"/>
          <w:szCs w:val="21"/>
        </w:rPr>
      </w:pPr>
      <w:r>
        <w:rPr>
          <w:rFonts w:hint="eastAsia" w:ascii="宋体" w:hAnsi="宋体" w:eastAsia="宋体" w:cs="宋体"/>
          <w:kern w:val="0"/>
          <w:sz w:val="21"/>
          <w:szCs w:val="21"/>
        </w:rPr>
        <w:t>支持监视系统，用户可以输入一定数目的变量，使图像处理程序在动态编译运行中还可以显示出用户自己图像处理程序所想要监视的变量。</w:t>
      </w:r>
    </w:p>
    <w:p>
      <w:pPr>
        <w:pStyle w:val="20"/>
        <w:widowControl/>
        <w:numPr>
          <w:ilvl w:val="0"/>
          <w:numId w:val="3"/>
        </w:numPr>
        <w:spacing w:line="360" w:lineRule="auto"/>
        <w:ind w:firstLineChars="0"/>
        <w:jc w:val="left"/>
        <w:rPr>
          <w:rFonts w:hint="eastAsia" w:ascii="宋体" w:hAnsi="宋体" w:eastAsia="宋体" w:cs="宋体"/>
          <w:kern w:val="0"/>
          <w:sz w:val="21"/>
          <w:szCs w:val="21"/>
        </w:rPr>
      </w:pPr>
      <w:r>
        <w:rPr>
          <w:rFonts w:hint="eastAsia" w:ascii="宋体" w:hAnsi="宋体" w:eastAsia="宋体" w:cs="宋体"/>
          <w:kern w:val="0"/>
          <w:sz w:val="21"/>
          <w:szCs w:val="21"/>
        </w:rPr>
        <w:t>支持用户自己定义相关设置，并且保存在本地。使用本系统时可自动从本地相关文件读取用户自定义设置。</w:t>
      </w:r>
    </w:p>
    <w:p>
      <w:pPr>
        <w:pStyle w:val="20"/>
        <w:widowControl/>
        <w:numPr>
          <w:ilvl w:val="0"/>
          <w:numId w:val="3"/>
        </w:numPr>
        <w:spacing w:line="360" w:lineRule="auto"/>
        <w:ind w:firstLineChars="0"/>
        <w:jc w:val="left"/>
        <w:rPr>
          <w:rFonts w:hint="eastAsia" w:ascii="宋体" w:hAnsi="宋体" w:eastAsia="宋体" w:cs="宋体"/>
          <w:kern w:val="0"/>
          <w:sz w:val="21"/>
          <w:szCs w:val="21"/>
        </w:rPr>
      </w:pPr>
      <w:r>
        <w:rPr>
          <w:rFonts w:hint="eastAsia" w:ascii="宋体" w:hAnsi="宋体" w:eastAsia="宋体" w:cs="宋体"/>
          <w:kern w:val="0"/>
          <w:sz w:val="21"/>
          <w:szCs w:val="21"/>
          <w:lang w:val="en-US" w:eastAsia="zh-CN"/>
        </w:rPr>
        <w:t>支持灰度图像显示和处理。</w:t>
      </w:r>
    </w:p>
    <w:p>
      <w:pPr>
        <w:pStyle w:val="20"/>
        <w:widowControl/>
        <w:numPr>
          <w:ilvl w:val="0"/>
          <w:numId w:val="3"/>
        </w:numPr>
        <w:spacing w:line="360" w:lineRule="auto"/>
        <w:ind w:firstLineChars="0"/>
        <w:jc w:val="left"/>
        <w:rPr>
          <w:rFonts w:hint="eastAsia" w:ascii="宋体" w:hAnsi="宋体" w:eastAsia="宋体" w:cs="宋体"/>
          <w:kern w:val="0"/>
          <w:sz w:val="21"/>
          <w:szCs w:val="21"/>
        </w:rPr>
      </w:pPr>
      <w:r>
        <w:rPr>
          <w:rFonts w:hint="eastAsia" w:ascii="宋体" w:hAnsi="宋体" w:eastAsia="宋体" w:cs="宋体"/>
          <w:kern w:val="0"/>
          <w:sz w:val="21"/>
          <w:szCs w:val="21"/>
          <w:lang w:val="en-US" w:eastAsia="zh-CN"/>
        </w:rPr>
        <w:t>支持串口传图，保存图像，运行代码等功能。</w:t>
      </w:r>
    </w:p>
    <w:p>
      <w:pPr>
        <w:pStyle w:val="20"/>
        <w:widowControl/>
        <w:numPr>
          <w:ilvl w:val="0"/>
          <w:numId w:val="3"/>
        </w:numPr>
        <w:spacing w:line="360" w:lineRule="auto"/>
        <w:ind w:firstLineChars="0"/>
        <w:jc w:val="left"/>
        <w:rPr>
          <w:rFonts w:hint="eastAsia" w:ascii="宋体" w:hAnsi="宋体" w:eastAsia="宋体" w:cs="宋体"/>
          <w:kern w:val="0"/>
          <w:sz w:val="21"/>
          <w:szCs w:val="21"/>
        </w:rPr>
      </w:pPr>
      <w:r>
        <w:rPr>
          <w:rFonts w:hint="eastAsia" w:ascii="宋体" w:hAnsi="宋体" w:eastAsia="宋体" w:cs="宋体"/>
          <w:kern w:val="0"/>
          <w:sz w:val="21"/>
          <w:szCs w:val="21"/>
          <w:lang w:val="en-US" w:eastAsia="zh-CN"/>
        </w:rPr>
        <w:t>支持wifi局域网传图，保存图像，运行代码等功能。</w:t>
      </w:r>
    </w:p>
    <w:p>
      <w:pPr>
        <w:pStyle w:val="20"/>
        <w:widowControl/>
        <w:numPr>
          <w:ilvl w:val="0"/>
          <w:numId w:val="0"/>
        </w:numPr>
        <w:spacing w:line="360" w:lineRule="auto"/>
        <w:ind w:leftChars="0"/>
        <w:jc w:val="left"/>
        <w:rPr>
          <w:rFonts w:hint="eastAsia" w:ascii="宋体" w:hAnsi="宋体" w:eastAsia="宋体" w:cs="宋体"/>
          <w:kern w:val="0"/>
          <w:sz w:val="21"/>
          <w:szCs w:val="21"/>
        </w:rPr>
      </w:pPr>
    </w:p>
    <w:p>
      <w:pPr>
        <w:pStyle w:val="3"/>
        <w:bidi w:val="0"/>
        <w:rPr>
          <w:rFonts w:hint="eastAsia" w:ascii="宋体" w:hAnsi="宋体" w:eastAsia="宋体" w:cs="宋体"/>
        </w:rPr>
      </w:pPr>
      <w:bookmarkStart w:id="25" w:name="_Toc21993"/>
      <w:bookmarkStart w:id="26" w:name="_Toc63269145"/>
      <w:r>
        <w:rPr>
          <w:rFonts w:hint="eastAsia" w:ascii="宋体" w:hAnsi="宋体" w:eastAsia="宋体" w:cs="宋体"/>
        </w:rPr>
        <w:t>二、软件使用方法</w:t>
      </w:r>
      <w:bookmarkEnd w:id="25"/>
      <w:bookmarkEnd w:id="26"/>
    </w:p>
    <w:p>
      <w:pPr>
        <w:pStyle w:val="3"/>
        <w:spacing w:line="360" w:lineRule="auto"/>
        <w:rPr>
          <w:rFonts w:hint="eastAsia" w:ascii="宋体" w:hAnsi="宋体" w:eastAsia="宋体" w:cs="宋体"/>
          <w:sz w:val="21"/>
          <w:szCs w:val="21"/>
        </w:rPr>
      </w:pPr>
      <w:bookmarkStart w:id="27" w:name="_Toc28190"/>
      <w:bookmarkStart w:id="28" w:name="_Toc63269146"/>
      <w:r>
        <w:rPr>
          <w:rFonts w:hint="eastAsia" w:ascii="宋体" w:hAnsi="宋体" w:eastAsia="宋体" w:cs="宋体"/>
          <w:sz w:val="21"/>
          <w:szCs w:val="21"/>
        </w:rPr>
        <w:t>2.1运行环境</w:t>
      </w:r>
      <w:bookmarkEnd w:id="27"/>
      <w:bookmarkEnd w:id="28"/>
    </w:p>
    <w:p>
      <w:pPr>
        <w:pStyle w:val="3"/>
        <w:keepNext/>
        <w:keepLines/>
        <w:pageBreakBefore w:val="0"/>
        <w:widowControl w:val="0"/>
        <w:kinsoku/>
        <w:wordWrap/>
        <w:overflowPunct/>
        <w:topLinePunct w:val="0"/>
        <w:autoSpaceDE/>
        <w:autoSpaceDN/>
        <w:bidi w:val="0"/>
        <w:adjustRightInd/>
        <w:snapToGrid/>
        <w:spacing w:before="0" w:after="0" w:line="360" w:lineRule="auto"/>
        <w:ind w:firstLine="420" w:firstLineChars="0"/>
        <w:textAlignment w:val="auto"/>
        <w:rPr>
          <w:rFonts w:hint="eastAsia" w:ascii="宋体" w:hAnsi="宋体" w:eastAsia="宋体" w:cs="宋体"/>
          <w:b w:val="0"/>
          <w:bCs w:val="0"/>
          <w:kern w:val="2"/>
          <w:sz w:val="21"/>
          <w:szCs w:val="21"/>
          <w:lang w:val="en-US" w:eastAsia="zh-CN" w:bidi="ar-SA"/>
        </w:rPr>
      </w:pPr>
      <w:bookmarkStart w:id="29" w:name="_Toc63269147"/>
      <w:bookmarkStart w:id="30" w:name="_Toc18478"/>
      <w:r>
        <w:rPr>
          <w:rFonts w:hint="eastAsia" w:ascii="宋体" w:hAnsi="宋体" w:eastAsia="宋体" w:cs="宋体"/>
          <w:b w:val="0"/>
          <w:bCs w:val="0"/>
          <w:kern w:val="2"/>
          <w:sz w:val="21"/>
          <w:szCs w:val="21"/>
          <w:lang w:val="en-US" w:eastAsia="zh-CN" w:bidi="ar-SA"/>
        </w:rPr>
        <w:t>在V4.0版本后，系统进行了自动适配调整，绝大多数设备不会出现边界不匹配问题，若有界面相关问题，可采用下列方式尝试解决：</w:t>
      </w:r>
    </w:p>
    <w:p>
      <w:pPr>
        <w:pStyle w:val="3"/>
        <w:keepNext/>
        <w:keepLines/>
        <w:pageBreakBefore w:val="0"/>
        <w:widowControl w:val="0"/>
        <w:kinsoku/>
        <w:wordWrap/>
        <w:overflowPunct/>
        <w:topLinePunct w:val="0"/>
        <w:autoSpaceDE/>
        <w:autoSpaceDN/>
        <w:bidi w:val="0"/>
        <w:adjustRightInd/>
        <w:snapToGrid/>
        <w:spacing w:before="0" w:after="0" w:line="360" w:lineRule="auto"/>
        <w:ind w:firstLine="420" w:firstLineChars="0"/>
        <w:textAlignment w:val="auto"/>
        <w:rPr>
          <w:rFonts w:hint="eastAsia" w:ascii="宋体" w:hAnsi="宋体" w:eastAsia="宋体" w:cs="宋体"/>
          <w:b w:val="0"/>
          <w:bCs w:val="0"/>
          <w:kern w:val="2"/>
          <w:sz w:val="21"/>
          <w:szCs w:val="21"/>
          <w:lang w:val="en-US" w:eastAsia="zh-CN" w:bidi="ar-SA"/>
        </w:rPr>
      </w:pPr>
      <w:r>
        <w:rPr>
          <w:rFonts w:hint="eastAsia" w:ascii="宋体" w:hAnsi="宋体" w:eastAsia="宋体" w:cs="宋体"/>
          <w:b w:val="0"/>
          <w:bCs w:val="0"/>
          <w:kern w:val="2"/>
          <w:sz w:val="21"/>
          <w:szCs w:val="21"/>
          <w:lang w:val="en-US" w:eastAsia="zh-CN" w:bidi="ar-SA"/>
        </w:rPr>
        <w:t>当出现系统界面内容与边框不匹配时如下图所示，可右键点击智能车图像处理系统.exe，点击属性，选择兼容性选项中的“更改高DPI设置”。勾选两个选项即可。</w:t>
      </w:r>
    </w:p>
    <w:p>
      <w:pPr>
        <w:pStyle w:val="3"/>
        <w:spacing w:line="360" w:lineRule="auto"/>
        <w:ind w:firstLine="420" w:firstLineChars="0"/>
        <w:jc w:val="center"/>
        <w:rPr>
          <w:rFonts w:hint="eastAsia" w:ascii="宋体" w:hAnsi="宋体" w:eastAsia="宋体" w:cs="宋体"/>
          <w:b w:val="0"/>
          <w:bCs w:val="0"/>
          <w:kern w:val="2"/>
          <w:sz w:val="21"/>
          <w:szCs w:val="21"/>
          <w:lang w:val="en-US" w:eastAsia="zh-CN" w:bidi="ar-SA"/>
        </w:rPr>
      </w:pPr>
      <w:r>
        <w:rPr>
          <w:rFonts w:hint="eastAsia" w:ascii="宋体" w:hAnsi="宋体" w:eastAsia="宋体" w:cs="宋体"/>
          <w:sz w:val="21"/>
          <w:szCs w:val="21"/>
        </w:rPr>
        <w:drawing>
          <wp:inline distT="0" distB="0" distL="114300" distR="114300">
            <wp:extent cx="4479290" cy="2680970"/>
            <wp:effectExtent l="0" t="0" r="3810" b="1143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
                    <a:stretch>
                      <a:fillRect/>
                    </a:stretch>
                  </pic:blipFill>
                  <pic:spPr>
                    <a:xfrm>
                      <a:off x="0" y="0"/>
                      <a:ext cx="4479290" cy="2680970"/>
                    </a:xfrm>
                    <a:prstGeom prst="rect">
                      <a:avLst/>
                    </a:prstGeom>
                    <a:noFill/>
                    <a:ln>
                      <a:noFill/>
                    </a:ln>
                  </pic:spPr>
                </pic:pic>
              </a:graphicData>
            </a:graphic>
          </wp:inline>
        </w:drawing>
      </w:r>
    </w:p>
    <w:p>
      <w:pPr>
        <w:spacing w:line="360" w:lineRule="auto"/>
        <w:rPr>
          <w:rFonts w:hint="eastAsia" w:ascii="宋体" w:hAnsi="宋体" w:eastAsia="宋体" w:cs="宋体"/>
          <w:sz w:val="21"/>
          <w:szCs w:val="21"/>
          <w:lang w:val="en-US" w:eastAsia="zh-CN"/>
        </w:rPr>
      </w:pPr>
    </w:p>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drawing>
          <wp:inline distT="0" distB="0" distL="114300" distR="114300">
            <wp:extent cx="1847215" cy="2656840"/>
            <wp:effectExtent l="0" t="0" r="698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847215" cy="2656840"/>
                    </a:xfrm>
                    <a:prstGeom prst="rect">
                      <a:avLst/>
                    </a:prstGeom>
                    <a:noFill/>
                    <a:ln>
                      <a:noFill/>
                    </a:ln>
                  </pic:spPr>
                </pic:pic>
              </a:graphicData>
            </a:graphic>
          </wp:inline>
        </w:drawing>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drawing>
          <wp:inline distT="0" distB="0" distL="114300" distR="114300">
            <wp:extent cx="2267585" cy="2668270"/>
            <wp:effectExtent l="0" t="0" r="571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267585" cy="2668270"/>
                    </a:xfrm>
                    <a:prstGeom prst="rect">
                      <a:avLst/>
                    </a:prstGeom>
                    <a:noFill/>
                    <a:ln>
                      <a:noFill/>
                    </a:ln>
                  </pic:spPr>
                </pic:pic>
              </a:graphicData>
            </a:graphic>
          </wp:inline>
        </w:drawing>
      </w:r>
    </w:p>
    <w:p>
      <w:pPr>
        <w:pStyle w:val="3"/>
        <w:bidi w:val="0"/>
        <w:rPr>
          <w:rFonts w:hint="eastAsia" w:ascii="宋体" w:hAnsi="宋体" w:eastAsia="宋体" w:cs="宋体"/>
        </w:rPr>
      </w:pPr>
      <w:r>
        <w:rPr>
          <w:rFonts w:hint="eastAsia" w:ascii="宋体" w:hAnsi="宋体" w:eastAsia="宋体" w:cs="宋体"/>
        </w:rPr>
        <w:t>2.2界面介绍</w:t>
      </w:r>
      <w:bookmarkEnd w:id="29"/>
      <w:bookmarkEnd w:id="30"/>
    </w:p>
    <w:p>
      <w:pPr>
        <w:spacing w:line="360" w:lineRule="auto"/>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本系统解压后所产生</w:t>
      </w:r>
      <w:r>
        <w:rPr>
          <w:rFonts w:hint="eastAsia" w:ascii="宋体" w:hAnsi="宋体" w:eastAsia="宋体" w:cs="宋体"/>
          <w:sz w:val="21"/>
          <w:szCs w:val="21"/>
          <w:lang w:val="en-US" w:eastAsia="zh-CN"/>
        </w:rPr>
        <w:t>多</w:t>
      </w:r>
      <w:r>
        <w:rPr>
          <w:rFonts w:hint="eastAsia" w:ascii="宋体" w:hAnsi="宋体" w:eastAsia="宋体" w:cs="宋体"/>
          <w:sz w:val="21"/>
          <w:szCs w:val="21"/>
        </w:rPr>
        <w:t>个文件，如图2.2.1所示。</w:t>
      </w:r>
    </w:p>
    <w:p>
      <w:pPr>
        <w:spacing w:line="360" w:lineRule="auto"/>
        <w:ind w:firstLine="420" w:firstLineChars="200"/>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1882140" cy="2274570"/>
            <wp:effectExtent l="0" t="0" r="10160" b="1143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9"/>
                    <a:stretch>
                      <a:fillRect/>
                    </a:stretch>
                  </pic:blipFill>
                  <pic:spPr>
                    <a:xfrm>
                      <a:off x="0" y="0"/>
                      <a:ext cx="1882140" cy="2274570"/>
                    </a:xfrm>
                    <a:prstGeom prst="rect">
                      <a:avLst/>
                    </a:prstGeom>
                    <a:noFill/>
                    <a:ln>
                      <a:noFill/>
                    </a:ln>
                  </pic:spPr>
                </pic:pic>
              </a:graphicData>
            </a:graphic>
          </wp:inline>
        </w:drawing>
      </w:r>
    </w:p>
    <w:p>
      <w:pPr>
        <w:spacing w:line="360" w:lineRule="auto"/>
        <w:jc w:val="center"/>
        <w:rPr>
          <w:rFonts w:hint="eastAsia" w:ascii="宋体" w:hAnsi="宋体" w:eastAsia="宋体" w:cs="宋体"/>
          <w:sz w:val="21"/>
          <w:szCs w:val="21"/>
        </w:rPr>
      </w:pP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图2.2.1 解压后所有文件展示图</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文件含有软件使用手册、黑白测试图2套和灰度测试图1套、黑白和灰度相关图像处理算法程序。在系统中编写的程序会保存在PicProCode.txt文件中，也可以使用其他软件对此文件修改，启动程序后自动加载或点击代码同步功能实现。</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rPr>
        <w:t>双击</w:t>
      </w:r>
      <w:r>
        <w:rPr>
          <w:rFonts w:hint="eastAsia" w:ascii="宋体" w:hAnsi="宋体" w:eastAsia="宋体" w:cs="宋体"/>
          <w:sz w:val="21"/>
          <w:szCs w:val="21"/>
          <w:lang w:eastAsia="zh-CN"/>
        </w:rPr>
        <w:t>“</w:t>
      </w:r>
      <w:r>
        <w:rPr>
          <w:rFonts w:hint="eastAsia" w:ascii="宋体" w:hAnsi="宋体" w:eastAsia="宋体" w:cs="宋体"/>
          <w:sz w:val="21"/>
          <w:szCs w:val="21"/>
        </w:rPr>
        <w:t>智能车图像处理系统.exe</w:t>
      </w:r>
      <w:r>
        <w:rPr>
          <w:rFonts w:hint="eastAsia" w:ascii="宋体" w:hAnsi="宋体" w:eastAsia="宋体" w:cs="宋体"/>
          <w:sz w:val="21"/>
          <w:szCs w:val="21"/>
          <w:lang w:eastAsia="zh-CN"/>
        </w:rPr>
        <w:t>”</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即</w:t>
      </w:r>
      <w:r>
        <w:rPr>
          <w:rFonts w:hint="eastAsia" w:ascii="宋体" w:hAnsi="宋体" w:eastAsia="宋体" w:cs="宋体"/>
          <w:sz w:val="21"/>
          <w:szCs w:val="21"/>
        </w:rPr>
        <w:t>可以打开本系统的主页面，</w:t>
      </w:r>
      <w:r>
        <w:rPr>
          <w:rFonts w:hint="eastAsia" w:ascii="宋体" w:hAnsi="宋体" w:eastAsia="宋体" w:cs="宋体"/>
          <w:sz w:val="21"/>
          <w:szCs w:val="21"/>
          <w:lang w:val="en-US" w:eastAsia="zh-CN"/>
        </w:rPr>
        <w:t>V4.4版本</w:t>
      </w:r>
      <w:r>
        <w:rPr>
          <w:rFonts w:hint="eastAsia" w:ascii="宋体" w:hAnsi="宋体" w:eastAsia="宋体" w:cs="宋体"/>
          <w:sz w:val="21"/>
          <w:szCs w:val="21"/>
        </w:rPr>
        <w:t>如图2.2.2所示。</w:t>
      </w:r>
    </w:p>
    <w:p>
      <w:pPr>
        <w:spacing w:line="360" w:lineRule="auto"/>
        <w:ind w:firstLine="480" w:firstLineChars="200"/>
        <w:jc w:val="center"/>
        <w:rPr>
          <w:rFonts w:hint="eastAsia" w:ascii="宋体" w:hAnsi="宋体" w:eastAsia="宋体" w:cs="宋体"/>
          <w:sz w:val="21"/>
          <w:szCs w:val="21"/>
        </w:rPr>
      </w:pPr>
      <w:r>
        <w:rPr>
          <w:rFonts w:hint="eastAsia" w:ascii="宋体" w:hAnsi="宋体" w:eastAsia="宋体" w:cs="宋体"/>
        </w:rPr>
        <w:drawing>
          <wp:inline distT="0" distB="0" distL="114300" distR="114300">
            <wp:extent cx="4713605" cy="3400425"/>
            <wp:effectExtent l="0" t="0" r="10795"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4713605" cy="3400425"/>
                    </a:xfrm>
                    <a:prstGeom prst="rect">
                      <a:avLst/>
                    </a:prstGeom>
                    <a:noFill/>
                    <a:ln>
                      <a:noFill/>
                    </a:ln>
                  </pic:spPr>
                </pic:pic>
              </a:graphicData>
            </a:graphic>
          </wp:inline>
        </w:drawing>
      </w:r>
    </w:p>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 xml:space="preserve">图2.2.2 </w:t>
      </w:r>
      <w:r>
        <w:rPr>
          <w:rFonts w:hint="eastAsia" w:ascii="宋体" w:hAnsi="宋体" w:eastAsia="宋体" w:cs="宋体"/>
          <w:sz w:val="21"/>
          <w:szCs w:val="21"/>
          <w:lang w:val="en-US" w:eastAsia="zh-CN"/>
        </w:rPr>
        <w:t xml:space="preserve"> V4.4版本</w:t>
      </w:r>
      <w:r>
        <w:rPr>
          <w:rFonts w:hint="eastAsia" w:ascii="宋体" w:hAnsi="宋体" w:eastAsia="宋体" w:cs="宋体"/>
          <w:sz w:val="21"/>
          <w:szCs w:val="21"/>
        </w:rPr>
        <w:t>主界面展示图</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用户第一次使用时会出现如下界面：</w:t>
      </w:r>
    </w:p>
    <w:p>
      <w:pPr>
        <w:spacing w:line="360" w:lineRule="auto"/>
        <w:ind w:firstLine="420" w:firstLineChars="200"/>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949700" cy="17716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949700" cy="1771650"/>
                    </a:xfrm>
                    <a:prstGeom prst="rect">
                      <a:avLst/>
                    </a:prstGeom>
                    <a:noFill/>
                    <a:ln>
                      <a:noFill/>
                    </a:ln>
                  </pic:spPr>
                </pic:pic>
              </a:graphicData>
            </a:graphic>
          </wp:inline>
        </w:drawing>
      </w:r>
    </w:p>
    <w:p>
      <w:pPr>
        <w:spacing w:line="360" w:lineRule="auto"/>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此时需要进行软件的环境匹配验证环节，点击“自动获取CID”，复制CID，并联系作者（唯一指定作者，闲鱼用户“落落仪”），索要对应的系列号。一旦匹配成功，以后无需再次填写。</w:t>
      </w:r>
    </w:p>
    <w:p>
      <w:pPr>
        <w:spacing w:line="360" w:lineRule="auto"/>
        <w:ind w:firstLine="420" w:firstLineChars="200"/>
        <w:jc w:val="both"/>
        <w:rPr>
          <w:rFonts w:hint="eastAsia" w:ascii="宋体" w:hAnsi="宋体" w:eastAsia="宋体" w:cs="宋体"/>
          <w:sz w:val="21"/>
          <w:szCs w:val="21"/>
          <w:lang w:val="en-US" w:eastAsia="zh-CN"/>
        </w:rPr>
      </w:pPr>
    </w:p>
    <w:p>
      <w:pPr>
        <w:spacing w:line="360" w:lineRule="auto"/>
        <w:ind w:firstLine="422" w:firstLineChars="200"/>
        <w:rPr>
          <w:rFonts w:hint="eastAsia" w:ascii="宋体" w:hAnsi="宋体" w:eastAsia="宋体" w:cs="宋体"/>
          <w:b/>
          <w:bCs/>
          <w:sz w:val="21"/>
          <w:szCs w:val="21"/>
          <w:lang w:val="en-US" w:eastAsia="zh-CN"/>
        </w:rPr>
      </w:pPr>
      <w:r>
        <w:rPr>
          <w:rFonts w:hint="eastAsia" w:ascii="宋体" w:hAnsi="宋体" w:eastAsia="宋体" w:cs="宋体"/>
          <w:b/>
          <w:bCs/>
          <w:sz w:val="21"/>
          <w:szCs w:val="21"/>
        </w:rPr>
        <w:t>功能介绍：</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“保存</w:t>
      </w:r>
      <w:r>
        <w:rPr>
          <w:rFonts w:hint="eastAsia" w:ascii="宋体" w:hAnsi="宋体" w:eastAsia="宋体" w:cs="宋体"/>
          <w:sz w:val="21"/>
          <w:szCs w:val="21"/>
          <w:lang w:val="en-US" w:eastAsia="zh-CN"/>
        </w:rPr>
        <w:t>程序</w:t>
      </w:r>
      <w:r>
        <w:rPr>
          <w:rFonts w:hint="eastAsia" w:ascii="宋体" w:hAnsi="宋体" w:eastAsia="宋体" w:cs="宋体"/>
          <w:sz w:val="21"/>
          <w:szCs w:val="21"/>
        </w:rPr>
        <w:t>”：能够将用户自己所定义的“图像处理程序”保存在本地的应用程序路径下的文件内，“图像处理程序”的文本将保存在本地的应用程序路径下的PicProCode.</w:t>
      </w:r>
      <w:r>
        <w:rPr>
          <w:rFonts w:hint="eastAsia" w:ascii="宋体" w:hAnsi="宋体" w:eastAsia="宋体" w:cs="宋体"/>
          <w:sz w:val="21"/>
          <w:szCs w:val="21"/>
          <w:lang w:val="en-US" w:eastAsia="zh-CN"/>
        </w:rPr>
        <w:t>c</w:t>
      </w:r>
      <w:r>
        <w:rPr>
          <w:rFonts w:hint="eastAsia" w:ascii="宋体" w:hAnsi="宋体" w:eastAsia="宋体" w:cs="宋体"/>
          <w:sz w:val="21"/>
          <w:szCs w:val="21"/>
        </w:rPr>
        <w:t>文件内。如图2.2.3所示。</w:t>
      </w:r>
    </w:p>
    <w:p>
      <w:pPr>
        <w:spacing w:line="360" w:lineRule="auto"/>
        <w:ind w:firstLine="420" w:firstLineChars="200"/>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032000" cy="953770"/>
            <wp:effectExtent l="0" t="0" r="0" b="1143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rcRect b="14659"/>
                    <a:stretch>
                      <a:fillRect/>
                    </a:stretch>
                  </pic:blipFill>
                  <pic:spPr>
                    <a:xfrm>
                      <a:off x="0" y="0"/>
                      <a:ext cx="2032000" cy="953770"/>
                    </a:xfrm>
                    <a:prstGeom prst="rect">
                      <a:avLst/>
                    </a:prstGeom>
                    <a:noFill/>
                    <a:ln>
                      <a:noFill/>
                    </a:ln>
                  </pic:spPr>
                </pic:pic>
              </a:graphicData>
            </a:graphic>
          </wp:inline>
        </w:drawing>
      </w:r>
    </w:p>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图2.2.3 保存设置后的文件展示图</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eastAsia="宋体" w:cs="宋体"/>
          <w:sz w:val="21"/>
          <w:szCs w:val="21"/>
          <w:lang w:val="en-US" w:eastAsia="zh-CN"/>
        </w:rPr>
        <w:t>同步代码</w:t>
      </w:r>
      <w:r>
        <w:rPr>
          <w:rFonts w:hint="eastAsia" w:ascii="宋体" w:hAnsi="宋体" w:eastAsia="宋体" w:cs="宋体"/>
          <w:sz w:val="21"/>
          <w:szCs w:val="21"/>
        </w:rPr>
        <w:t>”：能够将用户自己所定义的“图像处理程序”从在本地的应用程序路径下的文件中读取出来</w:t>
      </w:r>
      <w:r>
        <w:rPr>
          <w:rFonts w:hint="eastAsia" w:ascii="宋体" w:hAnsi="宋体" w:eastAsia="宋体" w:cs="宋体"/>
          <w:sz w:val="21"/>
          <w:szCs w:val="21"/>
          <w:lang w:val="en-US" w:eastAsia="zh-CN"/>
        </w:rPr>
        <w:t>,用来恢复和同步图像处理代码</w:t>
      </w:r>
      <w:r>
        <w:rPr>
          <w:rFonts w:hint="eastAsia" w:ascii="宋体" w:hAnsi="宋体" w:eastAsia="宋体" w:cs="宋体"/>
          <w:sz w:val="21"/>
          <w:szCs w:val="21"/>
        </w:rPr>
        <w:t>。</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“浏览文件夹”：用来打开本地的选择文件夹对话框，选择所需打开的BMP位图文件</w:t>
      </w:r>
      <w:r>
        <w:rPr>
          <w:rFonts w:hint="eastAsia" w:ascii="宋体" w:hAnsi="宋体" w:eastAsia="宋体" w:cs="宋体"/>
          <w:sz w:val="21"/>
          <w:szCs w:val="21"/>
          <w:lang w:val="en-US" w:eastAsia="zh-CN"/>
        </w:rPr>
        <w:t>夹</w:t>
      </w:r>
      <w:r>
        <w:rPr>
          <w:rFonts w:hint="eastAsia" w:ascii="宋体" w:hAnsi="宋体" w:eastAsia="宋体" w:cs="宋体"/>
          <w:sz w:val="21"/>
          <w:szCs w:val="21"/>
        </w:rPr>
        <w:t>的位置，从而自动填充“图片文件夹路径”一栏。</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“分辨率”和“位深度”：当用户打开一张本地BMP位图文件时，本系统将自动解析获取其分辨率以及位深度，并显示出来。</w:t>
      </w:r>
    </w:p>
    <w:p>
      <w:pPr>
        <w:spacing w:line="360" w:lineRule="auto"/>
        <w:ind w:firstLine="420" w:firstLineChars="0"/>
        <w:jc w:val="left"/>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eastAsia="宋体" w:cs="宋体"/>
          <w:sz w:val="21"/>
          <w:szCs w:val="21"/>
          <w:lang w:val="en-US" w:eastAsia="zh-CN"/>
        </w:rPr>
        <w:t>参数监视器</w:t>
      </w:r>
      <w:r>
        <w:rPr>
          <w:rFonts w:hint="eastAsia" w:ascii="宋体" w:hAnsi="宋体" w:eastAsia="宋体" w:cs="宋体"/>
          <w:sz w:val="21"/>
          <w:szCs w:val="21"/>
        </w:rPr>
        <w:t>”：将用户输入的图像处理程序中，调用本系统内置监视语句，可以在程序应运行期间切换“图像处理程序面板”与“监视面板”，用来监视用户所期望看到的数据。“图像处理程序面板”如图2.2.4所示；“监视面板”如图2.2.5所示。</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“帮助</w:t>
      </w:r>
      <w:r>
        <w:rPr>
          <w:rFonts w:hint="eastAsia" w:ascii="宋体" w:hAnsi="宋体" w:eastAsia="宋体" w:cs="宋体"/>
          <w:sz w:val="21"/>
          <w:szCs w:val="21"/>
          <w:lang w:val="en-US" w:eastAsia="zh-CN"/>
        </w:rPr>
        <w:t>说明</w:t>
      </w:r>
      <w:r>
        <w:rPr>
          <w:rFonts w:hint="eastAsia" w:ascii="宋体" w:hAnsi="宋体" w:eastAsia="宋体" w:cs="宋体"/>
          <w:sz w:val="21"/>
          <w:szCs w:val="21"/>
        </w:rPr>
        <w:t>”：点击将会出现一些相关内容的帮助，如图2.2.6所示。</w:t>
      </w:r>
    </w:p>
    <w:p>
      <w:p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1671955" cy="3180715"/>
            <wp:effectExtent l="0" t="0" r="4445"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1671955" cy="3180715"/>
                    </a:xfrm>
                    <a:prstGeom prst="rect">
                      <a:avLst/>
                    </a:prstGeom>
                    <a:noFill/>
                    <a:ln>
                      <a:noFill/>
                    </a:ln>
                  </pic:spPr>
                </pic:pic>
              </a:graphicData>
            </a:graphic>
          </wp:inline>
        </w:drawing>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drawing>
          <wp:inline distT="0" distB="0" distL="114300" distR="114300">
            <wp:extent cx="1612265" cy="3172460"/>
            <wp:effectExtent l="0" t="0" r="635" b="254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1612265" cy="3172460"/>
                    </a:xfrm>
                    <a:prstGeom prst="rect">
                      <a:avLst/>
                    </a:prstGeom>
                    <a:noFill/>
                    <a:ln>
                      <a:noFill/>
                    </a:ln>
                  </pic:spPr>
                </pic:pic>
              </a:graphicData>
            </a:graphic>
          </wp:inline>
        </w:drawing>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drawing>
          <wp:inline distT="0" distB="0" distL="114300" distR="114300">
            <wp:extent cx="1617980" cy="3180080"/>
            <wp:effectExtent l="0" t="0" r="7620"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5"/>
                    <a:stretch>
                      <a:fillRect/>
                    </a:stretch>
                  </pic:blipFill>
                  <pic:spPr>
                    <a:xfrm>
                      <a:off x="0" y="0"/>
                      <a:ext cx="1617980" cy="3180080"/>
                    </a:xfrm>
                    <a:prstGeom prst="rect">
                      <a:avLst/>
                    </a:prstGeom>
                    <a:noFill/>
                    <a:ln>
                      <a:noFill/>
                    </a:ln>
                  </pic:spPr>
                </pic:pic>
              </a:graphicData>
            </a:graphic>
          </wp:inline>
        </w:drawing>
      </w:r>
    </w:p>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图2.2.4 图像处理程序面板展示图</w:t>
      </w:r>
    </w:p>
    <w:p>
      <w:pPr>
        <w:spacing w:line="360" w:lineRule="auto"/>
        <w:ind w:firstLine="420" w:firstLineChars="200"/>
        <w:jc w:val="center"/>
        <w:rPr>
          <w:rFonts w:hint="eastAsia" w:ascii="宋体" w:hAnsi="宋体" w:eastAsia="宋体" w:cs="宋体"/>
          <w:sz w:val="21"/>
          <w:szCs w:val="21"/>
        </w:rPr>
      </w:pPr>
      <w:r>
        <w:rPr>
          <w:rFonts w:hint="eastAsia" w:ascii="宋体" w:hAnsi="宋体" w:eastAsia="宋体" w:cs="宋体"/>
          <w:sz w:val="21"/>
          <w:szCs w:val="21"/>
        </w:rPr>
        <w:t>图2.2.5 图像处理程序面板展示图</w:t>
      </w:r>
    </w:p>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图2.2.6 帮助界面展示图</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“图片文件夹路径”：可点击“浏览文件夹”或手动输入图片文件夹路径，用来确定即将展现BMP位图文件所在的绝对路径的文件夹。</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“时间间隔”：此功能应用于以幻灯片的形式自动播放选定文件夹目录下的BMP位图文件，只选项为幻灯片播放时间间隔，可调至0.0</w:t>
      </w:r>
      <w:r>
        <w:rPr>
          <w:rFonts w:hint="eastAsia" w:ascii="宋体" w:hAnsi="宋体" w:eastAsia="宋体" w:cs="宋体"/>
          <w:sz w:val="21"/>
          <w:szCs w:val="21"/>
          <w:lang w:val="en-US" w:eastAsia="zh-CN"/>
        </w:rPr>
        <w:t>2</w:t>
      </w:r>
      <w:r>
        <w:rPr>
          <w:rFonts w:hint="eastAsia" w:ascii="宋体" w:hAnsi="宋体" w:eastAsia="宋体" w:cs="宋体"/>
          <w:sz w:val="21"/>
          <w:szCs w:val="21"/>
        </w:rPr>
        <w:t>-</w:t>
      </w:r>
      <w:r>
        <w:rPr>
          <w:rFonts w:hint="eastAsia" w:ascii="宋体" w:hAnsi="宋体" w:eastAsia="宋体" w:cs="宋体"/>
          <w:sz w:val="21"/>
          <w:szCs w:val="21"/>
          <w:lang w:val="en-US" w:eastAsia="zh-CN"/>
        </w:rPr>
        <w:t>0</w:t>
      </w:r>
      <w:r>
        <w:rPr>
          <w:rFonts w:hint="eastAsia" w:ascii="宋体" w:hAnsi="宋体" w:eastAsia="宋体" w:cs="宋体"/>
          <w:sz w:val="21"/>
          <w:szCs w:val="21"/>
        </w:rPr>
        <w:t>.</w:t>
      </w:r>
      <w:r>
        <w:rPr>
          <w:rFonts w:hint="eastAsia" w:ascii="宋体" w:hAnsi="宋体" w:eastAsia="宋体" w:cs="宋体"/>
          <w:sz w:val="21"/>
          <w:szCs w:val="21"/>
          <w:lang w:val="en-US" w:eastAsia="zh-CN"/>
        </w:rPr>
        <w:t>99</w:t>
      </w:r>
      <w:r>
        <w:rPr>
          <w:rFonts w:hint="eastAsia" w:ascii="宋体" w:hAnsi="宋体" w:eastAsia="宋体" w:cs="宋体"/>
          <w:sz w:val="21"/>
          <w:szCs w:val="21"/>
        </w:rPr>
        <w:t>之间。确定以后点击“连续”按钮，即可开始以幻灯片的形式自动播放选定文件夹目录下的BMP位图文件。</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rPr>
        <w:t>“</w:t>
      </w:r>
      <w:r>
        <w:rPr>
          <w:rFonts w:hint="eastAsia" w:ascii="宋体" w:hAnsi="宋体" w:eastAsia="宋体" w:cs="宋体"/>
          <w:sz w:val="21"/>
          <w:szCs w:val="21"/>
          <w:lang w:val="en-US" w:eastAsia="zh-CN"/>
        </w:rPr>
        <w:t>黑白反色</w:t>
      </w:r>
      <w:r>
        <w:rPr>
          <w:rFonts w:hint="eastAsia" w:ascii="宋体" w:hAnsi="宋体" w:eastAsia="宋体" w:cs="宋体"/>
          <w:sz w:val="21"/>
          <w:szCs w:val="21"/>
        </w:rPr>
        <w:t>”：</w:t>
      </w:r>
      <w:r>
        <w:rPr>
          <w:rFonts w:hint="eastAsia" w:ascii="宋体" w:hAnsi="宋体" w:eastAsia="宋体" w:cs="宋体"/>
          <w:sz w:val="21"/>
          <w:szCs w:val="21"/>
          <w:lang w:val="en-US" w:eastAsia="zh-CN"/>
        </w:rPr>
        <w:t>点击后可实现黑白反色当前图片，只是显示反色，逻辑不反，</w:t>
      </w:r>
    </w:p>
    <w:p>
      <w:pPr>
        <w:spacing w:line="360" w:lineRule="auto"/>
        <w:rPr>
          <w:rFonts w:hint="eastAsia" w:ascii="宋体" w:hAnsi="宋体" w:eastAsia="宋体" w:cs="宋体"/>
          <w:sz w:val="21"/>
          <w:szCs w:val="21"/>
        </w:rPr>
      </w:pPr>
      <w:r>
        <w:rPr>
          <w:rFonts w:hint="eastAsia" w:ascii="宋体" w:hAnsi="宋体" w:eastAsia="宋体" w:cs="宋体"/>
          <w:sz w:val="21"/>
          <w:szCs w:val="21"/>
          <w:lang w:val="en-US" w:eastAsia="zh-CN"/>
        </w:rPr>
        <w:t>即黑色为0，白色为255。</w:t>
      </w:r>
    </w:p>
    <w:p>
      <w:pPr>
        <w:spacing w:line="360" w:lineRule="auto"/>
        <w:ind w:firstLine="420" w:firstLineChars="200"/>
        <w:rPr>
          <w:rFonts w:hint="eastAsia" w:ascii="宋体" w:hAnsi="宋体" w:eastAsia="宋体" w:cs="宋体"/>
          <w:strike/>
          <w:dstrike w:val="0"/>
          <w:sz w:val="21"/>
          <w:szCs w:val="21"/>
          <w:lang w:eastAsia="zh-CN"/>
        </w:rPr>
      </w:pPr>
      <w:r>
        <w:rPr>
          <w:rFonts w:hint="eastAsia" w:ascii="宋体" w:hAnsi="宋体" w:eastAsia="宋体" w:cs="宋体"/>
          <w:strike/>
          <w:dstrike w:val="0"/>
          <w:sz w:val="21"/>
          <w:szCs w:val="21"/>
        </w:rPr>
        <w:t>“</w:t>
      </w:r>
      <w:r>
        <w:rPr>
          <w:rFonts w:hint="eastAsia" w:ascii="宋体" w:hAnsi="宋体" w:eastAsia="宋体" w:cs="宋体"/>
          <w:strike/>
          <w:dstrike w:val="0"/>
          <w:sz w:val="21"/>
          <w:szCs w:val="21"/>
          <w:lang w:val="en-US" w:eastAsia="zh-CN"/>
        </w:rPr>
        <w:t>独立程序框</w:t>
      </w:r>
      <w:r>
        <w:rPr>
          <w:rFonts w:hint="eastAsia" w:ascii="宋体" w:hAnsi="宋体" w:eastAsia="宋体" w:cs="宋体"/>
          <w:strike/>
          <w:dstrike w:val="0"/>
          <w:sz w:val="21"/>
          <w:szCs w:val="21"/>
        </w:rPr>
        <w:t>”：点击出现独立的程序框，</w:t>
      </w:r>
      <w:r>
        <w:rPr>
          <w:rFonts w:hint="eastAsia" w:ascii="宋体" w:hAnsi="宋体" w:eastAsia="宋体" w:cs="宋体"/>
          <w:strike/>
          <w:dstrike w:val="0"/>
          <w:sz w:val="21"/>
          <w:szCs w:val="21"/>
          <w:lang w:eastAsia="zh-CN"/>
        </w:rPr>
        <w:t>独立程序框始终保持可写状态，当在独立程序框内编辑内容时，主程序框不会立即同步，这时需要手动确认同步，有两种方法，在主程序框内点击解锁-锁定时，独立程序框的内容会同步到主程序框内；或者点击主程序框内的“关闭独立程序框”也可实现同步。</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“上一张”和“下一张”：用来改变显示相对于此刻此张图片的相邻图片。点击即完成。</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“锁定”：需在“图像处理程序面板”内输入用户自定义的图像处理程序，可留空，完成以后点击锁定按钮便能运行。</w:t>
      </w:r>
    </w:p>
    <w:p>
      <w:pPr>
        <w:spacing w:line="360" w:lineRule="auto"/>
        <w:ind w:firstLine="420" w:firstLineChars="200"/>
        <w:rPr>
          <w:rFonts w:hint="eastAsia" w:ascii="宋体" w:hAnsi="宋体" w:eastAsia="宋体" w:cs="宋体"/>
          <w:strike/>
          <w:dstrike w:val="0"/>
          <w:sz w:val="21"/>
          <w:szCs w:val="21"/>
          <w:lang w:val="en-US"/>
        </w:rPr>
      </w:pPr>
      <w:r>
        <w:rPr>
          <w:rFonts w:hint="eastAsia" w:ascii="宋体" w:hAnsi="宋体" w:eastAsia="宋体" w:cs="宋体"/>
          <w:strike/>
          <w:dstrike w:val="0"/>
          <w:sz w:val="21"/>
          <w:szCs w:val="21"/>
        </w:rPr>
        <w:t>“每次以自定义设置启动”：</w:t>
      </w:r>
      <w:r>
        <w:rPr>
          <w:rFonts w:hint="eastAsia" w:ascii="宋体" w:hAnsi="宋体" w:eastAsia="宋体" w:cs="宋体"/>
          <w:strike/>
          <w:dstrike w:val="0"/>
          <w:sz w:val="21"/>
          <w:szCs w:val="21"/>
          <w:lang w:val="en-US" w:eastAsia="zh-CN"/>
        </w:rPr>
        <w:t>V4.3版本后默认以上次的设置信息启动。</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rPr>
        <w:t>“</w:t>
      </w:r>
      <w:r>
        <w:rPr>
          <w:rFonts w:hint="eastAsia" w:ascii="宋体" w:hAnsi="宋体" w:eastAsia="宋体" w:cs="宋体"/>
          <w:sz w:val="21"/>
          <w:szCs w:val="21"/>
          <w:lang w:val="en-US" w:eastAsia="zh-CN"/>
        </w:rPr>
        <w:t>隐藏相关信息栏</w:t>
      </w:r>
      <w:r>
        <w:rPr>
          <w:rFonts w:hint="eastAsia" w:ascii="宋体" w:hAnsi="宋体" w:eastAsia="宋体" w:cs="宋体"/>
          <w:sz w:val="21"/>
          <w:szCs w:val="21"/>
        </w:rPr>
        <w:t>”：</w:t>
      </w:r>
      <w:r>
        <w:rPr>
          <w:rFonts w:hint="eastAsia" w:ascii="宋体" w:hAnsi="宋体" w:eastAsia="宋体" w:cs="宋体"/>
          <w:sz w:val="21"/>
          <w:szCs w:val="21"/>
          <w:lang w:val="en-US" w:eastAsia="zh-CN"/>
        </w:rPr>
        <w:t>勾选后，将隐藏下方的信息栏，使图像框内容最大化。</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“全屏启动”：勾选后每次以全屏启动软件。</w:t>
      </w:r>
    </w:p>
    <w:p>
      <w:pPr>
        <w:spacing w:line="360" w:lineRule="auto"/>
        <w:ind w:firstLine="420" w:firstLineChars="200"/>
        <w:rPr>
          <w:rFonts w:hint="eastAsia" w:ascii="宋体" w:hAnsi="宋体" w:eastAsia="宋体" w:cs="宋体"/>
          <w:sz w:val="21"/>
          <w:szCs w:val="21"/>
          <w:lang w:val="en-US" w:eastAsia="zh-CN"/>
        </w:rPr>
      </w:pPr>
    </w:p>
    <w:p>
      <w:pPr>
        <w:spacing w:line="360" w:lineRule="auto"/>
        <w:ind w:firstLine="422" w:firstLineChars="200"/>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串口图传：</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71770" cy="601980"/>
            <wp:effectExtent l="0" t="0" r="11430" b="762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6"/>
                    <a:stretch>
                      <a:fillRect/>
                    </a:stretch>
                  </pic:blipFill>
                  <pic:spPr>
                    <a:xfrm>
                      <a:off x="0" y="0"/>
                      <a:ext cx="5271770" cy="601980"/>
                    </a:xfrm>
                    <a:prstGeom prst="rect">
                      <a:avLst/>
                    </a:prstGeom>
                    <a:noFill/>
                    <a:ln>
                      <a:noFill/>
                    </a:ln>
                  </pic:spPr>
                </pic:pic>
              </a:graphicData>
            </a:graphic>
          </wp:inline>
        </w:drawing>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串口号</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进入此页面会自动扫描电脑的已配对串口号，请根据自己电脑的情况选择对应的串口号。</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“波特率”：默认为115200，可以自己设置所需的值。当使用蓝牙模块直接连接电脑时，一般不能超过115200。当时用电脑的USB口对应的串口时，可以更具实际情况设置波特率，一般可以更高。</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“图像高/宽”：设置接收图像的宽度和高度，可以参考自己使用芯片的例程中摄像头文件里定义的宽度和高度。</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“打开”：即打开串口，提前选择号对应串口。不懂的纯小白可以看作者的蓝牙相关教程。串口传图的第一步，确定串口号和波特率。</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“锁定”：填写图像高/宽后，选择项写入图像处理代码（写或不写），锁定时会编译一次你的代码，出错时会提示，请修改你的代码。锁定信息是第二步。</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“开始传输图像”：点击后上位机才会开始接收图像，或者接收图像后点击能定格图像，用于对一些特殊图像进行反复修改代码适应性处理。</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“清除当前图像”：顾名思义。</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“保存当前图像”：会将当前的图像保存在exe软件所在文件目录下的BmpSave文件内，命名为“img”+数字，其中，数字会根据文件内存在文件序号后续增加，不会覆盖原图。</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自动保存图像”勾选框：勾选后，会在接收图像后，将图像保存在exe软件所在文件目录下的BmpAutoSave文件内，命名为“img”+数字，其中，数字会根据文件内存在文件序号后续增加，不会覆盖原图。请自动保存所需的图像后将内图像移至另外的文件夹，以防数据丢失。</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代码同步”：本软件自带的代码编辑器功能不强，建议使用其他轻量式的代码编辑器（例如Notepad++）修改文件夹内的PicProCode.c文件，修改保存后，在此软件点击“恢复设置”或“代码同步”即可同步至此软件的代码编辑器中，代码改动后，需“解锁”，“锁定”操作来编译代码。</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“显示转换”：完成原图、处理图、标记图三种图像的转换。</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“运行”：点击后实现在传输图像上运行用户的代码程序，并能可视化的显示出来。</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“自动运行代码”勾选框：勾选后实现自动在每次图像传输成功后的运行一次用户的图像处理代码程序，解放你的双手。</w:t>
      </w:r>
    </w:p>
    <w:p>
      <w:pPr>
        <w:spacing w:line="360" w:lineRule="auto"/>
        <w:ind w:firstLine="422" w:firstLineChars="200"/>
        <w:rPr>
          <w:rFonts w:hint="eastAsia" w:ascii="宋体" w:hAnsi="宋体" w:eastAsia="宋体" w:cs="宋体"/>
          <w:sz w:val="21"/>
          <w:szCs w:val="21"/>
          <w:lang w:val="en-US" w:eastAsia="zh-CN"/>
        </w:rPr>
      </w:pPr>
      <w:r>
        <w:rPr>
          <w:rFonts w:hint="eastAsia" w:ascii="宋体" w:hAnsi="宋体" w:cs="宋体"/>
          <w:b/>
          <w:bCs/>
          <w:sz w:val="21"/>
          <w:szCs w:val="21"/>
          <w:lang w:val="en-US" w:eastAsia="zh-CN"/>
        </w:rPr>
        <w:t>WiFi</w:t>
      </w:r>
      <w:r>
        <w:rPr>
          <w:rFonts w:hint="eastAsia" w:ascii="宋体" w:hAnsi="宋体" w:eastAsia="宋体" w:cs="宋体"/>
          <w:b/>
          <w:bCs/>
          <w:sz w:val="21"/>
          <w:szCs w:val="21"/>
          <w:lang w:val="en-US" w:eastAsia="zh-CN"/>
        </w:rPr>
        <w:t>图传：</w:t>
      </w:r>
      <w:r>
        <w:rPr>
          <w:rFonts w:hint="eastAsia" w:ascii="宋体" w:hAnsi="宋体" w:cs="宋体"/>
          <w:sz w:val="21"/>
          <w:szCs w:val="21"/>
          <w:lang w:val="en-US" w:eastAsia="zh-CN"/>
        </w:rPr>
        <w:t>本wifi图传模式优先配合配套上位机的SPI-WiFi图传方案。</w:t>
      </w:r>
    </w:p>
    <w:p>
      <w:pPr>
        <w:spacing w:line="360" w:lineRule="auto"/>
        <w:ind w:firstLine="480" w:firstLineChars="200"/>
        <w:rPr>
          <w:rFonts w:hint="default"/>
          <w:lang w:val="en-US" w:eastAsia="zh-CN"/>
        </w:rPr>
      </w:pPr>
      <w:r>
        <w:drawing>
          <wp:inline distT="0" distB="0" distL="114300" distR="114300">
            <wp:extent cx="5273675" cy="443230"/>
            <wp:effectExtent l="0" t="0" r="9525" b="12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73675" cy="443230"/>
                    </a:xfrm>
                    <a:prstGeom prst="rect">
                      <a:avLst/>
                    </a:prstGeom>
                    <a:noFill/>
                    <a:ln>
                      <a:noFill/>
                    </a:ln>
                  </pic:spPr>
                </pic:pic>
              </a:graphicData>
            </a:graphic>
          </wp:inline>
        </w:drawing>
      </w:r>
    </w:p>
    <w:p>
      <w:pPr>
        <w:spacing w:line="360" w:lineRule="auto"/>
        <w:ind w:firstLine="420" w:firstLineChars="200"/>
        <w:rPr>
          <w:rFonts w:hint="eastAsia" w:ascii="宋体" w:hAnsi="宋体" w:cs="宋体"/>
          <w:sz w:val="21"/>
          <w:szCs w:val="21"/>
          <w:lang w:val="en-US" w:eastAsia="zh-CN"/>
        </w:rPr>
      </w:pPr>
      <w:r>
        <w:rPr>
          <w:rFonts w:hint="default" w:ascii="宋体" w:hAnsi="宋体" w:cs="宋体"/>
          <w:sz w:val="21"/>
          <w:szCs w:val="21"/>
          <w:lang w:val="en-US" w:eastAsia="zh-CN"/>
        </w:rPr>
        <w:t>“</w:t>
      </w:r>
      <w:r>
        <w:rPr>
          <w:rFonts w:hint="eastAsia" w:ascii="宋体" w:hAnsi="宋体" w:cs="宋体"/>
          <w:sz w:val="21"/>
          <w:szCs w:val="21"/>
          <w:lang w:val="en-US" w:eastAsia="zh-CN"/>
        </w:rPr>
        <w:t>IP地址</w:t>
      </w:r>
      <w:r>
        <w:rPr>
          <w:rFonts w:hint="default" w:ascii="宋体" w:hAnsi="宋体" w:cs="宋体"/>
          <w:sz w:val="21"/>
          <w:szCs w:val="21"/>
          <w:lang w:val="en-US" w:eastAsia="zh-CN"/>
        </w:rPr>
        <w:t>”</w:t>
      </w:r>
      <w:r>
        <w:rPr>
          <w:rFonts w:hint="eastAsia" w:ascii="宋体" w:hAnsi="宋体" w:cs="宋体"/>
          <w:sz w:val="21"/>
          <w:szCs w:val="21"/>
          <w:lang w:val="en-US" w:eastAsia="zh-CN"/>
        </w:rPr>
        <w:t>：连接方案中的wifi热点后在本机产生的IP地址。默认为“192.168.4.2”。</w:t>
      </w:r>
      <w:r>
        <w:rPr>
          <w:rFonts w:hint="eastAsia" w:ascii="宋体" w:hAnsi="宋体" w:cs="宋体"/>
          <w:sz w:val="21"/>
          <w:szCs w:val="21"/>
          <w:lang w:val="en-US" w:eastAsia="zh-CN"/>
        </w:rPr>
        <w:tab/>
      </w:r>
      <w:r>
        <w:rPr>
          <w:rFonts w:hint="eastAsia" w:ascii="宋体" w:hAnsi="宋体" w:cs="宋体"/>
          <w:sz w:val="21"/>
          <w:szCs w:val="21"/>
          <w:lang w:val="en-US" w:eastAsia="zh-CN"/>
        </w:rPr>
        <w:t>“端口号”：默认为本方案的端口号“51234”。</w:t>
      </w:r>
    </w:p>
    <w:p>
      <w:pPr>
        <w:spacing w:line="360" w:lineRule="auto"/>
        <w:ind w:firstLine="480" w:firstLineChars="200"/>
        <w:rPr>
          <w:rFonts w:hint="eastAsia" w:ascii="宋体" w:hAnsi="宋体" w:cs="宋体"/>
          <w:sz w:val="21"/>
          <w:szCs w:val="21"/>
          <w:lang w:val="en-US" w:eastAsia="zh-CN"/>
        </w:rPr>
      </w:pPr>
      <w:r>
        <w:drawing>
          <wp:anchor distT="0" distB="0" distL="114300" distR="114300" simplePos="0" relativeHeight="251659264" behindDoc="1" locked="0" layoutInCell="1" allowOverlap="1">
            <wp:simplePos x="0" y="0"/>
            <wp:positionH relativeFrom="column">
              <wp:posOffset>3439160</wp:posOffset>
            </wp:positionH>
            <wp:positionV relativeFrom="paragraph">
              <wp:posOffset>293370</wp:posOffset>
            </wp:positionV>
            <wp:extent cx="2133600" cy="4356100"/>
            <wp:effectExtent l="0" t="0" r="0" b="0"/>
            <wp:wrapTight wrapText="bothSides">
              <wp:wrapPolygon>
                <wp:start x="0" y="0"/>
                <wp:lineTo x="0" y="21537"/>
                <wp:lineTo x="21471" y="21537"/>
                <wp:lineTo x="21471" y="0"/>
                <wp:lineTo x="0" y="0"/>
              </wp:wrapPolygon>
            </wp:wrapTight>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2133600" cy="4356100"/>
                    </a:xfrm>
                    <a:prstGeom prst="rect">
                      <a:avLst/>
                    </a:prstGeom>
                    <a:noFill/>
                    <a:ln>
                      <a:noFill/>
                    </a:ln>
                  </pic:spPr>
                </pic:pic>
              </a:graphicData>
            </a:graphic>
          </wp:anchor>
        </w:drawing>
      </w:r>
      <w:r>
        <w:rPr>
          <w:rFonts w:hint="eastAsia" w:ascii="宋体" w:hAnsi="宋体" w:cs="宋体"/>
          <w:sz w:val="21"/>
          <w:szCs w:val="21"/>
          <w:lang w:val="en-US" w:eastAsia="zh-CN"/>
        </w:rPr>
        <w:t>其他信息与“串口图传”相似。</w:t>
      </w:r>
    </w:p>
    <w:p>
      <w:pPr>
        <w:spacing w:line="360" w:lineRule="auto"/>
        <w:ind w:firstLine="422" w:firstLineChars="200"/>
        <w:rPr>
          <w:rFonts w:hint="eastAsia" w:ascii="宋体" w:hAnsi="宋体" w:cs="宋体"/>
          <w:b/>
          <w:bCs/>
          <w:sz w:val="21"/>
          <w:szCs w:val="21"/>
          <w:lang w:val="en-US" w:eastAsia="zh-CN"/>
        </w:rPr>
      </w:pPr>
      <w:r>
        <w:rPr>
          <w:rFonts w:hint="eastAsia" w:ascii="宋体" w:hAnsi="宋体" w:cs="宋体"/>
          <w:b/>
          <w:bCs/>
          <w:sz w:val="21"/>
          <w:szCs w:val="21"/>
          <w:lang w:val="en-US" w:eastAsia="zh-CN"/>
        </w:rPr>
        <w:t>参数面板：</w:t>
      </w:r>
    </w:p>
    <w:p>
      <w:pPr>
        <w:spacing w:line="360" w:lineRule="auto"/>
        <w:ind w:firstLine="420" w:firstLineChars="200"/>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“图片总数”：所选文件夹内的.bmp文件的数量。</w:t>
      </w:r>
    </w:p>
    <w:p>
      <w:pPr>
        <w:spacing w:line="360" w:lineRule="auto"/>
        <w:ind w:firstLine="420" w:firstLineChars="200"/>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“当前图片编号”：为兼容性显示，此参数表示软件打开后的加载的第几个图片。</w:t>
      </w:r>
    </w:p>
    <w:p>
      <w:pPr>
        <w:spacing w:line="360" w:lineRule="auto"/>
        <w:ind w:firstLine="420" w:firstLineChars="200"/>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“单点像素系信息”：表示第几行第几列的像素值为多少，该数据和鼠标坐标绑定。</w:t>
      </w:r>
    </w:p>
    <w:p>
      <w:pPr>
        <w:spacing w:line="360" w:lineRule="auto"/>
        <w:ind w:firstLine="420" w:firstLineChars="200"/>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“图像模式”：在采用本地图集功能下显示图像共有三种模式“处理图”、“原图”和“标记图”。</w:t>
      </w:r>
    </w:p>
    <w:p>
      <w:pPr>
        <w:spacing w:line="360" w:lineRule="auto"/>
        <w:ind w:firstLine="420" w:firstLineChars="200"/>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“二值化显示状态”：是否反色，对二值化图像进行反色显示。</w:t>
      </w:r>
    </w:p>
    <w:p>
      <w:pPr>
        <w:spacing w:line="360" w:lineRule="auto"/>
        <w:ind w:firstLine="420" w:firstLineChars="200"/>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“接收图片数”：在串口图传或WiFi图传中显示接收到的图片数。</w:t>
      </w:r>
    </w:p>
    <w:p>
      <w:pPr>
        <w:spacing w:line="360" w:lineRule="auto"/>
        <w:ind w:firstLine="420" w:firstLineChars="200"/>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“传输字节量”：在串口图传或WiFi图传中显示接收到的字节大小。</w:t>
      </w:r>
      <w:r>
        <w:rPr>
          <w:rFonts w:hint="eastAsia" w:ascii="宋体" w:hAnsi="宋体" w:eastAsia="宋体" w:cs="宋体"/>
          <w:sz w:val="21"/>
          <w:szCs w:val="21"/>
          <w:lang w:val="en-US" w:eastAsia="zh-CN"/>
        </w:rPr>
        <w:t>实时显示上位机接收下位机传输的字节量，成功获取有用信息后会移除累计的字节量，是量衡数据是否持续接收的重要参数。当“相关信息栏”出现“此帧数据混乱，已丢弃”字样时，说明数据出错，考虑是否发送信息有误或波特率过高或重启软件。</w:t>
      </w:r>
    </w:p>
    <w:p>
      <w:pPr>
        <w:spacing w:line="360" w:lineRule="auto"/>
        <w:ind w:firstLine="420" w:firstLineChars="200"/>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“接收错误率”：在串口图传或WiFi图传中显示接收到的数据中数据出错或丢失导致的图片数据损坏的数量占总量的比率。</w:t>
      </w:r>
    </w:p>
    <w:p>
      <w:pPr>
        <w:spacing w:line="360" w:lineRule="auto"/>
        <w:ind w:firstLine="420" w:firstLineChars="200"/>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“平均单帧接收时间”：在串口图传或WiFi图传中显示当接收第一个字节时到接收完一张图片的数据所用时间。</w:t>
      </w:r>
    </w:p>
    <w:p>
      <w:pPr>
        <w:spacing w:line="360" w:lineRule="auto"/>
        <w:ind w:firstLine="420" w:firstLineChars="200"/>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“平均帧间隔时间”：在串口图传或WiFi图传中显示当接收第一个字节时到接收下一张图片第一个字节时的所用的时间。</w:t>
      </w:r>
    </w:p>
    <w:p>
      <w:pPr>
        <w:spacing w:line="360" w:lineRule="auto"/>
        <w:ind w:firstLine="420" w:firstLineChars="200"/>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“平均帧率”：在串口图传或WiFi图传中显示随图传启动时间运行时每秒所接收到的图片数。</w:t>
      </w:r>
    </w:p>
    <w:p>
      <w:pPr>
        <w:spacing w:line="360" w:lineRule="auto"/>
        <w:ind w:firstLine="420" w:firstLineChars="200"/>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“平均有效帧率”：在串口图传或WiFi图传中显示随平均帧间隔时间之和的运行时每秒所接收到的图片数。</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cs="宋体"/>
          <w:b w:val="0"/>
          <w:bCs w:val="0"/>
          <w:sz w:val="21"/>
          <w:szCs w:val="21"/>
          <w:lang w:val="en-US" w:eastAsia="zh-CN"/>
        </w:rPr>
        <w:t>“图传启动时间”：在串口图传或WiFi图传中从接收到第一个字节开始计时。</w:t>
      </w:r>
    </w:p>
    <w:p>
      <w:pPr>
        <w:pStyle w:val="3"/>
        <w:spacing w:line="360" w:lineRule="auto"/>
        <w:rPr>
          <w:rFonts w:hint="eastAsia" w:ascii="宋体" w:hAnsi="宋体" w:eastAsia="宋体" w:cs="宋体"/>
          <w:sz w:val="21"/>
          <w:szCs w:val="21"/>
        </w:rPr>
      </w:pPr>
      <w:bookmarkStart w:id="31" w:name="_Toc63269148"/>
      <w:bookmarkStart w:id="32" w:name="_Toc28643"/>
      <w:r>
        <w:rPr>
          <w:rFonts w:hint="eastAsia" w:ascii="宋体" w:hAnsi="宋体" w:eastAsia="宋体" w:cs="宋体"/>
          <w:sz w:val="21"/>
          <w:szCs w:val="21"/>
        </w:rPr>
        <w:t>2.3运行演示</w:t>
      </w:r>
      <w:bookmarkEnd w:id="31"/>
      <w:bookmarkEnd w:id="32"/>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ⅰ，“本地”相关操作</w:t>
      </w:r>
    </w:p>
    <w:p>
      <w:pPr>
        <w:spacing w:line="360" w:lineRule="auto"/>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1，点击“浏览文件夹”，在弹出的打开文件夹对话框内选择含有BMP位图文件所在的文件夹，点击“确定”，如图2.3.1所示。</w:t>
      </w:r>
    </w:p>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746375" cy="2849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2746375" cy="2849880"/>
                    </a:xfrm>
                    <a:prstGeom prst="rect">
                      <a:avLst/>
                    </a:prstGeom>
                  </pic:spPr>
                </pic:pic>
              </a:graphicData>
            </a:graphic>
          </wp:inline>
        </w:drawing>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drawing>
          <wp:inline distT="0" distB="0" distL="114300" distR="114300">
            <wp:extent cx="1367155" cy="2846705"/>
            <wp:effectExtent l="0" t="0" r="4445" b="1079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0"/>
                    <a:stretch>
                      <a:fillRect/>
                    </a:stretch>
                  </pic:blipFill>
                  <pic:spPr>
                    <a:xfrm>
                      <a:off x="0" y="0"/>
                      <a:ext cx="1367155" cy="2846705"/>
                    </a:xfrm>
                    <a:prstGeom prst="rect">
                      <a:avLst/>
                    </a:prstGeom>
                    <a:noFill/>
                    <a:ln>
                      <a:noFill/>
                    </a:ln>
                  </pic:spPr>
                </pic:pic>
              </a:graphicData>
            </a:graphic>
          </wp:inline>
        </w:drawing>
      </w:r>
    </w:p>
    <w:p>
      <w:pPr>
        <w:spacing w:line="360" w:lineRule="auto"/>
        <w:ind w:left="840" w:leftChars="0" w:firstLine="420" w:firstLineChars="0"/>
        <w:jc w:val="both"/>
        <w:rPr>
          <w:rFonts w:hint="eastAsia" w:ascii="宋体" w:hAnsi="宋体" w:eastAsia="宋体" w:cs="宋体"/>
          <w:sz w:val="21"/>
          <w:szCs w:val="21"/>
        </w:rPr>
      </w:pPr>
      <w:r>
        <w:rPr>
          <w:rFonts w:hint="eastAsia" w:ascii="宋体" w:hAnsi="宋体" w:eastAsia="宋体" w:cs="宋体"/>
          <w:sz w:val="21"/>
          <w:szCs w:val="21"/>
        </w:rPr>
        <w:t>图2.3.1 打开文件夹对话框展示图</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xml:space="preserve">  图2.3.2</w:t>
      </w:r>
    </w:p>
    <w:p>
      <w:pPr>
        <w:spacing w:line="360" w:lineRule="auto"/>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rPr>
        <w:t>2，</w:t>
      </w:r>
      <w:r>
        <w:rPr>
          <w:rFonts w:hint="eastAsia" w:ascii="宋体" w:hAnsi="宋体" w:eastAsia="宋体" w:cs="宋体"/>
          <w:sz w:val="21"/>
          <w:szCs w:val="21"/>
          <w:lang w:val="en-US" w:eastAsia="zh-CN"/>
        </w:rPr>
        <w:t>V4.0版本后可自动识别文件夹内的BMP图片，并按顺序载入显示队列。即需要保证所选文件夹内有BMP图片。点击“保存设置”将锁定的目录保存。</w:t>
      </w:r>
    </w:p>
    <w:p>
      <w:pPr>
        <w:spacing w:line="360" w:lineRule="auto"/>
        <w:ind w:firstLine="420" w:firstLineChars="0"/>
        <w:rPr>
          <w:rFonts w:hint="eastAsia" w:ascii="宋体" w:hAnsi="宋体" w:eastAsia="宋体" w:cs="宋体"/>
          <w:sz w:val="21"/>
          <w:szCs w:val="21"/>
        </w:rPr>
      </w:pPr>
      <w:r>
        <w:rPr>
          <w:rFonts w:hint="eastAsia" w:ascii="宋体" w:hAnsi="宋体" w:eastAsia="宋体" w:cs="宋体"/>
          <w:sz w:val="21"/>
          <w:szCs w:val="21"/>
        </w:rPr>
        <w:t>3，在“图像处理程序”面板内写入用户自己的图像处理代码，完成以后点击“</w:t>
      </w:r>
      <w:r>
        <w:rPr>
          <w:rFonts w:hint="eastAsia" w:ascii="宋体" w:hAnsi="宋体" w:eastAsia="宋体" w:cs="宋体"/>
          <w:sz w:val="21"/>
          <w:szCs w:val="21"/>
          <w:lang w:val="en-US" w:eastAsia="zh-CN"/>
        </w:rPr>
        <w:t>锁</w:t>
      </w:r>
      <w:r>
        <w:rPr>
          <w:rFonts w:hint="eastAsia" w:ascii="宋体" w:hAnsi="宋体" w:eastAsia="宋体" w:cs="宋体"/>
          <w:sz w:val="21"/>
          <w:szCs w:val="21"/>
        </w:rPr>
        <w:t>定”按钮。如图2.3.</w:t>
      </w:r>
      <w:r>
        <w:rPr>
          <w:rFonts w:hint="eastAsia" w:ascii="宋体" w:hAnsi="宋体" w:eastAsia="宋体" w:cs="宋体"/>
          <w:sz w:val="21"/>
          <w:szCs w:val="21"/>
          <w:lang w:val="en-US" w:eastAsia="zh-CN"/>
        </w:rPr>
        <w:t>3</w:t>
      </w:r>
      <w:r>
        <w:rPr>
          <w:rFonts w:hint="eastAsia" w:ascii="宋体" w:hAnsi="宋体" w:eastAsia="宋体" w:cs="宋体"/>
          <w:sz w:val="21"/>
          <w:szCs w:val="21"/>
        </w:rPr>
        <w:t>所示。此刻原本只读状态的“上一张”，“下一张”，“连续”</w:t>
      </w:r>
      <w:r>
        <w:rPr>
          <w:rFonts w:hint="eastAsia" w:ascii="宋体" w:hAnsi="宋体" w:eastAsia="宋体" w:cs="宋体"/>
          <w:sz w:val="21"/>
          <w:szCs w:val="21"/>
          <w:lang w:val="en-US" w:eastAsia="zh-CN"/>
        </w:rPr>
        <w:t>等</w:t>
      </w:r>
      <w:r>
        <w:rPr>
          <w:rFonts w:hint="eastAsia" w:ascii="宋体" w:hAnsi="宋体" w:eastAsia="宋体" w:cs="宋体"/>
          <w:sz w:val="21"/>
          <w:szCs w:val="21"/>
        </w:rPr>
        <w:t>变成读写状态；而“图片文件夹路径”，“图片处理程序”面板被锁定，将由读写状态成只读状态。</w:t>
      </w:r>
    </w:p>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4298950" cy="3210560"/>
            <wp:effectExtent l="0" t="0" r="635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4298950" cy="3210560"/>
                    </a:xfrm>
                    <a:prstGeom prst="rect">
                      <a:avLst/>
                    </a:prstGeom>
                    <a:noFill/>
                    <a:ln>
                      <a:noFill/>
                    </a:ln>
                  </pic:spPr>
                </pic:pic>
              </a:graphicData>
            </a:graphic>
          </wp:inline>
        </w:drawing>
      </w:r>
    </w:p>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图2.3.</w:t>
      </w:r>
      <w:r>
        <w:rPr>
          <w:rFonts w:hint="eastAsia" w:ascii="宋体" w:hAnsi="宋体" w:eastAsia="宋体" w:cs="宋体"/>
          <w:sz w:val="21"/>
          <w:szCs w:val="21"/>
          <w:lang w:val="en-US" w:eastAsia="zh-CN"/>
        </w:rPr>
        <w:t>3</w:t>
      </w:r>
      <w:r>
        <w:rPr>
          <w:rFonts w:hint="eastAsia" w:ascii="宋体" w:hAnsi="宋体" w:eastAsia="宋体" w:cs="宋体"/>
          <w:sz w:val="21"/>
          <w:szCs w:val="21"/>
        </w:rPr>
        <w:t>准备就绪展示图</w:t>
      </w:r>
    </w:p>
    <w:p>
      <w:pPr>
        <w:numPr>
          <w:ilvl w:val="0"/>
          <w:numId w:val="4"/>
        </w:numPr>
        <w:spacing w:line="360" w:lineRule="auto"/>
        <w:rPr>
          <w:rFonts w:hint="eastAsia" w:ascii="宋体" w:hAnsi="宋体" w:eastAsia="宋体" w:cs="宋体"/>
          <w:sz w:val="21"/>
          <w:szCs w:val="21"/>
        </w:rPr>
      </w:pPr>
      <w:r>
        <w:rPr>
          <w:rFonts w:hint="eastAsia" w:ascii="宋体" w:hAnsi="宋体" w:eastAsia="宋体" w:cs="宋体"/>
          <w:sz w:val="21"/>
          <w:szCs w:val="21"/>
        </w:rPr>
        <w:t>点击“下一张”或“连续”按钮，“图片显示界面”将改成此图片相邻的图片经过用户图像处理程序修改之后可视化的图片。</w:t>
      </w:r>
    </w:p>
    <w:p>
      <w:pPr>
        <w:numPr>
          <w:ilvl w:val="0"/>
          <w:numId w:val="4"/>
        </w:numPr>
        <w:spacing w:line="360" w:lineRule="auto"/>
        <w:rPr>
          <w:rFonts w:hint="eastAsia" w:ascii="宋体" w:hAnsi="宋体" w:eastAsia="宋体" w:cs="宋体"/>
          <w:sz w:val="21"/>
          <w:szCs w:val="21"/>
        </w:rPr>
      </w:pPr>
      <w:r>
        <w:rPr>
          <w:rFonts w:hint="eastAsia" w:ascii="宋体" w:hAnsi="宋体" w:eastAsia="宋体" w:cs="宋体"/>
          <w:sz w:val="21"/>
          <w:szCs w:val="21"/>
          <w:lang w:val="en-US" w:eastAsia="zh-CN"/>
        </w:rPr>
        <w:t>图像处理程序内容为空时，显示BMP的原图。根据所需，判断是否点击“黑白反色”按钮，只是显示反色，逻辑不变。</w:t>
      </w:r>
    </w:p>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4630420" cy="3458210"/>
            <wp:effectExtent l="0" t="0" r="5080" b="889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2"/>
                    <a:stretch>
                      <a:fillRect/>
                    </a:stretch>
                  </pic:blipFill>
                  <pic:spPr>
                    <a:xfrm>
                      <a:off x="0" y="0"/>
                      <a:ext cx="4630420" cy="3458210"/>
                    </a:xfrm>
                    <a:prstGeom prst="rect">
                      <a:avLst/>
                    </a:prstGeom>
                    <a:noFill/>
                    <a:ln>
                      <a:noFill/>
                    </a:ln>
                  </pic:spPr>
                </pic:pic>
              </a:graphicData>
            </a:graphic>
          </wp:inline>
        </w:drawing>
      </w:r>
    </w:p>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图2.3.</w:t>
      </w:r>
      <w:r>
        <w:rPr>
          <w:rFonts w:hint="eastAsia" w:ascii="宋体" w:hAnsi="宋体" w:eastAsia="宋体" w:cs="宋体"/>
          <w:sz w:val="21"/>
          <w:szCs w:val="21"/>
          <w:lang w:val="en-US" w:eastAsia="zh-CN"/>
        </w:rPr>
        <w:t>4</w:t>
      </w:r>
      <w:r>
        <w:rPr>
          <w:rFonts w:hint="eastAsia" w:ascii="宋体" w:hAnsi="宋体" w:eastAsia="宋体" w:cs="宋体"/>
          <w:sz w:val="21"/>
          <w:szCs w:val="21"/>
        </w:rPr>
        <w:t>经用户图像处理程序修改后的图</w:t>
      </w:r>
    </w:p>
    <w:p>
      <w:pPr>
        <w:numPr>
          <w:ilvl w:val="0"/>
          <w:numId w:val="5"/>
        </w:numPr>
        <w:spacing w:line="360" w:lineRule="auto"/>
        <w:ind w:left="-480" w:leftChars="0" w:firstLine="480" w:firstLineChars="0"/>
        <w:rPr>
          <w:rFonts w:hint="eastAsia" w:ascii="宋体" w:hAnsi="宋体" w:eastAsia="宋体" w:cs="宋体"/>
          <w:sz w:val="21"/>
          <w:szCs w:val="21"/>
        </w:rPr>
      </w:pPr>
      <w:r>
        <w:rPr>
          <w:rFonts w:hint="eastAsia" w:ascii="宋体" w:hAnsi="宋体" w:eastAsia="宋体" w:cs="宋体"/>
          <w:sz w:val="21"/>
          <w:szCs w:val="21"/>
        </w:rPr>
        <w:t>当用户添加“PicPro.Watch（）” 语句时，可点击“监视”按钮，切换“图像处理程序”界面和“数据监视器”界面，如图2.3.5所示。</w:t>
      </w:r>
    </w:p>
    <w:p>
      <w:pPr>
        <w:numPr>
          <w:ilvl w:val="0"/>
          <w:numId w:val="0"/>
        </w:numPr>
        <w:spacing w:line="360" w:lineRule="auto"/>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1550035" cy="3050540"/>
            <wp:effectExtent l="0" t="0" r="12065" b="1016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3"/>
                    <a:stretch>
                      <a:fillRect/>
                    </a:stretch>
                  </pic:blipFill>
                  <pic:spPr>
                    <a:xfrm>
                      <a:off x="0" y="0"/>
                      <a:ext cx="1550035" cy="3050540"/>
                    </a:xfrm>
                    <a:prstGeom prst="rect">
                      <a:avLst/>
                    </a:prstGeom>
                    <a:noFill/>
                    <a:ln>
                      <a:noFill/>
                    </a:ln>
                  </pic:spPr>
                </pic:pic>
              </a:graphicData>
            </a:graphic>
          </wp:inline>
        </w:drawing>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drawing>
          <wp:inline distT="0" distB="0" distL="114300" distR="114300">
            <wp:extent cx="1609725" cy="3054350"/>
            <wp:effectExtent l="0" t="0" r="3175" b="635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4"/>
                    <a:stretch>
                      <a:fillRect/>
                    </a:stretch>
                  </pic:blipFill>
                  <pic:spPr>
                    <a:xfrm>
                      <a:off x="0" y="0"/>
                      <a:ext cx="1609725" cy="3054350"/>
                    </a:xfrm>
                    <a:prstGeom prst="rect">
                      <a:avLst/>
                    </a:prstGeom>
                    <a:noFill/>
                    <a:ln>
                      <a:noFill/>
                    </a:ln>
                  </pic:spPr>
                </pic:pic>
              </a:graphicData>
            </a:graphic>
          </wp:inline>
        </w:drawing>
      </w:r>
    </w:p>
    <w:p>
      <w:pPr>
        <w:spacing w:line="360" w:lineRule="auto"/>
        <w:jc w:val="center"/>
        <w:rPr>
          <w:rFonts w:hint="eastAsia" w:ascii="宋体" w:hAnsi="宋体" w:eastAsia="宋体" w:cs="宋体"/>
          <w:b/>
          <w:bCs/>
          <w:sz w:val="20"/>
          <w:szCs w:val="20"/>
          <w:lang w:val="en-US" w:eastAsia="zh-CN"/>
        </w:rPr>
      </w:pPr>
      <w:r>
        <w:rPr>
          <w:rFonts w:hint="eastAsia" w:ascii="宋体" w:hAnsi="宋体" w:eastAsia="宋体" w:cs="宋体"/>
          <w:b/>
          <w:bCs/>
          <w:sz w:val="20"/>
          <w:szCs w:val="20"/>
        </w:rPr>
        <w:t>图2.3.</w:t>
      </w:r>
      <w:r>
        <w:rPr>
          <w:rFonts w:hint="eastAsia" w:ascii="宋体" w:hAnsi="宋体" w:eastAsia="宋体" w:cs="宋体"/>
          <w:b/>
          <w:bCs/>
          <w:sz w:val="20"/>
          <w:szCs w:val="20"/>
          <w:lang w:val="en-US" w:eastAsia="zh-CN"/>
        </w:rPr>
        <w:t>5</w:t>
      </w:r>
      <w:r>
        <w:rPr>
          <w:rFonts w:hint="eastAsia" w:ascii="宋体" w:hAnsi="宋体" w:eastAsia="宋体" w:cs="宋体"/>
          <w:b/>
          <w:bCs/>
          <w:sz w:val="20"/>
          <w:szCs w:val="20"/>
        </w:rPr>
        <w:t>数据监视器图</w:t>
      </w:r>
    </w:p>
    <w:p>
      <w:pPr>
        <w:numPr>
          <w:ilvl w:val="0"/>
          <w:numId w:val="5"/>
        </w:numPr>
        <w:spacing w:line="360" w:lineRule="auto"/>
        <w:ind w:left="-480" w:leftChars="0" w:firstLine="480" w:firstLineChars="0"/>
        <w:jc w:val="both"/>
        <w:rPr>
          <w:rFonts w:hint="eastAsia" w:ascii="宋体" w:hAnsi="宋体" w:eastAsia="宋体" w:cs="宋体"/>
          <w:sz w:val="21"/>
          <w:szCs w:val="21"/>
        </w:rPr>
      </w:pPr>
      <w:r>
        <w:rPr>
          <w:rFonts w:hint="eastAsia" w:ascii="宋体" w:hAnsi="宋体" w:eastAsia="宋体" w:cs="宋体"/>
          <w:sz w:val="21"/>
          <w:szCs w:val="21"/>
          <w:lang w:val="en-US" w:eastAsia="zh-CN"/>
        </w:rPr>
        <w:t>对于图像的改色在帮助里看，需对颜色加上255。</w:t>
      </w:r>
    </w:p>
    <w:p>
      <w:pPr>
        <w:numPr>
          <w:ilvl w:val="0"/>
          <w:numId w:val="5"/>
        </w:numPr>
        <w:spacing w:line="360" w:lineRule="auto"/>
        <w:ind w:left="-480" w:leftChars="0" w:firstLine="480" w:firstLineChars="0"/>
        <w:jc w:val="both"/>
        <w:rPr>
          <w:rFonts w:hint="eastAsia" w:ascii="宋体" w:hAnsi="宋体" w:eastAsia="宋体" w:cs="宋体"/>
          <w:sz w:val="21"/>
          <w:szCs w:val="21"/>
        </w:rPr>
      </w:pPr>
      <w:r>
        <w:rPr>
          <w:rFonts w:hint="eastAsia" w:ascii="宋体" w:hAnsi="宋体" w:eastAsia="宋体" w:cs="宋体"/>
          <w:sz w:val="21"/>
          <w:szCs w:val="21"/>
          <w:lang w:val="en-US" w:eastAsia="zh-CN"/>
        </w:rPr>
        <w:t>V4.0后统一读取方式，8位，24位，均能自动识别，程序无需改变。统一化程序颜色的设置方式，均为255+对应数据可实现颜色的改变。</w:t>
      </w:r>
    </w:p>
    <w:p>
      <w:pPr>
        <w:numPr>
          <w:ilvl w:val="0"/>
          <w:numId w:val="5"/>
        </w:numPr>
        <w:spacing w:line="360" w:lineRule="auto"/>
        <w:ind w:left="-480" w:leftChars="0" w:firstLine="48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新增独立窗口功能，如图2.3.6，能在大小可变的窗口中查看和修改代码。</w:t>
      </w:r>
    </w:p>
    <w:p>
      <w:pPr>
        <w:numPr>
          <w:ilvl w:val="0"/>
          <w:numId w:val="5"/>
        </w:numPr>
        <w:spacing w:line="360" w:lineRule="auto"/>
        <w:ind w:left="-480" w:leftChars="0" w:firstLine="48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独立程序框始终保持可写状态。当在独立程序框内编辑内容时，主程序框不会立即同步，这时需要手动确认同步，有两种方法，在主程序框内点击解锁-锁定时，独立程序框的内容会同步到主程序框内；或者点击主程序框内的“关闭独立程序框”也可实现同步。</w:t>
      </w:r>
    </w:p>
    <w:p>
      <w:pPr>
        <w:numPr>
          <w:ilvl w:val="0"/>
          <w:numId w:val="5"/>
        </w:numPr>
        <w:spacing w:line="360" w:lineRule="auto"/>
        <w:ind w:left="-480" w:leftChars="0" w:firstLine="48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V4.2新增“最近浏览文件夹”菜单栏，点开后能浏览曾经保存过的有效文件夹路径，限量25个，多余删除最早保存的路径。</w:t>
      </w:r>
    </w:p>
    <w:p>
      <w:pPr>
        <w:numPr>
          <w:ilvl w:val="0"/>
          <w:numId w:val="5"/>
        </w:numPr>
        <w:spacing w:line="360" w:lineRule="auto"/>
        <w:ind w:left="-480" w:leftChars="0" w:firstLine="48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增加菜单栏第二项“显示模式”：具有“拉伸模式”和“等宽长比模式”。“拉伸模式”使图片框最大化显示。“等宽长比模式”保证了保持宽长比的情况下最大化图片。</w:t>
      </w:r>
    </w:p>
    <w:p>
      <w:pPr>
        <w:numPr>
          <w:ilvl w:val="0"/>
          <w:numId w:val="5"/>
        </w:numPr>
        <w:spacing w:line="360" w:lineRule="auto"/>
        <w:ind w:left="-480" w:leftChars="0" w:firstLine="48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增加菜单栏第三项“编译模式”：具有“单函数模式”和“多函数模式”。“单函数模式”代码中不能出现函数，代码默认在一个函数中，只需要写逻辑代码即可，不需用写函数头。“单函数模式”代码中可以出现函数，但需要保留“public void PicProMain()”函数不能修改。代码最后一行建议追加一个新行。</w:t>
      </w:r>
    </w:p>
    <w:p>
      <w:pPr>
        <w:numPr>
          <w:ilvl w:val="0"/>
          <w:numId w:val="5"/>
        </w:numPr>
        <w:spacing w:line="360" w:lineRule="auto"/>
        <w:ind w:left="-480" w:leftChars="0" w:firstLine="48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增加菜单栏第四项“鼠标样式”：具有“箭头”、“十字”、“圆圈”。其中，所有样式所指的像素点为样式图像的左上角部分得内容，而非绝对的中心像素。</w:t>
      </w:r>
    </w:p>
    <w:p>
      <w:pPr>
        <w:numPr>
          <w:ilvl w:val="0"/>
          <w:numId w:val="5"/>
        </w:numPr>
        <w:spacing w:line="360" w:lineRule="auto"/>
        <w:ind w:left="-480" w:leftChars="0" w:firstLine="48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增加菜单栏第五栏“主题”：可更改主界面的颜色，现有黑白两色，从白色更改为黑色时能立刻修改，从黑色转为白色主题时，软件会自动重启。黑色主题如图2.3.7所示。</w:t>
      </w:r>
    </w:p>
    <w:p>
      <w:pPr>
        <w:numPr>
          <w:ilvl w:val="0"/>
          <w:numId w:val="5"/>
        </w:numPr>
        <w:spacing w:line="360" w:lineRule="auto"/>
        <w:ind w:left="-480" w:leftChars="0" w:firstLine="48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增加菜单栏第六栏“设置”：具备“隐藏相关信息栏”和“全屏启动”。V4.3后将默认软件多项设置以上次使用记录为准恢复。</w:t>
      </w:r>
    </w:p>
    <w:p>
      <w:pPr>
        <w:numPr>
          <w:ilvl w:val="0"/>
          <w:numId w:val="0"/>
        </w:num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4455795" cy="3328035"/>
            <wp:effectExtent l="0" t="0" r="1905" b="1206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5"/>
                    <a:stretch>
                      <a:fillRect/>
                    </a:stretch>
                  </pic:blipFill>
                  <pic:spPr>
                    <a:xfrm>
                      <a:off x="0" y="0"/>
                      <a:ext cx="4455795" cy="3328035"/>
                    </a:xfrm>
                    <a:prstGeom prst="rect">
                      <a:avLst/>
                    </a:prstGeom>
                    <a:noFill/>
                    <a:ln>
                      <a:noFill/>
                    </a:ln>
                  </pic:spPr>
                </pic:pic>
              </a:graphicData>
            </a:graphic>
          </wp:inline>
        </w:drawing>
      </w:r>
    </w:p>
    <w:p>
      <w:pPr>
        <w:spacing w:line="360" w:lineRule="auto"/>
        <w:ind w:firstLine="402" w:firstLineChars="200"/>
        <w:jc w:val="center"/>
        <w:rPr>
          <w:rFonts w:hint="eastAsia" w:ascii="宋体" w:hAnsi="宋体" w:eastAsia="宋体" w:cs="宋体"/>
          <w:b/>
          <w:bCs/>
          <w:sz w:val="20"/>
          <w:szCs w:val="20"/>
          <w:lang w:val="en-US" w:eastAsia="zh-CN"/>
        </w:rPr>
      </w:pPr>
      <w:r>
        <w:rPr>
          <w:rFonts w:hint="eastAsia" w:ascii="宋体" w:hAnsi="宋体" w:eastAsia="宋体" w:cs="宋体"/>
          <w:b/>
          <w:bCs/>
          <w:sz w:val="20"/>
          <w:szCs w:val="20"/>
          <w:lang w:val="en-US" w:eastAsia="zh-CN"/>
        </w:rPr>
        <w:t>图2.3.6灰度图和独立程序框展示图</w:t>
      </w:r>
    </w:p>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4366260" cy="3260725"/>
            <wp:effectExtent l="0" t="0" r="2540" b="317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6"/>
                    <a:stretch>
                      <a:fillRect/>
                    </a:stretch>
                  </pic:blipFill>
                  <pic:spPr>
                    <a:xfrm>
                      <a:off x="0" y="0"/>
                      <a:ext cx="4366260" cy="3260725"/>
                    </a:xfrm>
                    <a:prstGeom prst="rect">
                      <a:avLst/>
                    </a:prstGeom>
                    <a:noFill/>
                    <a:ln>
                      <a:noFill/>
                    </a:ln>
                  </pic:spPr>
                </pic:pic>
              </a:graphicData>
            </a:graphic>
          </wp:inline>
        </w:drawing>
      </w:r>
    </w:p>
    <w:p>
      <w:pPr>
        <w:spacing w:line="360" w:lineRule="auto"/>
        <w:ind w:firstLine="402" w:firstLineChars="200"/>
        <w:jc w:val="center"/>
        <w:rPr>
          <w:rFonts w:hint="eastAsia" w:ascii="宋体" w:hAnsi="宋体" w:eastAsia="宋体" w:cs="宋体"/>
          <w:b/>
          <w:bCs/>
          <w:sz w:val="20"/>
          <w:szCs w:val="20"/>
          <w:lang w:val="en-US" w:eastAsia="zh-CN"/>
        </w:rPr>
      </w:pPr>
      <w:r>
        <w:rPr>
          <w:rFonts w:hint="eastAsia" w:ascii="宋体" w:hAnsi="宋体" w:eastAsia="宋体" w:cs="宋体"/>
          <w:b/>
          <w:bCs/>
          <w:sz w:val="20"/>
          <w:szCs w:val="20"/>
          <w:lang w:val="en-US" w:eastAsia="zh-CN"/>
        </w:rPr>
        <w:t>图2.3.7黑色主题展示图</w:t>
      </w:r>
    </w:p>
    <w:p>
      <w:p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，添加快捷键，对按钮有（x）内容的按钮，采用Alt+x（对应按键）即可实现快捷键控制。</w:t>
      </w:r>
    </w:p>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4437380" cy="3314065"/>
            <wp:effectExtent l="0" t="0" r="7620" b="63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7"/>
                    <a:stretch>
                      <a:fillRect/>
                    </a:stretch>
                  </pic:blipFill>
                  <pic:spPr>
                    <a:xfrm>
                      <a:off x="0" y="0"/>
                      <a:ext cx="4437380" cy="3314065"/>
                    </a:xfrm>
                    <a:prstGeom prst="rect">
                      <a:avLst/>
                    </a:prstGeom>
                    <a:noFill/>
                    <a:ln>
                      <a:noFill/>
                    </a:ln>
                  </pic:spPr>
                </pic:pic>
              </a:graphicData>
            </a:graphic>
          </wp:inline>
        </w:drawing>
      </w:r>
    </w:p>
    <w:p>
      <w:pPr>
        <w:spacing w:line="360" w:lineRule="auto"/>
        <w:ind w:firstLine="402" w:firstLineChars="200"/>
        <w:jc w:val="center"/>
        <w:rPr>
          <w:rFonts w:hint="eastAsia" w:ascii="宋体" w:hAnsi="宋体" w:eastAsia="宋体" w:cs="宋体"/>
          <w:b/>
          <w:bCs/>
          <w:sz w:val="20"/>
          <w:szCs w:val="20"/>
          <w:lang w:val="en-US" w:eastAsia="zh-CN"/>
        </w:rPr>
      </w:pPr>
      <w:r>
        <w:rPr>
          <w:rFonts w:hint="eastAsia" w:ascii="宋体" w:hAnsi="宋体" w:eastAsia="宋体" w:cs="宋体"/>
          <w:b/>
          <w:bCs/>
          <w:sz w:val="20"/>
          <w:szCs w:val="20"/>
          <w:lang w:val="en-US" w:eastAsia="zh-CN"/>
        </w:rPr>
        <w:t>图2.3.8按钮快捷键展示图</w:t>
      </w:r>
    </w:p>
    <w:p>
      <w:p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ⅱ，“串口</w:t>
      </w:r>
      <w:r>
        <w:rPr>
          <w:rFonts w:hint="eastAsia" w:ascii="宋体" w:hAnsi="宋体" w:cs="宋体"/>
          <w:sz w:val="21"/>
          <w:szCs w:val="21"/>
          <w:lang w:val="en-US" w:eastAsia="zh-CN"/>
        </w:rPr>
        <w:t>图传</w:t>
      </w:r>
      <w:r>
        <w:rPr>
          <w:rFonts w:hint="eastAsia" w:ascii="宋体" w:hAnsi="宋体" w:eastAsia="宋体" w:cs="宋体"/>
          <w:sz w:val="21"/>
          <w:szCs w:val="21"/>
          <w:lang w:val="en-US" w:eastAsia="zh-CN"/>
        </w:rPr>
        <w:t>”相关操作</w:t>
      </w:r>
    </w:p>
    <w:p>
      <w:pPr>
        <w:numPr>
          <w:ilvl w:val="0"/>
          <w:numId w:val="6"/>
        </w:num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点击“串口”任务卡，进入串口图传相关界面。可以使用笔记本电脑自带的蓝牙，所选波特率最高为115200。可以使用收发分体蓝牙，最高波特率可以更高。可以使用无线串口模块等。</w:t>
      </w:r>
    </w:p>
    <w:p>
      <w:pPr>
        <w:numPr>
          <w:ilvl w:val="0"/>
          <w:numId w:val="6"/>
        </w:num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选择对应的串口号和波特率，默认115200，可选9600，可自定义具体数据。</w:t>
      </w:r>
    </w:p>
    <w:p>
      <w:pPr>
        <w:numPr>
          <w:ilvl w:val="0"/>
          <w:numId w:val="6"/>
        </w:num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填写接收图像的宽度和高度，单位像素。</w:t>
      </w:r>
    </w:p>
    <w:p>
      <w:pPr>
        <w:numPr>
          <w:ilvl w:val="0"/>
          <w:numId w:val="6"/>
        </w:num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打开串口，根据串口不同有不同的情况发生。立刻打开的串口一般为本机虚拟串口，硬件串口或蓝牙配对后两个串口中“没用的”一个。较慢打开的串口，大约需要3-5s一般为“有用的”蓝牙串口。超过10s还没打开的串口，要么被电脑的其他软件所占用，要么打开的并非你所需的串口，软件可能未响应，这时需调用任务管理器keill掉。</w:t>
      </w:r>
    </w:p>
    <w:p>
      <w:pPr>
        <w:numPr>
          <w:ilvl w:val="0"/>
          <w:numId w:val="6"/>
        </w:num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打开串口后，“锁定”按钮出现可点状态。此时可以修改或同步用户的代码，确定后点击“锁定”按钮，会编译代码，错误时会提示。</w:t>
      </w:r>
    </w:p>
    <w:p>
      <w:pPr>
        <w:numPr>
          <w:ilvl w:val="0"/>
          <w:numId w:val="6"/>
        </w:num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开始接收图像”，此时会接收到下位机传输的图像了。当“传输字节量”开始变化时，说明传输正常，每当收到2+图像宽度*图像高度+2字节时会判定图像数据是否正常，不正常则显示“此帧数据混乱，已丢弃”，正常则记录清零，“当前图片编号”加1，图像框显示图像。接收过程中再次点击可以暂停接收，修改代码，“运行”图像处理，保存图像等操作。</w:t>
      </w:r>
    </w:p>
    <w:p>
      <w:pPr>
        <w:numPr>
          <w:ilvl w:val="0"/>
          <w:numId w:val="6"/>
        </w:num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传图速度</w:t>
      </w:r>
      <w:r>
        <w:rPr>
          <w:rFonts w:hint="eastAsia" w:ascii="宋体" w:hAnsi="宋体" w:cs="宋体"/>
          <w:sz w:val="21"/>
          <w:szCs w:val="21"/>
          <w:lang w:val="en-US" w:eastAsia="zh-CN"/>
        </w:rPr>
        <w:t>与</w:t>
      </w:r>
      <w:r>
        <w:rPr>
          <w:rFonts w:hint="eastAsia" w:ascii="宋体" w:hAnsi="宋体" w:eastAsia="宋体" w:cs="宋体"/>
          <w:sz w:val="21"/>
          <w:szCs w:val="21"/>
          <w:lang w:val="en-US" w:eastAsia="zh-CN"/>
        </w:rPr>
        <w:t>波特率</w:t>
      </w:r>
      <w:r>
        <w:rPr>
          <w:rFonts w:hint="eastAsia" w:ascii="宋体" w:hAnsi="宋体" w:cs="宋体"/>
          <w:sz w:val="21"/>
          <w:szCs w:val="21"/>
          <w:lang w:val="en-US" w:eastAsia="zh-CN"/>
        </w:rPr>
        <w:t>和图像分辨率</w:t>
      </w:r>
      <w:r>
        <w:rPr>
          <w:rFonts w:hint="eastAsia" w:ascii="宋体" w:hAnsi="宋体" w:eastAsia="宋体" w:cs="宋体"/>
          <w:sz w:val="21"/>
          <w:szCs w:val="21"/>
          <w:lang w:val="en-US" w:eastAsia="zh-CN"/>
        </w:rPr>
        <w:t>相关，</w:t>
      </w:r>
      <w:r>
        <w:rPr>
          <w:rFonts w:hint="eastAsia" w:ascii="宋体" w:hAnsi="宋体" w:cs="宋体"/>
          <w:sz w:val="21"/>
          <w:szCs w:val="21"/>
          <w:lang w:val="en-US" w:eastAsia="zh-CN"/>
        </w:rPr>
        <w:t>实测</w:t>
      </w:r>
      <w:r>
        <w:rPr>
          <w:rFonts w:hint="eastAsia" w:ascii="宋体" w:hAnsi="宋体" w:eastAsia="宋体" w:cs="宋体"/>
          <w:sz w:val="21"/>
          <w:szCs w:val="21"/>
          <w:lang w:val="en-US" w:eastAsia="zh-CN"/>
        </w:rPr>
        <w:t>115200波特率</w:t>
      </w:r>
      <w:r>
        <w:rPr>
          <w:rFonts w:hint="eastAsia" w:ascii="宋体" w:hAnsi="宋体" w:cs="宋体"/>
          <w:sz w:val="21"/>
          <w:szCs w:val="21"/>
          <w:lang w:val="en-US" w:eastAsia="zh-CN"/>
        </w:rPr>
        <w:t>188*120分辨率</w:t>
      </w:r>
      <w:r>
        <w:rPr>
          <w:rFonts w:hint="eastAsia" w:ascii="宋体" w:hAnsi="宋体" w:eastAsia="宋体" w:cs="宋体"/>
          <w:sz w:val="21"/>
          <w:szCs w:val="21"/>
          <w:lang w:val="en-US" w:eastAsia="zh-CN"/>
        </w:rPr>
        <w:t>2s一张图，115200波特率</w:t>
      </w:r>
      <w:r>
        <w:rPr>
          <w:rFonts w:hint="eastAsia" w:ascii="宋体" w:hAnsi="宋体" w:cs="宋体"/>
          <w:sz w:val="21"/>
          <w:szCs w:val="21"/>
          <w:lang w:val="en-US" w:eastAsia="zh-CN"/>
        </w:rPr>
        <w:t>160*60分辨率1.6</w:t>
      </w:r>
      <w:r>
        <w:rPr>
          <w:rFonts w:hint="eastAsia" w:ascii="宋体" w:hAnsi="宋体" w:eastAsia="宋体" w:cs="宋体"/>
          <w:sz w:val="21"/>
          <w:szCs w:val="21"/>
          <w:lang w:val="en-US" w:eastAsia="zh-CN"/>
        </w:rPr>
        <w:t>s一张图，其他情况自测。</w:t>
      </w:r>
      <w:r>
        <w:rPr>
          <w:rFonts w:hint="eastAsia" w:ascii="宋体" w:hAnsi="宋体" w:cs="宋体"/>
          <w:sz w:val="21"/>
          <w:szCs w:val="21"/>
          <w:lang w:val="en-US" w:eastAsia="zh-CN"/>
        </w:rPr>
        <w:t>使用电脑蓝牙时波特率不能超过115200，想使用更高波特率需用硬件接收，例如主从蓝牙、无线串口等。高波特率</w:t>
      </w:r>
      <w:r>
        <w:rPr>
          <w:rFonts w:hint="eastAsia" w:ascii="宋体" w:hAnsi="宋体" w:eastAsia="宋体" w:cs="宋体"/>
          <w:sz w:val="21"/>
          <w:szCs w:val="21"/>
          <w:lang w:val="en-US" w:eastAsia="zh-CN"/>
        </w:rPr>
        <w:t>当出现下位机持续发送数据且“传输字节量”不再变化时，请重启软件或联系作者。</w:t>
      </w:r>
    </w:p>
    <w:p>
      <w:pPr>
        <w:widowControl w:val="0"/>
        <w:numPr>
          <w:ilvl w:val="0"/>
          <w:numId w:val="0"/>
        </w:num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4499610" cy="2815590"/>
            <wp:effectExtent l="0" t="0" r="8890"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8"/>
                    <a:srcRect t="2384" r="734"/>
                    <a:stretch>
                      <a:fillRect/>
                    </a:stretch>
                  </pic:blipFill>
                  <pic:spPr>
                    <a:xfrm>
                      <a:off x="0" y="0"/>
                      <a:ext cx="4499610" cy="2815590"/>
                    </a:xfrm>
                    <a:prstGeom prst="rect">
                      <a:avLst/>
                    </a:prstGeom>
                    <a:noFill/>
                    <a:ln>
                      <a:noFill/>
                    </a:ln>
                  </pic:spPr>
                </pic:pic>
              </a:graphicData>
            </a:graphic>
          </wp:inline>
        </w:drawing>
      </w:r>
    </w:p>
    <w:p>
      <w:pPr>
        <w:spacing w:line="360" w:lineRule="auto"/>
        <w:ind w:firstLine="402" w:firstLineChars="200"/>
        <w:jc w:val="center"/>
        <w:rPr>
          <w:rFonts w:hint="eastAsia" w:ascii="宋体" w:hAnsi="宋体" w:eastAsia="宋体" w:cs="宋体"/>
          <w:sz w:val="21"/>
          <w:szCs w:val="21"/>
          <w:lang w:val="en-US" w:eastAsia="zh-CN"/>
        </w:rPr>
      </w:pPr>
      <w:r>
        <w:rPr>
          <w:rFonts w:hint="eastAsia" w:ascii="宋体" w:hAnsi="宋体" w:eastAsia="宋体" w:cs="宋体"/>
          <w:b/>
          <w:bCs/>
          <w:sz w:val="20"/>
          <w:szCs w:val="20"/>
          <w:lang w:val="en-US" w:eastAsia="zh-CN"/>
        </w:rPr>
        <w:t>图2.3.9摄像头采集传输处理展示图</w:t>
      </w:r>
    </w:p>
    <w:p>
      <w:pPr>
        <w:spacing w:line="360" w:lineRule="auto"/>
        <w:jc w:val="left"/>
        <w:rPr>
          <w:rFonts w:hint="eastAsia" w:ascii="宋体" w:hAnsi="宋体" w:eastAsia="宋体" w:cs="宋体"/>
          <w:b/>
          <w:bCs/>
          <w:sz w:val="21"/>
          <w:szCs w:val="21"/>
          <w:lang w:val="en-US" w:eastAsia="zh-CN"/>
        </w:rPr>
      </w:pPr>
      <w:r>
        <w:rPr>
          <w:rFonts w:hint="eastAsia" w:ascii="宋体" w:hAnsi="宋体" w:cs="宋体"/>
          <w:b/>
          <w:bCs/>
          <w:sz w:val="21"/>
          <w:szCs w:val="21"/>
          <w:lang w:val="en-US" w:eastAsia="zh-CN"/>
        </w:rPr>
        <w:t>iii</w:t>
      </w:r>
      <w:r>
        <w:rPr>
          <w:rFonts w:hint="eastAsia" w:ascii="宋体" w:hAnsi="宋体" w:eastAsia="宋体" w:cs="宋体"/>
          <w:b/>
          <w:bCs/>
          <w:sz w:val="21"/>
          <w:szCs w:val="21"/>
          <w:lang w:val="en-US" w:eastAsia="zh-CN"/>
        </w:rPr>
        <w:t>，“</w:t>
      </w:r>
      <w:r>
        <w:rPr>
          <w:rFonts w:hint="eastAsia" w:ascii="宋体" w:hAnsi="宋体" w:cs="宋体"/>
          <w:b/>
          <w:bCs/>
          <w:sz w:val="21"/>
          <w:szCs w:val="21"/>
          <w:lang w:val="en-US" w:eastAsia="zh-CN"/>
        </w:rPr>
        <w:t>WiFi图传</w:t>
      </w:r>
      <w:r>
        <w:rPr>
          <w:rFonts w:hint="eastAsia" w:ascii="宋体" w:hAnsi="宋体" w:eastAsia="宋体" w:cs="宋体"/>
          <w:b/>
          <w:bCs/>
          <w:sz w:val="21"/>
          <w:szCs w:val="21"/>
          <w:lang w:val="en-US" w:eastAsia="zh-CN"/>
        </w:rPr>
        <w:t>”相关操作</w:t>
      </w:r>
    </w:p>
    <w:p>
      <w:pPr>
        <w:spacing w:line="360" w:lineRule="auto"/>
        <w:jc w:val="center"/>
        <w:rPr>
          <w:rFonts w:hint="eastAsia" w:ascii="宋体" w:hAnsi="宋体" w:eastAsia="宋体" w:cs="宋体"/>
          <w:sz w:val="21"/>
          <w:szCs w:val="21"/>
          <w:lang w:val="en-US" w:eastAsia="zh-CN"/>
        </w:rPr>
      </w:pPr>
      <w:r>
        <w:drawing>
          <wp:inline distT="0" distB="0" distL="114300" distR="114300">
            <wp:extent cx="4288790" cy="3092450"/>
            <wp:effectExtent l="0" t="0" r="3810" b="63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9"/>
                    <a:stretch>
                      <a:fillRect/>
                    </a:stretch>
                  </pic:blipFill>
                  <pic:spPr>
                    <a:xfrm>
                      <a:off x="0" y="0"/>
                      <a:ext cx="4288790" cy="3092450"/>
                    </a:xfrm>
                    <a:prstGeom prst="rect">
                      <a:avLst/>
                    </a:prstGeom>
                    <a:noFill/>
                    <a:ln>
                      <a:noFill/>
                    </a:ln>
                  </pic:spPr>
                </pic:pic>
              </a:graphicData>
            </a:graphic>
          </wp:inline>
        </w:drawing>
      </w:r>
    </w:p>
    <w:p>
      <w:pPr>
        <w:spacing w:line="360" w:lineRule="auto"/>
        <w:ind w:firstLine="402" w:firstLineChars="200"/>
        <w:jc w:val="center"/>
        <w:rPr>
          <w:rFonts w:hint="eastAsia" w:ascii="宋体" w:hAnsi="宋体" w:eastAsia="宋体" w:cs="宋体"/>
          <w:sz w:val="21"/>
          <w:szCs w:val="21"/>
          <w:lang w:val="en-US" w:eastAsia="zh-CN"/>
        </w:rPr>
      </w:pPr>
      <w:r>
        <w:rPr>
          <w:rFonts w:hint="eastAsia" w:ascii="宋体" w:hAnsi="宋体" w:eastAsia="宋体" w:cs="宋体"/>
          <w:b/>
          <w:bCs/>
          <w:sz w:val="20"/>
          <w:szCs w:val="20"/>
          <w:lang w:val="en-US" w:eastAsia="zh-CN"/>
        </w:rPr>
        <w:t>图2.3.</w:t>
      </w:r>
      <w:r>
        <w:rPr>
          <w:rFonts w:hint="eastAsia" w:ascii="宋体" w:hAnsi="宋体" w:cs="宋体"/>
          <w:b/>
          <w:bCs/>
          <w:sz w:val="20"/>
          <w:szCs w:val="20"/>
          <w:lang w:val="en-US" w:eastAsia="zh-CN"/>
        </w:rPr>
        <w:t>10 WiFi图传显示界面</w:t>
      </w:r>
    </w:p>
    <w:p>
      <w:pPr>
        <w:numPr>
          <w:ilvl w:val="0"/>
          <w:numId w:val="0"/>
        </w:numPr>
        <w:spacing w:line="360" w:lineRule="auto"/>
        <w:jc w:val="both"/>
        <w:rPr>
          <w:rFonts w:hint="eastAsia" w:ascii="宋体" w:hAnsi="宋体" w:cs="宋体"/>
          <w:sz w:val="21"/>
          <w:szCs w:val="21"/>
          <w:lang w:val="en-US" w:eastAsia="zh-CN"/>
        </w:rPr>
      </w:pPr>
      <w:r>
        <w:rPr>
          <w:rFonts w:hint="eastAsia" w:ascii="宋体" w:hAnsi="宋体" w:cs="宋体"/>
          <w:sz w:val="21"/>
          <w:szCs w:val="21"/>
          <w:lang w:val="en-US" w:eastAsia="zh-CN"/>
        </w:rPr>
        <w:t>本演示采用配套的SPI-WiFi方案。</w:t>
      </w:r>
    </w:p>
    <w:p>
      <w:pPr>
        <w:numPr>
          <w:ilvl w:val="0"/>
          <w:numId w:val="0"/>
        </w:numPr>
        <w:spacing w:line="360" w:lineRule="auto"/>
        <w:jc w:val="both"/>
        <w:rPr>
          <w:rFonts w:hint="default" w:ascii="宋体" w:hAnsi="宋体" w:cs="宋体"/>
          <w:sz w:val="21"/>
          <w:szCs w:val="21"/>
          <w:lang w:val="en-US" w:eastAsia="zh-CN"/>
        </w:rPr>
      </w:pPr>
      <w:r>
        <w:rPr>
          <w:rFonts w:hint="eastAsia" w:ascii="宋体" w:hAnsi="宋体" w:cs="宋体"/>
          <w:sz w:val="21"/>
          <w:szCs w:val="21"/>
          <w:lang w:val="en-US" w:eastAsia="zh-CN"/>
        </w:rPr>
        <w:t>硬件选择Nodemcu，已搭好外围电路，方便使用，也可采用esp8266-12F，搭建外围电路也能使用本方案。</w:t>
      </w:r>
    </w:p>
    <w:p>
      <w:pPr>
        <w:numPr>
          <w:ilvl w:val="0"/>
          <w:numId w:val="7"/>
        </w:numPr>
        <w:spacing w:line="360" w:lineRule="auto"/>
        <w:jc w:val="both"/>
        <w:rPr>
          <w:rFonts w:hint="default" w:ascii="宋体" w:hAnsi="宋体" w:cs="宋体"/>
          <w:sz w:val="21"/>
          <w:szCs w:val="21"/>
          <w:lang w:val="en-US" w:eastAsia="zh-CN"/>
        </w:rPr>
      </w:pPr>
      <w:r>
        <w:rPr>
          <w:rFonts w:hint="eastAsia" w:ascii="宋体" w:hAnsi="宋体" w:cs="宋体"/>
          <w:sz w:val="21"/>
          <w:szCs w:val="21"/>
          <w:lang w:val="en-US" w:eastAsia="zh-CN"/>
        </w:rPr>
        <w:t>给Nodemcu烧录固件，在文件路径：智能车图像处理系统V4.4\4-其他工具\2-Nodemcu固件烧录器中，双击“Nodemcu固件烧录器.exe”，如图2.3.11所示。</w:t>
      </w:r>
    </w:p>
    <w:p>
      <w:pPr>
        <w:numPr>
          <w:ilvl w:val="0"/>
          <w:numId w:val="0"/>
        </w:numPr>
        <w:spacing w:line="360" w:lineRule="auto"/>
        <w:jc w:val="both"/>
      </w:pPr>
      <w:r>
        <w:drawing>
          <wp:inline distT="0" distB="0" distL="114300" distR="114300">
            <wp:extent cx="5273675" cy="307340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0"/>
                    <a:stretch>
                      <a:fillRect/>
                    </a:stretch>
                  </pic:blipFill>
                  <pic:spPr>
                    <a:xfrm>
                      <a:off x="0" y="0"/>
                      <a:ext cx="5273675" cy="3073400"/>
                    </a:xfrm>
                    <a:prstGeom prst="rect">
                      <a:avLst/>
                    </a:prstGeom>
                    <a:noFill/>
                    <a:ln>
                      <a:noFill/>
                    </a:ln>
                  </pic:spPr>
                </pic:pic>
              </a:graphicData>
            </a:graphic>
          </wp:inline>
        </w:drawing>
      </w:r>
    </w:p>
    <w:p>
      <w:pPr>
        <w:spacing w:line="360" w:lineRule="auto"/>
        <w:ind w:firstLine="402" w:firstLineChars="200"/>
        <w:jc w:val="center"/>
        <w:rPr>
          <w:rFonts w:hint="default" w:ascii="宋体" w:hAnsi="宋体" w:eastAsia="宋体" w:cs="宋体"/>
          <w:b/>
          <w:bCs/>
          <w:sz w:val="21"/>
          <w:szCs w:val="21"/>
          <w:lang w:val="en-US" w:eastAsia="zh-CN"/>
        </w:rPr>
      </w:pPr>
      <w:r>
        <w:rPr>
          <w:rFonts w:hint="eastAsia" w:ascii="宋体" w:hAnsi="宋体" w:eastAsia="宋体" w:cs="宋体"/>
          <w:b/>
          <w:bCs/>
          <w:sz w:val="20"/>
          <w:szCs w:val="20"/>
          <w:lang w:val="en-US" w:eastAsia="zh-CN"/>
        </w:rPr>
        <w:t>图2.3.</w:t>
      </w:r>
      <w:r>
        <w:rPr>
          <w:rFonts w:hint="eastAsia" w:ascii="宋体" w:hAnsi="宋体" w:cs="宋体"/>
          <w:b/>
          <w:bCs/>
          <w:sz w:val="20"/>
          <w:szCs w:val="20"/>
          <w:lang w:val="en-US" w:eastAsia="zh-CN"/>
        </w:rPr>
        <w:t xml:space="preserve">11 </w:t>
      </w:r>
      <w:r>
        <w:rPr>
          <w:rFonts w:hint="eastAsia" w:ascii="宋体" w:hAnsi="宋体" w:cs="宋体"/>
          <w:b/>
          <w:bCs/>
          <w:sz w:val="21"/>
          <w:szCs w:val="21"/>
          <w:lang w:val="en-US" w:eastAsia="zh-CN"/>
        </w:rPr>
        <w:t>Nodemcu固件烧录器界面</w:t>
      </w:r>
    </w:p>
    <w:p>
      <w:pPr>
        <w:numPr>
          <w:ilvl w:val="0"/>
          <w:numId w:val="0"/>
        </w:numPr>
        <w:spacing w:line="360" w:lineRule="auto"/>
        <w:jc w:val="both"/>
        <w:rPr>
          <w:rFonts w:hint="eastAsia" w:ascii="宋体" w:hAnsi="宋体" w:cs="宋体"/>
          <w:sz w:val="21"/>
          <w:szCs w:val="21"/>
          <w:lang w:val="en-US" w:eastAsia="zh-CN"/>
        </w:rPr>
      </w:pPr>
      <w:r>
        <w:rPr>
          <w:rFonts w:hint="eastAsia"/>
          <w:lang w:val="en-US" w:eastAsia="zh-CN"/>
        </w:rPr>
        <w:t>在“Advanced”中配置选项，如图</w:t>
      </w:r>
      <w:r>
        <w:rPr>
          <w:rFonts w:hint="eastAsia" w:ascii="宋体" w:hAnsi="宋体" w:cs="宋体"/>
          <w:sz w:val="21"/>
          <w:szCs w:val="21"/>
          <w:lang w:val="en-US" w:eastAsia="zh-CN"/>
        </w:rPr>
        <w:t>2.3.12所示。</w:t>
      </w:r>
    </w:p>
    <w:p>
      <w:pPr>
        <w:numPr>
          <w:ilvl w:val="0"/>
          <w:numId w:val="0"/>
        </w:numPr>
        <w:spacing w:line="360" w:lineRule="auto"/>
        <w:jc w:val="both"/>
        <w:rPr>
          <w:rFonts w:hint="default" w:ascii="宋体" w:hAnsi="宋体" w:cs="宋体"/>
          <w:sz w:val="21"/>
          <w:szCs w:val="21"/>
          <w:lang w:val="en-US" w:eastAsia="zh-CN"/>
        </w:rPr>
      </w:pPr>
      <w:r>
        <w:drawing>
          <wp:inline distT="0" distB="0" distL="114300" distR="114300">
            <wp:extent cx="5273675" cy="3073400"/>
            <wp:effectExtent l="0" t="0" r="952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1"/>
                    <a:stretch>
                      <a:fillRect/>
                    </a:stretch>
                  </pic:blipFill>
                  <pic:spPr>
                    <a:xfrm>
                      <a:off x="0" y="0"/>
                      <a:ext cx="5273675" cy="3073400"/>
                    </a:xfrm>
                    <a:prstGeom prst="rect">
                      <a:avLst/>
                    </a:prstGeom>
                    <a:noFill/>
                    <a:ln>
                      <a:noFill/>
                    </a:ln>
                  </pic:spPr>
                </pic:pic>
              </a:graphicData>
            </a:graphic>
          </wp:inline>
        </w:drawing>
      </w:r>
    </w:p>
    <w:p>
      <w:pPr>
        <w:spacing w:line="360" w:lineRule="auto"/>
        <w:ind w:firstLine="402" w:firstLineChars="200"/>
        <w:jc w:val="center"/>
        <w:rPr>
          <w:rFonts w:hint="default" w:ascii="宋体" w:hAnsi="宋体" w:eastAsia="宋体" w:cs="宋体"/>
          <w:b/>
          <w:bCs/>
          <w:sz w:val="21"/>
          <w:szCs w:val="21"/>
          <w:lang w:val="en-US" w:eastAsia="zh-CN"/>
        </w:rPr>
      </w:pPr>
      <w:r>
        <w:rPr>
          <w:rFonts w:hint="eastAsia" w:ascii="宋体" w:hAnsi="宋体" w:eastAsia="宋体" w:cs="宋体"/>
          <w:b/>
          <w:bCs/>
          <w:sz w:val="20"/>
          <w:szCs w:val="20"/>
          <w:lang w:val="en-US" w:eastAsia="zh-CN"/>
        </w:rPr>
        <w:t>图2.3.</w:t>
      </w:r>
      <w:r>
        <w:rPr>
          <w:rFonts w:hint="eastAsia" w:ascii="宋体" w:hAnsi="宋体" w:cs="宋体"/>
          <w:b/>
          <w:bCs/>
          <w:sz w:val="20"/>
          <w:szCs w:val="20"/>
          <w:lang w:val="en-US" w:eastAsia="zh-CN"/>
        </w:rPr>
        <w:t xml:space="preserve">12 </w:t>
      </w:r>
      <w:r>
        <w:rPr>
          <w:rFonts w:hint="eastAsia" w:ascii="宋体" w:hAnsi="宋体" w:cs="宋体"/>
          <w:b/>
          <w:bCs/>
          <w:sz w:val="21"/>
          <w:szCs w:val="21"/>
          <w:lang w:val="en-US" w:eastAsia="zh-CN"/>
        </w:rPr>
        <w:t>Nodemcu固件烧录器界面</w:t>
      </w:r>
    </w:p>
    <w:p>
      <w:pPr>
        <w:keepNext w:val="0"/>
        <w:keepLines w:val="0"/>
        <w:widowControl w:val="0"/>
        <w:suppressLineNumbers w:val="0"/>
        <w:spacing w:before="0" w:beforeAutospacing="0" w:after="0" w:afterAutospacing="0"/>
        <w:ind w:left="0" w:right="0"/>
        <w:jc w:val="both"/>
        <w:rPr>
          <w:rFonts w:hint="default"/>
          <w:lang w:val="en-US" w:eastAsia="zh-CN"/>
        </w:rPr>
      </w:pPr>
      <w:r>
        <w:rPr>
          <w:rFonts w:hint="eastAsia"/>
          <w:lang w:val="en-US" w:eastAsia="zh-CN"/>
        </w:rPr>
        <w:t>在“Config”中选择同目录下的“Nodemcu_spi_wifi_V1.bin”文件，地址写入0x00000，如图2.3.13所示。</w:t>
      </w:r>
    </w:p>
    <w:p>
      <w:pPr>
        <w:numPr>
          <w:ilvl w:val="0"/>
          <w:numId w:val="0"/>
        </w:numPr>
        <w:spacing w:line="360" w:lineRule="auto"/>
        <w:jc w:val="both"/>
      </w:pPr>
      <w:r>
        <w:drawing>
          <wp:inline distT="0" distB="0" distL="114300" distR="114300">
            <wp:extent cx="5273675" cy="3073400"/>
            <wp:effectExtent l="0" t="0" r="952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2"/>
                    <a:stretch>
                      <a:fillRect/>
                    </a:stretch>
                  </pic:blipFill>
                  <pic:spPr>
                    <a:xfrm>
                      <a:off x="0" y="0"/>
                      <a:ext cx="5273675" cy="3073400"/>
                    </a:xfrm>
                    <a:prstGeom prst="rect">
                      <a:avLst/>
                    </a:prstGeom>
                    <a:noFill/>
                    <a:ln>
                      <a:noFill/>
                    </a:ln>
                  </pic:spPr>
                </pic:pic>
              </a:graphicData>
            </a:graphic>
          </wp:inline>
        </w:drawing>
      </w:r>
    </w:p>
    <w:p>
      <w:pPr>
        <w:spacing w:line="360" w:lineRule="auto"/>
        <w:ind w:firstLine="402" w:firstLineChars="200"/>
        <w:jc w:val="center"/>
      </w:pPr>
      <w:r>
        <w:rPr>
          <w:rFonts w:hint="eastAsia" w:ascii="宋体" w:hAnsi="宋体" w:eastAsia="宋体" w:cs="宋体"/>
          <w:b/>
          <w:bCs/>
          <w:sz w:val="20"/>
          <w:szCs w:val="20"/>
          <w:lang w:val="en-US" w:eastAsia="zh-CN"/>
        </w:rPr>
        <w:t>图2.3.</w:t>
      </w:r>
      <w:r>
        <w:rPr>
          <w:rFonts w:hint="eastAsia" w:ascii="宋体" w:hAnsi="宋体" w:cs="宋体"/>
          <w:b/>
          <w:bCs/>
          <w:sz w:val="20"/>
          <w:szCs w:val="20"/>
          <w:lang w:val="en-US" w:eastAsia="zh-CN"/>
        </w:rPr>
        <w:t xml:space="preserve">13 </w:t>
      </w:r>
      <w:r>
        <w:rPr>
          <w:rFonts w:hint="eastAsia" w:ascii="宋体" w:hAnsi="宋体" w:cs="宋体"/>
          <w:b/>
          <w:bCs/>
          <w:sz w:val="21"/>
          <w:szCs w:val="21"/>
          <w:lang w:val="en-US" w:eastAsia="zh-CN"/>
        </w:rPr>
        <w:t>Nodemcu固件烧录器界面</w:t>
      </w:r>
    </w:p>
    <w:p>
      <w:pPr>
        <w:numPr>
          <w:ilvl w:val="0"/>
          <w:numId w:val="0"/>
        </w:numPr>
        <w:spacing w:line="360" w:lineRule="auto"/>
        <w:jc w:val="both"/>
        <w:rPr>
          <w:rFonts w:hint="default"/>
          <w:lang w:val="en-US" w:eastAsia="zh-CN"/>
        </w:rPr>
      </w:pPr>
      <w:r>
        <w:rPr>
          <w:rFonts w:hint="eastAsia"/>
          <w:lang w:val="en-US" w:eastAsia="zh-CN"/>
        </w:rPr>
        <w:t>在“Operation”选择中选择正确的对应端口号，点击“Flash”即可，自动下载，无需认为操作。等到进度条完成可以关闭软件。</w:t>
      </w:r>
    </w:p>
    <w:p>
      <w:pPr>
        <w:numPr>
          <w:ilvl w:val="0"/>
          <w:numId w:val="7"/>
        </w:numPr>
        <w:spacing w:line="360" w:lineRule="auto"/>
        <w:jc w:val="both"/>
        <w:rPr>
          <w:rFonts w:hint="default" w:ascii="宋体" w:hAnsi="宋体" w:cs="宋体"/>
          <w:sz w:val="21"/>
          <w:szCs w:val="21"/>
          <w:lang w:val="en-US" w:eastAsia="zh-CN"/>
        </w:rPr>
      </w:pPr>
      <w:r>
        <w:rPr>
          <w:rFonts w:hint="eastAsia" w:ascii="宋体" w:hAnsi="宋体" w:cs="宋体"/>
          <w:sz w:val="21"/>
          <w:szCs w:val="21"/>
          <w:lang w:val="en-US" w:eastAsia="zh-CN"/>
        </w:rPr>
        <w:t>按动Nodemcu上的“Rst”按钮以复位硬件。</w:t>
      </w:r>
    </w:p>
    <w:p>
      <w:pPr>
        <w:numPr>
          <w:ilvl w:val="0"/>
          <w:numId w:val="0"/>
        </w:numPr>
        <w:spacing w:line="360" w:lineRule="auto"/>
        <w:jc w:val="both"/>
        <w:rPr>
          <w:rFonts w:hint="default" w:ascii="宋体" w:hAnsi="宋体" w:cs="宋体"/>
          <w:sz w:val="21"/>
          <w:szCs w:val="21"/>
          <w:lang w:val="en-US" w:eastAsia="zh-CN"/>
        </w:rPr>
      </w:pPr>
      <w:r>
        <w:rPr>
          <w:rFonts w:hint="eastAsia" w:ascii="宋体" w:hAnsi="宋体" w:cs="宋体"/>
          <w:sz w:val="21"/>
          <w:szCs w:val="21"/>
          <w:lang w:val="en-US" w:eastAsia="zh-CN"/>
        </w:rPr>
        <w:t>3，给Nodemcu配置固件，在文件路径：智能车图像处理系统V4.4\4-其他工具\3-Nodemcu固件配置器中，双击“Nodemcu固件配置器.exe”，如图2.3.14所示。</w:t>
      </w:r>
    </w:p>
    <w:p>
      <w:pPr>
        <w:spacing w:line="360" w:lineRule="auto"/>
        <w:ind w:firstLine="480" w:firstLineChars="200"/>
        <w:jc w:val="center"/>
      </w:pPr>
      <w:r>
        <w:drawing>
          <wp:inline distT="0" distB="0" distL="114300" distR="114300">
            <wp:extent cx="3223260" cy="3379470"/>
            <wp:effectExtent l="0" t="0" r="2540" b="1143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3"/>
                    <a:stretch>
                      <a:fillRect/>
                    </a:stretch>
                  </pic:blipFill>
                  <pic:spPr>
                    <a:xfrm>
                      <a:off x="0" y="0"/>
                      <a:ext cx="3223260" cy="3379470"/>
                    </a:xfrm>
                    <a:prstGeom prst="rect">
                      <a:avLst/>
                    </a:prstGeom>
                    <a:noFill/>
                    <a:ln>
                      <a:noFill/>
                    </a:ln>
                  </pic:spPr>
                </pic:pic>
              </a:graphicData>
            </a:graphic>
          </wp:inline>
        </w:drawing>
      </w:r>
    </w:p>
    <w:p>
      <w:pPr>
        <w:spacing w:line="360" w:lineRule="auto"/>
        <w:ind w:firstLine="402" w:firstLineChars="200"/>
        <w:jc w:val="center"/>
      </w:pPr>
      <w:r>
        <w:rPr>
          <w:rFonts w:hint="eastAsia" w:ascii="宋体" w:hAnsi="宋体" w:eastAsia="宋体" w:cs="宋体"/>
          <w:b/>
          <w:bCs/>
          <w:sz w:val="20"/>
          <w:szCs w:val="20"/>
          <w:lang w:val="en-US" w:eastAsia="zh-CN"/>
        </w:rPr>
        <w:t>图2.3.</w:t>
      </w:r>
      <w:r>
        <w:rPr>
          <w:rFonts w:hint="eastAsia" w:ascii="宋体" w:hAnsi="宋体" w:cs="宋体"/>
          <w:b/>
          <w:bCs/>
          <w:sz w:val="20"/>
          <w:szCs w:val="20"/>
          <w:lang w:val="en-US" w:eastAsia="zh-CN"/>
        </w:rPr>
        <w:t xml:space="preserve">14 </w:t>
      </w:r>
      <w:r>
        <w:rPr>
          <w:rFonts w:hint="eastAsia" w:ascii="宋体" w:hAnsi="宋体" w:cs="宋体"/>
          <w:b/>
          <w:bCs/>
          <w:sz w:val="21"/>
          <w:szCs w:val="21"/>
          <w:lang w:val="en-US" w:eastAsia="zh-CN"/>
        </w:rPr>
        <w:t>Nodemcu固件配置器界面</w:t>
      </w:r>
    </w:p>
    <w:p>
      <w:pPr>
        <w:spacing w:line="360" w:lineRule="auto"/>
        <w:ind w:firstLine="480" w:firstLineChars="200"/>
        <w:jc w:val="both"/>
        <w:rPr>
          <w:rFonts w:hint="eastAsia"/>
          <w:lang w:val="en-US" w:eastAsia="zh-CN"/>
        </w:rPr>
      </w:pPr>
      <w:r>
        <w:rPr>
          <w:rFonts w:hint="eastAsia"/>
          <w:lang w:val="en-US" w:eastAsia="zh-CN"/>
        </w:rPr>
        <w:t>配置器界面介绍：</w:t>
      </w:r>
    </w:p>
    <w:p>
      <w:pPr>
        <w:spacing w:line="360" w:lineRule="auto"/>
        <w:ind w:firstLine="480" w:firstLineChars="200"/>
        <w:jc w:val="both"/>
        <w:rPr>
          <w:rFonts w:hint="eastAsia"/>
          <w:lang w:val="en-US" w:eastAsia="zh-CN"/>
        </w:rPr>
      </w:pPr>
      <w:r>
        <w:rPr>
          <w:rFonts w:hint="eastAsia"/>
          <w:lang w:val="en-US" w:eastAsia="zh-CN"/>
        </w:rPr>
        <w:t>“自动识别”：能自动识别电脑端口中的“CH340”或“CP2X”的转换芯片，即对应COM口为Nodemcu或其他硬件的占用端口。</w:t>
      </w:r>
    </w:p>
    <w:p>
      <w:pPr>
        <w:spacing w:line="360" w:lineRule="auto"/>
        <w:ind w:firstLine="480" w:firstLineChars="200"/>
        <w:jc w:val="both"/>
        <w:rPr>
          <w:rFonts w:hint="eastAsia"/>
          <w:lang w:val="en-US" w:eastAsia="zh-CN"/>
        </w:rPr>
      </w:pPr>
      <w:r>
        <w:rPr>
          <w:rFonts w:hint="eastAsia"/>
          <w:lang w:val="en-US" w:eastAsia="zh-CN"/>
        </w:rPr>
        <w:t>“打开”：打开端口。</w:t>
      </w:r>
    </w:p>
    <w:p>
      <w:pPr>
        <w:spacing w:line="360" w:lineRule="auto"/>
        <w:ind w:firstLine="480" w:firstLineChars="200"/>
        <w:jc w:val="both"/>
        <w:rPr>
          <w:rFonts w:hint="eastAsia"/>
          <w:lang w:val="en-US" w:eastAsia="zh-CN"/>
        </w:rPr>
      </w:pPr>
      <w:r>
        <w:rPr>
          <w:rFonts w:hint="eastAsia"/>
          <w:lang w:val="en-US" w:eastAsia="zh-CN"/>
        </w:rPr>
        <w:t>“开始配置”：区别上位机配置和手动配置。</w:t>
      </w:r>
    </w:p>
    <w:p>
      <w:pPr>
        <w:spacing w:line="360" w:lineRule="auto"/>
        <w:ind w:firstLine="480" w:firstLineChars="200"/>
        <w:jc w:val="both"/>
        <w:rPr>
          <w:rFonts w:hint="eastAsia"/>
          <w:lang w:val="en-US" w:eastAsia="zh-CN"/>
        </w:rPr>
      </w:pPr>
      <w:r>
        <w:rPr>
          <w:rFonts w:hint="eastAsia"/>
          <w:lang w:val="en-US" w:eastAsia="zh-CN"/>
        </w:rPr>
        <w:t>“自动获取”：推荐点击此按钮，一键识别+打开端口+获取信息。</w:t>
      </w:r>
    </w:p>
    <w:p>
      <w:pPr>
        <w:spacing w:line="360" w:lineRule="auto"/>
        <w:ind w:firstLine="480" w:firstLineChars="200"/>
        <w:jc w:val="both"/>
        <w:rPr>
          <w:rFonts w:hint="eastAsia"/>
          <w:lang w:val="en-US" w:eastAsia="zh-CN"/>
        </w:rPr>
      </w:pPr>
      <w:r>
        <w:rPr>
          <w:rFonts w:hint="eastAsia"/>
          <w:lang w:val="en-US" w:eastAsia="zh-CN"/>
        </w:rPr>
        <w:t>“获取信息”：点击后会获取当前的Nodemcu相关配置信息。</w:t>
      </w:r>
    </w:p>
    <w:p>
      <w:pPr>
        <w:spacing w:line="360" w:lineRule="auto"/>
        <w:ind w:firstLine="480" w:firstLineChars="200"/>
        <w:jc w:val="both"/>
        <w:rPr>
          <w:rFonts w:hint="eastAsia"/>
          <w:lang w:val="en-US" w:eastAsia="zh-CN"/>
        </w:rPr>
      </w:pPr>
      <w:r>
        <w:rPr>
          <w:rFonts w:hint="eastAsia"/>
          <w:lang w:val="en-US" w:eastAsia="zh-CN"/>
        </w:rPr>
        <w:t>“重置固件”：返回初始化的信息，点击后需要复位Nodemcu硬件。</w:t>
      </w:r>
    </w:p>
    <w:p>
      <w:pPr>
        <w:spacing w:line="360" w:lineRule="auto"/>
        <w:ind w:firstLine="480" w:firstLineChars="200"/>
        <w:jc w:val="both"/>
        <w:rPr>
          <w:rFonts w:hint="eastAsia"/>
          <w:lang w:val="en-US" w:eastAsia="zh-CN"/>
        </w:rPr>
      </w:pPr>
      <w:r>
        <w:rPr>
          <w:rFonts w:hint="eastAsia"/>
          <w:lang w:val="en-US" w:eastAsia="zh-CN"/>
        </w:rPr>
        <w:t>“WiFi名称”:考虑到一个实验室内可能会出现不止一个使用本方案的用户，为了区分各自的网络，可以自定义WIFI名称，复位后生效。</w:t>
      </w:r>
    </w:p>
    <w:p>
      <w:pPr>
        <w:spacing w:line="360" w:lineRule="auto"/>
        <w:ind w:firstLine="480" w:firstLineChars="200"/>
        <w:jc w:val="both"/>
        <w:rPr>
          <w:rFonts w:hint="eastAsia"/>
          <w:lang w:val="en-US" w:eastAsia="zh-CN"/>
        </w:rPr>
      </w:pPr>
      <w:r>
        <w:rPr>
          <w:rFonts w:hint="eastAsia"/>
          <w:lang w:val="en-US" w:eastAsia="zh-CN"/>
        </w:rPr>
        <w:t>“用户IP地址”：同上，修改此IP地址要保证前三个小数点的值不变。</w:t>
      </w:r>
    </w:p>
    <w:p>
      <w:pPr>
        <w:spacing w:line="360" w:lineRule="auto"/>
        <w:ind w:firstLine="480" w:firstLineChars="200"/>
        <w:jc w:val="both"/>
        <w:rPr>
          <w:rFonts w:hint="eastAsia"/>
          <w:lang w:val="en-US" w:eastAsia="zh-CN"/>
        </w:rPr>
      </w:pPr>
      <w:r>
        <w:rPr>
          <w:rFonts w:hint="eastAsia"/>
          <w:lang w:val="en-US" w:eastAsia="zh-CN"/>
        </w:rPr>
        <w:t>例如：可修改为192.168.4.4 - 192.168.4.254；</w:t>
      </w:r>
      <w:r>
        <w:rPr>
          <w:rFonts w:hint="eastAsia"/>
          <w:lang w:val="en-US" w:eastAsia="zh-CN"/>
        </w:rPr>
        <w:br w:type="textWrapping"/>
      </w:r>
      <w:r>
        <w:rPr>
          <w:rFonts w:hint="eastAsia"/>
          <w:lang w:val="en-US" w:eastAsia="zh-CN"/>
        </w:rPr>
        <w:tab/>
      </w:r>
      <w:r>
        <w:rPr>
          <w:rFonts w:hint="eastAsia"/>
          <w:lang w:val="en-US" w:eastAsia="zh-CN"/>
        </w:rPr>
        <w:t>“用户端口号”：一般情况无需修改，如有占用打不开的情况再修改。</w:t>
      </w:r>
    </w:p>
    <w:p>
      <w:pPr>
        <w:spacing w:line="360" w:lineRule="auto"/>
        <w:ind w:firstLine="480" w:firstLineChars="200"/>
        <w:jc w:val="both"/>
        <w:rPr>
          <w:rFonts w:hint="default"/>
          <w:lang w:val="en-US" w:eastAsia="zh-CN"/>
        </w:rPr>
      </w:pPr>
      <w:r>
        <w:rPr>
          <w:rFonts w:hint="eastAsia"/>
          <w:lang w:val="en-US" w:eastAsia="zh-CN"/>
        </w:rPr>
        <w:t>“图像高度”：传输的图像高度，默认60。</w:t>
      </w:r>
    </w:p>
    <w:p>
      <w:pPr>
        <w:spacing w:line="360" w:lineRule="auto"/>
        <w:ind w:firstLine="480" w:firstLineChars="200"/>
        <w:jc w:val="both"/>
        <w:rPr>
          <w:rFonts w:hint="default"/>
          <w:lang w:val="en-US" w:eastAsia="zh-CN"/>
        </w:rPr>
      </w:pPr>
      <w:r>
        <w:rPr>
          <w:rFonts w:hint="eastAsia"/>
          <w:lang w:val="en-US" w:eastAsia="zh-CN"/>
        </w:rPr>
        <w:t>“图像宽度”：传输的图像宽度，默认160。</w:t>
      </w:r>
    </w:p>
    <w:p>
      <w:pPr>
        <w:spacing w:line="360" w:lineRule="auto"/>
        <w:ind w:firstLine="480" w:firstLineChars="200"/>
        <w:jc w:val="both"/>
        <w:rPr>
          <w:rFonts w:hint="eastAsia"/>
          <w:lang w:val="en-US" w:eastAsia="zh-CN"/>
        </w:rPr>
      </w:pPr>
      <w:r>
        <w:rPr>
          <w:rFonts w:hint="eastAsia"/>
          <w:lang w:val="en-US" w:eastAsia="zh-CN"/>
        </w:rPr>
        <w:t>设置完成后点击“关闭”后关闭软件。</w:t>
      </w:r>
    </w:p>
    <w:p>
      <w:pPr>
        <w:numPr>
          <w:ilvl w:val="0"/>
          <w:numId w:val="0"/>
        </w:numPr>
        <w:spacing w:line="360" w:lineRule="auto"/>
        <w:ind w:leftChars="0"/>
        <w:jc w:val="both"/>
        <w:rPr>
          <w:rFonts w:hint="eastAsia"/>
          <w:lang w:val="en-US" w:eastAsia="zh-CN"/>
        </w:rPr>
      </w:pPr>
      <w:r>
        <w:rPr>
          <w:rFonts w:hint="eastAsia"/>
          <w:lang w:val="en-US" w:eastAsia="zh-CN"/>
        </w:rPr>
        <w:t>4，连接MCU。</w:t>
      </w:r>
    </w:p>
    <w:tbl>
      <w:tblPr>
        <w:tblStyle w:val="13"/>
        <w:tblpPr w:leftFromText="180" w:rightFromText="180" w:vertAnchor="text" w:horzAnchor="page" w:tblpX="1902" w:tblpY="51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8"/>
        <w:gridCol w:w="905"/>
        <w:gridCol w:w="927"/>
        <w:gridCol w:w="927"/>
        <w:gridCol w:w="926"/>
        <w:gridCol w:w="926"/>
        <w:gridCol w:w="926"/>
        <w:gridCol w:w="882"/>
        <w:gridCol w:w="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5"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管脚功能</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D5</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D6</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D7</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D8</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D4</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D3</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5V</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5"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管脚名</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SCK</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MISO</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MOSI</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SS</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RTS</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CLR</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5V</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5"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GPIO</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GPI</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GPO</w:t>
            </w:r>
          </w:p>
        </w:tc>
        <w:tc>
          <w:tcPr>
            <w:tcW w:w="947" w:type="dxa"/>
          </w:tcPr>
          <w:p>
            <w:pPr>
              <w:numPr>
                <w:ilvl w:val="0"/>
                <w:numId w:val="0"/>
              </w:numPr>
              <w:spacing w:line="360" w:lineRule="auto"/>
              <w:jc w:val="both"/>
              <w:rPr>
                <w:rFonts w:hint="eastAsia"/>
                <w:vertAlign w:val="baseline"/>
                <w:lang w:val="en-US" w:eastAsia="zh-CN"/>
              </w:rPr>
            </w:pPr>
            <w:r>
              <w:rPr>
                <w:rFonts w:hint="eastAsia"/>
                <w:vertAlign w:val="baseline"/>
                <w:lang w:val="en-US" w:eastAsia="zh-CN"/>
              </w:rPr>
              <w:t>GPI</w:t>
            </w:r>
          </w:p>
        </w:tc>
        <w:tc>
          <w:tcPr>
            <w:tcW w:w="947" w:type="dxa"/>
          </w:tcPr>
          <w:p>
            <w:pPr>
              <w:numPr>
                <w:ilvl w:val="0"/>
                <w:numId w:val="0"/>
              </w:numPr>
              <w:spacing w:line="360" w:lineRule="auto"/>
              <w:jc w:val="both"/>
              <w:rPr>
                <w:rFonts w:hint="eastAsia"/>
                <w:vertAlign w:val="baseline"/>
                <w:lang w:val="en-US" w:eastAsia="zh-CN"/>
              </w:rPr>
            </w:pPr>
            <w:r>
              <w:rPr>
                <w:rFonts w:hint="eastAsia"/>
                <w:vertAlign w:val="baseline"/>
                <w:lang w:val="en-US" w:eastAsia="zh-CN"/>
              </w:rPr>
              <w:t>GPI</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GPO</w:t>
            </w:r>
          </w:p>
        </w:tc>
        <w:tc>
          <w:tcPr>
            <w:tcW w:w="947" w:type="dxa"/>
          </w:tcPr>
          <w:p>
            <w:pPr>
              <w:numPr>
                <w:ilvl w:val="0"/>
                <w:numId w:val="0"/>
              </w:numPr>
              <w:spacing w:line="360" w:lineRule="auto"/>
              <w:jc w:val="both"/>
              <w:rPr>
                <w:rFonts w:hint="eastAsia"/>
                <w:vertAlign w:val="baseline"/>
                <w:lang w:val="en-US" w:eastAsia="zh-CN"/>
              </w:rPr>
            </w:pPr>
            <w:r>
              <w:rPr>
                <w:rFonts w:hint="eastAsia"/>
                <w:vertAlign w:val="baseline"/>
                <w:lang w:val="en-US" w:eastAsia="zh-CN"/>
              </w:rPr>
              <w:t>GPI</w:t>
            </w:r>
          </w:p>
        </w:tc>
        <w:tc>
          <w:tcPr>
            <w:tcW w:w="947" w:type="dxa"/>
          </w:tcPr>
          <w:p>
            <w:pPr>
              <w:numPr>
                <w:ilvl w:val="0"/>
                <w:numId w:val="0"/>
              </w:numPr>
              <w:spacing w:line="360" w:lineRule="auto"/>
              <w:ind w:firstLine="240" w:firstLineChars="100"/>
              <w:jc w:val="both"/>
              <w:rPr>
                <w:rFonts w:hint="default"/>
                <w:vertAlign w:val="baseline"/>
                <w:lang w:val="en-US" w:eastAsia="zh-CN"/>
              </w:rPr>
            </w:pPr>
            <w:r>
              <w:rPr>
                <w:rFonts w:hint="eastAsia"/>
                <w:vertAlign w:val="baseline"/>
                <w:lang w:val="en-US" w:eastAsia="zh-CN"/>
              </w:rPr>
              <w:t>-</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5"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默认值</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 xml:space="preserve">  -</w:t>
            </w:r>
          </w:p>
        </w:tc>
        <w:tc>
          <w:tcPr>
            <w:tcW w:w="947" w:type="dxa"/>
          </w:tcPr>
          <w:p>
            <w:pPr>
              <w:numPr>
                <w:ilvl w:val="0"/>
                <w:numId w:val="0"/>
              </w:numPr>
              <w:spacing w:line="360" w:lineRule="auto"/>
              <w:ind w:firstLine="240" w:firstLineChars="100"/>
              <w:jc w:val="both"/>
              <w:rPr>
                <w:rFonts w:hint="eastAsia"/>
                <w:vertAlign w:val="baseline"/>
                <w:lang w:val="en-US" w:eastAsia="zh-CN"/>
              </w:rPr>
            </w:pPr>
            <w:r>
              <w:rPr>
                <w:rFonts w:hint="eastAsia"/>
                <w:vertAlign w:val="baseline"/>
                <w:lang w:val="en-US" w:eastAsia="zh-CN"/>
              </w:rPr>
              <w:t>-</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 xml:space="preserve">  -</w:t>
            </w:r>
          </w:p>
        </w:tc>
        <w:tc>
          <w:tcPr>
            <w:tcW w:w="947" w:type="dxa"/>
          </w:tcPr>
          <w:p>
            <w:pPr>
              <w:numPr>
                <w:ilvl w:val="0"/>
                <w:numId w:val="0"/>
              </w:numPr>
              <w:spacing w:line="360" w:lineRule="auto"/>
              <w:jc w:val="both"/>
              <w:rPr>
                <w:rFonts w:hint="default"/>
                <w:vertAlign w:val="baseline"/>
                <w:lang w:val="en-US" w:eastAsia="zh-CN"/>
              </w:rPr>
            </w:pPr>
            <w:r>
              <w:rPr>
                <w:rFonts w:hint="eastAsia"/>
                <w:vertAlign w:val="baseline"/>
                <w:lang w:val="en-US" w:eastAsia="zh-CN"/>
              </w:rPr>
              <w:t>HIGH</w:t>
            </w:r>
          </w:p>
        </w:tc>
        <w:tc>
          <w:tcPr>
            <w:tcW w:w="947" w:type="dxa"/>
          </w:tcPr>
          <w:p>
            <w:pPr>
              <w:numPr>
                <w:ilvl w:val="0"/>
                <w:numId w:val="0"/>
              </w:numPr>
              <w:spacing w:line="360" w:lineRule="auto"/>
              <w:jc w:val="both"/>
              <w:rPr>
                <w:rFonts w:hint="eastAsia"/>
                <w:vertAlign w:val="baseline"/>
                <w:lang w:val="en-US" w:eastAsia="zh-CN"/>
              </w:rPr>
            </w:pPr>
            <w:r>
              <w:rPr>
                <w:rFonts w:hint="eastAsia"/>
                <w:vertAlign w:val="baseline"/>
                <w:lang w:val="en-US" w:eastAsia="zh-CN"/>
              </w:rPr>
              <w:t>HIGH</w:t>
            </w:r>
          </w:p>
        </w:tc>
        <w:tc>
          <w:tcPr>
            <w:tcW w:w="947" w:type="dxa"/>
          </w:tcPr>
          <w:p>
            <w:pPr>
              <w:numPr>
                <w:ilvl w:val="0"/>
                <w:numId w:val="0"/>
              </w:numPr>
              <w:spacing w:line="360" w:lineRule="auto"/>
              <w:jc w:val="both"/>
              <w:rPr>
                <w:rFonts w:hint="eastAsia"/>
                <w:vertAlign w:val="baseline"/>
                <w:lang w:val="en-US" w:eastAsia="zh-CN"/>
              </w:rPr>
            </w:pPr>
            <w:r>
              <w:rPr>
                <w:rFonts w:hint="eastAsia"/>
                <w:vertAlign w:val="baseline"/>
                <w:lang w:val="en-US" w:eastAsia="zh-CN"/>
              </w:rPr>
              <w:t>HIGH</w:t>
            </w:r>
          </w:p>
        </w:tc>
        <w:tc>
          <w:tcPr>
            <w:tcW w:w="947" w:type="dxa"/>
          </w:tcPr>
          <w:p>
            <w:pPr>
              <w:numPr>
                <w:ilvl w:val="0"/>
                <w:numId w:val="0"/>
              </w:numPr>
              <w:spacing w:line="360" w:lineRule="auto"/>
              <w:ind w:firstLine="240" w:firstLineChars="100"/>
              <w:jc w:val="both"/>
              <w:rPr>
                <w:rFonts w:hint="eastAsia"/>
                <w:vertAlign w:val="baseline"/>
                <w:lang w:val="en-US" w:eastAsia="zh-CN"/>
              </w:rPr>
            </w:pPr>
            <w:r>
              <w:rPr>
                <w:rFonts w:hint="eastAsia"/>
                <w:vertAlign w:val="baseline"/>
                <w:lang w:val="en-US" w:eastAsia="zh-CN"/>
              </w:rPr>
              <w:t>-</w:t>
            </w:r>
          </w:p>
        </w:tc>
        <w:tc>
          <w:tcPr>
            <w:tcW w:w="947" w:type="dxa"/>
          </w:tcPr>
          <w:p>
            <w:pPr>
              <w:numPr>
                <w:ilvl w:val="0"/>
                <w:numId w:val="0"/>
              </w:numPr>
              <w:spacing w:line="360" w:lineRule="auto"/>
              <w:ind w:firstLine="240" w:firstLineChars="100"/>
              <w:jc w:val="both"/>
              <w:rPr>
                <w:rFonts w:hint="eastAsia"/>
                <w:vertAlign w:val="baseline"/>
                <w:lang w:val="en-US" w:eastAsia="zh-CN"/>
              </w:rPr>
            </w:pPr>
            <w:r>
              <w:rPr>
                <w:rFonts w:hint="eastAsia"/>
                <w:vertAlign w:val="baseline"/>
                <w:lang w:val="en-US" w:eastAsia="zh-CN"/>
              </w:rPr>
              <w:t>-</w:t>
            </w:r>
          </w:p>
        </w:tc>
      </w:tr>
    </w:tbl>
    <w:p>
      <w:pPr>
        <w:numPr>
          <w:ilvl w:val="0"/>
          <w:numId w:val="0"/>
        </w:numPr>
        <w:spacing w:line="360" w:lineRule="auto"/>
        <w:ind w:leftChars="0"/>
        <w:jc w:val="both"/>
        <w:rPr>
          <w:rFonts w:hint="default"/>
          <w:lang w:val="en-US" w:eastAsia="zh-CN"/>
        </w:rPr>
      </w:pPr>
    </w:p>
    <w:p>
      <w:pPr>
        <w:spacing w:line="360" w:lineRule="auto"/>
        <w:ind w:firstLine="480" w:firstLineChars="200"/>
        <w:jc w:val="both"/>
        <w:rPr>
          <w:rFonts w:hint="default"/>
          <w:lang w:val="en-US" w:eastAsia="zh-CN"/>
        </w:rPr>
      </w:pPr>
    </w:p>
    <w:p>
      <w:pPr>
        <w:spacing w:line="360" w:lineRule="auto"/>
        <w:ind w:firstLine="480" w:firstLineChars="200"/>
        <w:jc w:val="both"/>
        <w:rPr>
          <w:rFonts w:hint="eastAsia"/>
          <w:lang w:val="en-US" w:eastAsia="zh-CN"/>
        </w:rPr>
      </w:pPr>
      <w:r>
        <w:rPr>
          <w:rFonts w:hint="eastAsia"/>
          <w:lang w:val="en-US" w:eastAsia="zh-CN"/>
        </w:rPr>
        <w:t>Nodemcu采用SPI从机模式，D5-D8为硬件SPI相关引脚。</w:t>
      </w:r>
    </w:p>
    <w:p>
      <w:pPr>
        <w:spacing w:line="360" w:lineRule="auto"/>
        <w:ind w:firstLine="480" w:firstLineChars="200"/>
        <w:jc w:val="both"/>
        <w:rPr>
          <w:rFonts w:hint="eastAsia"/>
          <w:lang w:val="en-US" w:eastAsia="zh-CN"/>
        </w:rPr>
      </w:pPr>
      <w:r>
        <w:rPr>
          <w:rFonts w:hint="eastAsia"/>
          <w:lang w:val="en-US" w:eastAsia="zh-CN"/>
        </w:rPr>
        <w:t>D4为RTS流控，当接收完一帧图像数据后采用WiFi发送时为低电平，否则为高电平。</w:t>
      </w:r>
    </w:p>
    <w:p>
      <w:pPr>
        <w:spacing w:line="360" w:lineRule="auto"/>
        <w:ind w:firstLine="480" w:firstLineChars="200"/>
        <w:jc w:val="both"/>
        <w:rPr>
          <w:rFonts w:hint="default"/>
          <w:lang w:val="en-US" w:eastAsia="zh-CN"/>
        </w:rPr>
      </w:pPr>
      <w:r>
        <w:rPr>
          <w:rFonts w:hint="eastAsia"/>
          <w:lang w:val="en-US" w:eastAsia="zh-CN"/>
        </w:rPr>
        <w:t>D3为CLR接收数据清零控制端，当读取到低电平时，清除接收的缓存数据，建议当存在MUC断电/复位而Nodemcu未断电/复位的情况时，每次初始化MCU时先向Nodemcu的D3引脚拉低一次，延时1ms再拉高。</w:t>
      </w:r>
    </w:p>
    <w:p>
      <w:pPr>
        <w:spacing w:line="360" w:lineRule="auto"/>
        <w:ind w:firstLine="420" w:firstLineChars="200"/>
        <w:jc w:val="both"/>
        <w:rPr>
          <w:rFonts w:hint="eastAsia" w:ascii="宋体" w:hAnsi="宋体" w:eastAsia="宋体" w:cs="宋体"/>
          <w:sz w:val="21"/>
          <w:szCs w:val="21"/>
          <w:lang w:val="en-US" w:eastAsia="zh-CN"/>
        </w:rPr>
      </w:pPr>
    </w:p>
    <w:p>
      <w:pPr>
        <w:numPr>
          <w:ilvl w:val="0"/>
          <w:numId w:val="0"/>
        </w:numPr>
        <w:spacing w:line="360" w:lineRule="auto"/>
        <w:ind w:leftChars="0"/>
        <w:jc w:val="both"/>
        <w:rPr>
          <w:rFonts w:hint="eastAsia" w:ascii="宋体" w:hAnsi="宋体" w:cs="宋体"/>
          <w:sz w:val="21"/>
          <w:szCs w:val="21"/>
          <w:lang w:val="en-US" w:eastAsia="zh-CN"/>
        </w:rPr>
      </w:pPr>
      <w:r>
        <w:rPr>
          <w:rFonts w:hint="eastAsia" w:ascii="宋体" w:hAnsi="宋体" w:cs="宋体"/>
          <w:sz w:val="21"/>
          <w:szCs w:val="21"/>
          <w:lang w:val="en-US" w:eastAsia="zh-CN"/>
        </w:rPr>
        <w:t>5，MCU程序。</w:t>
      </w:r>
    </w:p>
    <w:p>
      <w:pPr>
        <w:numPr>
          <w:ilvl w:val="0"/>
          <w:numId w:val="0"/>
        </w:numPr>
        <w:spacing w:line="360" w:lineRule="auto"/>
        <w:ind w:leftChars="0"/>
        <w:jc w:val="both"/>
        <w:rPr>
          <w:rFonts w:hint="eastAsia" w:ascii="宋体" w:hAnsi="宋体" w:cs="宋体"/>
          <w:sz w:val="21"/>
          <w:szCs w:val="21"/>
          <w:lang w:val="en-US" w:eastAsia="zh-CN"/>
        </w:rPr>
      </w:pPr>
      <w:r>
        <w:rPr>
          <w:rFonts w:hint="eastAsia" w:ascii="宋体" w:hAnsi="宋体" w:cs="宋体"/>
          <w:sz w:val="21"/>
          <w:szCs w:val="21"/>
          <w:lang w:val="en-US" w:eastAsia="zh-CN"/>
        </w:rPr>
        <w:t>例程见文件路径：智能车图像处理系统V4.4\3-程序例程\MCUSpiWifi使用程序.txt</w:t>
      </w:r>
    </w:p>
    <w:p>
      <w:pPr>
        <w:numPr>
          <w:ilvl w:val="0"/>
          <w:numId w:val="0"/>
        </w:numPr>
        <w:spacing w:line="360" w:lineRule="auto"/>
        <w:ind w:leftChars="0"/>
        <w:jc w:val="both"/>
        <w:rPr>
          <w:rFonts w:hint="eastAsia" w:ascii="宋体" w:hAnsi="宋体" w:cs="宋体"/>
          <w:sz w:val="21"/>
          <w:szCs w:val="21"/>
          <w:lang w:val="en-US" w:eastAsia="zh-CN"/>
        </w:rPr>
      </w:pPr>
      <w:r>
        <w:rPr>
          <w:rFonts w:hint="eastAsia" w:ascii="宋体" w:hAnsi="宋体" w:cs="宋体"/>
          <w:sz w:val="21"/>
          <w:szCs w:val="21"/>
          <w:lang w:val="en-US" w:eastAsia="zh-CN"/>
        </w:rPr>
        <w:t>考虑到文件移植性，未写成.c .h 库文件，采用面向过程设计，使用宏定义，用户只需更改部分接口函数即可使用。</w:t>
      </w:r>
    </w:p>
    <w:p>
      <w:pPr>
        <w:numPr>
          <w:ilvl w:val="0"/>
          <w:numId w:val="0"/>
        </w:numPr>
        <w:spacing w:line="360" w:lineRule="auto"/>
        <w:ind w:leftChars="0"/>
        <w:jc w:val="both"/>
        <w:rPr>
          <w:rFonts w:hint="eastAsia" w:ascii="宋体" w:hAnsi="宋体" w:cs="宋体"/>
          <w:sz w:val="21"/>
          <w:szCs w:val="21"/>
          <w:lang w:val="en-US" w:eastAsia="zh-CN"/>
        </w:rPr>
      </w:pPr>
      <w:r>
        <w:rPr>
          <w:rFonts w:hint="eastAsia" w:ascii="宋体" w:hAnsi="宋体" w:cs="宋体"/>
          <w:sz w:val="21"/>
          <w:szCs w:val="21"/>
          <w:lang w:val="en-US" w:eastAsia="zh-CN"/>
        </w:rPr>
        <w:t>这里做简要介绍，所述内容用户需要修改，未提及内容用户无需关心和修改。</w:t>
      </w:r>
    </w:p>
    <w:p>
      <w:pPr>
        <w:numPr>
          <w:ilvl w:val="0"/>
          <w:numId w:val="0"/>
        </w:numPr>
        <w:spacing w:line="360" w:lineRule="auto"/>
        <w:ind w:leftChars="0"/>
        <w:jc w:val="both"/>
        <w:rPr>
          <w:rFonts w:hint="default" w:ascii="宋体" w:hAnsi="宋体" w:cs="宋体"/>
          <w:sz w:val="21"/>
          <w:szCs w:val="21"/>
          <w:lang w:val="en-US" w:eastAsia="zh-CN"/>
        </w:rPr>
      </w:pPr>
      <w:r>
        <w:rPr>
          <w:rFonts w:hint="eastAsia" w:ascii="宋体" w:hAnsi="宋体" w:cs="宋体"/>
          <w:sz w:val="21"/>
          <w:szCs w:val="21"/>
          <w:lang w:val="en-US" w:eastAsia="zh-CN"/>
        </w:rPr>
        <w:t>①宏</w:t>
      </w:r>
    </w:p>
    <w:p>
      <w:pPr>
        <w:numPr>
          <w:ilvl w:val="0"/>
          <w:numId w:val="0"/>
        </w:numPr>
        <w:spacing w:line="360" w:lineRule="auto"/>
        <w:ind w:leftChars="0"/>
        <w:jc w:val="both"/>
      </w:pPr>
      <w:r>
        <w:drawing>
          <wp:inline distT="0" distB="0" distL="114300" distR="114300">
            <wp:extent cx="5265420" cy="1543050"/>
            <wp:effectExtent l="0" t="0" r="508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4"/>
                    <a:stretch>
                      <a:fillRect/>
                    </a:stretch>
                  </pic:blipFill>
                  <pic:spPr>
                    <a:xfrm>
                      <a:off x="0" y="0"/>
                      <a:ext cx="5265420" cy="1543050"/>
                    </a:xfrm>
                    <a:prstGeom prst="rect">
                      <a:avLst/>
                    </a:prstGeom>
                    <a:noFill/>
                    <a:ln>
                      <a:noFill/>
                    </a:ln>
                  </pic:spPr>
                </pic:pic>
              </a:graphicData>
            </a:graphic>
          </wp:inline>
        </w:drawing>
      </w:r>
    </w:p>
    <w:p>
      <w:pPr>
        <w:numPr>
          <w:ilvl w:val="0"/>
          <w:numId w:val="0"/>
        </w:numPr>
        <w:spacing w:line="360" w:lineRule="auto"/>
        <w:ind w:leftChars="0" w:firstLine="480" w:firstLineChars="200"/>
        <w:jc w:val="both"/>
        <w:rPr>
          <w:rFonts w:hint="eastAsia"/>
          <w:lang w:val="en-US" w:eastAsia="zh-CN"/>
        </w:rPr>
      </w:pPr>
      <w:r>
        <w:rPr>
          <w:rFonts w:hint="eastAsia"/>
          <w:lang w:val="en-US" w:eastAsia="zh-CN"/>
        </w:rPr>
        <w:t>使用时可按图示定义IMG_H和IMG_W，后面内容替换成用户MCU的宏也可以直接定义为（例）#define IMG_H 60    #define IMG_W 160</w:t>
      </w:r>
    </w:p>
    <w:p>
      <w:pPr>
        <w:numPr>
          <w:ilvl w:val="0"/>
          <w:numId w:val="0"/>
        </w:numPr>
        <w:spacing w:line="360" w:lineRule="auto"/>
        <w:ind w:leftChars="0" w:firstLine="482" w:firstLineChars="200"/>
        <w:jc w:val="both"/>
        <w:rPr>
          <w:rFonts w:hint="eastAsia"/>
          <w:b/>
          <w:bCs/>
          <w:lang w:val="en-US" w:eastAsia="zh-CN"/>
        </w:rPr>
      </w:pPr>
      <w:r>
        <w:rPr>
          <w:rFonts w:hint="eastAsia"/>
          <w:b/>
          <w:bCs/>
          <w:lang w:val="en-US" w:eastAsia="zh-CN"/>
        </w:rPr>
        <w:t>建议：由于摄像头采样分辨率、MCU处理效率和传图方案的综合考虑，强烈建议采集60*160（及以下）的图像传输和使用。如果希望使用此分辨率，由高分辨率（120*188）转换为此分辨率，只需按上文所述修改为数字即可。</w:t>
      </w:r>
    </w:p>
    <w:p>
      <w:pPr>
        <w:numPr>
          <w:ilvl w:val="0"/>
          <w:numId w:val="0"/>
        </w:numPr>
        <w:spacing w:line="360" w:lineRule="auto"/>
        <w:ind w:leftChars="0" w:firstLine="480" w:firstLineChars="200"/>
        <w:jc w:val="both"/>
        <w:rPr>
          <w:rFonts w:hint="default"/>
          <w:lang w:val="en-US" w:eastAsia="zh-CN"/>
        </w:rPr>
      </w:pPr>
      <w:r>
        <w:rPr>
          <w:rFonts w:hint="default"/>
          <w:lang w:val="en-US" w:eastAsia="zh-CN"/>
        </w:rPr>
        <w:t>#define BUSY GPIO_PORT</w:t>
      </w:r>
    </w:p>
    <w:p>
      <w:pPr>
        <w:numPr>
          <w:ilvl w:val="0"/>
          <w:numId w:val="0"/>
        </w:numPr>
        <w:spacing w:line="360" w:lineRule="auto"/>
        <w:ind w:leftChars="0" w:firstLine="480" w:firstLineChars="200"/>
        <w:jc w:val="both"/>
        <w:rPr>
          <w:rFonts w:hint="default"/>
          <w:lang w:val="en-US" w:eastAsia="zh-CN"/>
        </w:rPr>
      </w:pPr>
      <w:r>
        <w:rPr>
          <w:rFonts w:hint="default"/>
          <w:lang w:val="en-US" w:eastAsia="zh-CN"/>
        </w:rPr>
        <w:t>#define GET_FREE  gpio_get(BUSY)</w:t>
      </w:r>
    </w:p>
    <w:p>
      <w:pPr>
        <w:numPr>
          <w:ilvl w:val="0"/>
          <w:numId w:val="0"/>
        </w:numPr>
        <w:spacing w:line="360" w:lineRule="auto"/>
        <w:ind w:leftChars="0" w:firstLine="480" w:firstLineChars="200"/>
        <w:jc w:val="both"/>
        <w:rPr>
          <w:rFonts w:hint="eastAsia"/>
          <w:lang w:val="en-US" w:eastAsia="zh-CN"/>
        </w:rPr>
      </w:pPr>
      <w:r>
        <w:rPr>
          <w:rFonts w:hint="eastAsia"/>
          <w:lang w:val="en-US" w:eastAsia="zh-CN"/>
        </w:rPr>
        <w:t>两行为定义一个GPIO为Nodemcu的RTS流控的获取端，用户将GPIO_PORT替换为MCU的某一GPIO即可，初始化内容在后文，将</w:t>
      </w:r>
      <w:r>
        <w:rPr>
          <w:rFonts w:hint="default"/>
          <w:lang w:val="en-US" w:eastAsia="zh-CN"/>
        </w:rPr>
        <w:t>gpio_get(BUSY)</w:t>
      </w:r>
      <w:r>
        <w:rPr>
          <w:rFonts w:hint="eastAsia"/>
          <w:lang w:val="en-US" w:eastAsia="zh-CN"/>
        </w:rPr>
        <w:t>替换为GPIO的读取函数，此处实在不懂可联系作者。</w:t>
      </w:r>
    </w:p>
    <w:p>
      <w:pPr>
        <w:numPr>
          <w:ilvl w:val="0"/>
          <w:numId w:val="0"/>
        </w:numPr>
        <w:spacing w:line="360" w:lineRule="auto"/>
        <w:ind w:leftChars="0" w:firstLine="480" w:firstLineChars="200"/>
        <w:jc w:val="both"/>
        <w:rPr>
          <w:rFonts w:hint="eastAsia"/>
          <w:lang w:val="en-US" w:eastAsia="zh-CN"/>
        </w:rPr>
      </w:pPr>
    </w:p>
    <w:p>
      <w:pPr>
        <w:numPr>
          <w:ilvl w:val="0"/>
          <w:numId w:val="0"/>
        </w:numPr>
        <w:spacing w:line="360" w:lineRule="auto"/>
        <w:jc w:val="both"/>
        <w:rPr>
          <w:rFonts w:hint="eastAsia"/>
          <w:lang w:val="en-US" w:eastAsia="zh-CN"/>
        </w:rPr>
      </w:pPr>
      <w:r>
        <w:rPr>
          <w:rFonts w:hint="eastAsia"/>
          <w:lang w:val="en-US" w:eastAsia="zh-CN"/>
        </w:rPr>
        <w:t>②初始化</w:t>
      </w:r>
    </w:p>
    <w:p>
      <w:pPr>
        <w:numPr>
          <w:ilvl w:val="0"/>
          <w:numId w:val="0"/>
        </w:numPr>
        <w:spacing w:line="360" w:lineRule="auto"/>
        <w:jc w:val="both"/>
        <w:rPr>
          <w:rFonts w:hint="eastAsia"/>
          <w:lang w:val="en-US" w:eastAsia="zh-CN"/>
        </w:rPr>
      </w:pPr>
      <w:r>
        <w:rPr>
          <w:rFonts w:hint="eastAsia"/>
          <w:lang w:val="en-US" w:eastAsia="zh-CN"/>
        </w:rPr>
        <w:t>初始化函数，内部需要大量替换为用户的函数。</w:t>
      </w:r>
    </w:p>
    <w:p>
      <w:pPr>
        <w:numPr>
          <w:ilvl w:val="0"/>
          <w:numId w:val="0"/>
        </w:numPr>
        <w:spacing w:line="360" w:lineRule="auto"/>
        <w:jc w:val="both"/>
        <w:rPr>
          <w:rFonts w:hint="eastAsia"/>
          <w:lang w:val="en-US" w:eastAsia="zh-CN"/>
        </w:rPr>
      </w:pPr>
      <w:r>
        <w:rPr>
          <w:rFonts w:hint="default"/>
          <w:lang w:val="en-US" w:eastAsia="zh-CN"/>
        </w:rPr>
        <w:t>spi_init</w:t>
      </w:r>
      <w:r>
        <w:rPr>
          <w:rFonts w:hint="eastAsia"/>
          <w:lang w:val="en-US" w:eastAsia="zh-CN"/>
        </w:rPr>
        <w:t>()为SPI初始化函数，替换为用户函数库内的相关函数，设置参数为</w:t>
      </w:r>
    </w:p>
    <w:p>
      <w:pPr>
        <w:numPr>
          <w:ilvl w:val="0"/>
          <w:numId w:val="0"/>
        </w:numPr>
        <w:spacing w:line="360" w:lineRule="auto"/>
        <w:jc w:val="both"/>
        <w:rPr>
          <w:rFonts w:hint="default"/>
          <w:lang w:val="en-US" w:eastAsia="zh-CN"/>
        </w:rPr>
      </w:pPr>
      <w:r>
        <w:rPr>
          <w:rFonts w:hint="eastAsia"/>
          <w:lang w:val="en-US" w:eastAsia="zh-CN"/>
        </w:rPr>
        <w:t>SPI主机，四线，CPOL=0，CPHA=0 (一般为模式0)，波特率4M-10MHz</w:t>
      </w:r>
    </w:p>
    <w:p>
      <w:pPr>
        <w:numPr>
          <w:ilvl w:val="0"/>
          <w:numId w:val="0"/>
        </w:numPr>
        <w:spacing w:line="360" w:lineRule="auto"/>
        <w:jc w:val="both"/>
        <w:rPr>
          <w:rFonts w:hint="default"/>
          <w:lang w:val="en-US" w:eastAsia="zh-CN"/>
        </w:rPr>
      </w:pPr>
      <w:r>
        <w:rPr>
          <w:rFonts w:hint="default"/>
          <w:lang w:val="en-US" w:eastAsia="zh-CN"/>
        </w:rPr>
        <w:t>gpio_init(BUSY, GPI, 1, GPIO_PIN_CONFIG);</w:t>
      </w:r>
    </w:p>
    <w:p>
      <w:pPr>
        <w:numPr>
          <w:ilvl w:val="0"/>
          <w:numId w:val="0"/>
        </w:numPr>
        <w:spacing w:line="360" w:lineRule="auto"/>
        <w:jc w:val="both"/>
        <w:rPr>
          <w:rFonts w:hint="default"/>
          <w:lang w:val="en-US" w:eastAsia="zh-CN"/>
        </w:rPr>
      </w:pPr>
      <w:r>
        <w:rPr>
          <w:rFonts w:hint="eastAsia"/>
          <w:lang w:val="en-US" w:eastAsia="zh-CN"/>
        </w:rPr>
        <w:t>GPIO初始化，对RTS流控引脚的初始化，设置为输出，默认高电平，其他参数没有可不写，有其他参数按用户例程设置。</w:t>
      </w:r>
    </w:p>
    <w:p>
      <w:pPr>
        <w:numPr>
          <w:ilvl w:val="0"/>
          <w:numId w:val="0"/>
        </w:numPr>
        <w:spacing w:line="360" w:lineRule="auto"/>
        <w:ind w:leftChars="0" w:firstLine="480" w:firstLineChars="200"/>
        <w:jc w:val="center"/>
        <w:rPr>
          <w:rFonts w:hint="default"/>
          <w:lang w:val="en-US" w:eastAsia="zh-CN"/>
        </w:rPr>
      </w:pPr>
      <w:r>
        <w:drawing>
          <wp:inline distT="0" distB="0" distL="114300" distR="114300">
            <wp:extent cx="5271770" cy="1586865"/>
            <wp:effectExtent l="0" t="0" r="11430" b="63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5"/>
                    <a:stretch>
                      <a:fillRect/>
                    </a:stretch>
                  </pic:blipFill>
                  <pic:spPr>
                    <a:xfrm>
                      <a:off x="0" y="0"/>
                      <a:ext cx="5271770" cy="1586865"/>
                    </a:xfrm>
                    <a:prstGeom prst="rect">
                      <a:avLst/>
                    </a:prstGeom>
                    <a:noFill/>
                    <a:ln>
                      <a:noFill/>
                    </a:ln>
                  </pic:spPr>
                </pic:pic>
              </a:graphicData>
            </a:graphic>
          </wp:inline>
        </w:drawing>
      </w:r>
    </w:p>
    <w:p>
      <w:pPr>
        <w:numPr>
          <w:ilvl w:val="0"/>
          <w:numId w:val="0"/>
        </w:numPr>
        <w:spacing w:line="360" w:lineRule="auto"/>
        <w:ind w:leftChars="0" w:firstLine="480" w:firstLineChars="200"/>
        <w:jc w:val="both"/>
        <w:rPr>
          <w:rFonts w:hint="default"/>
          <w:lang w:val="en-US" w:eastAsia="zh-CN"/>
        </w:rPr>
      </w:pPr>
    </w:p>
    <w:p>
      <w:pPr>
        <w:numPr>
          <w:ilvl w:val="0"/>
          <w:numId w:val="0"/>
        </w:numPr>
        <w:spacing w:line="360" w:lineRule="auto"/>
        <w:jc w:val="both"/>
        <w:rPr>
          <w:rFonts w:hint="eastAsia"/>
          <w:lang w:val="en-US" w:eastAsia="zh-CN"/>
        </w:rPr>
      </w:pPr>
      <w:r>
        <w:rPr>
          <w:rFonts w:hint="eastAsia"/>
          <w:lang w:val="en-US" w:eastAsia="zh-CN"/>
        </w:rPr>
        <w:t>③传输函数</w:t>
      </w:r>
    </w:p>
    <w:p>
      <w:pPr>
        <w:numPr>
          <w:ilvl w:val="0"/>
          <w:numId w:val="0"/>
        </w:numPr>
        <w:spacing w:line="360" w:lineRule="auto"/>
        <w:jc w:val="center"/>
      </w:pPr>
      <w:r>
        <w:drawing>
          <wp:inline distT="0" distB="0" distL="114300" distR="114300">
            <wp:extent cx="3462655" cy="3750310"/>
            <wp:effectExtent l="0" t="0" r="4445" b="889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6"/>
                    <a:stretch>
                      <a:fillRect/>
                    </a:stretch>
                  </pic:blipFill>
                  <pic:spPr>
                    <a:xfrm>
                      <a:off x="0" y="0"/>
                      <a:ext cx="3462655" cy="3750310"/>
                    </a:xfrm>
                    <a:prstGeom prst="rect">
                      <a:avLst/>
                    </a:prstGeom>
                    <a:noFill/>
                    <a:ln>
                      <a:noFill/>
                    </a:ln>
                  </pic:spPr>
                </pic:pic>
              </a:graphicData>
            </a:graphic>
          </wp:inline>
        </w:drawing>
      </w:r>
    </w:p>
    <w:p>
      <w:pPr>
        <w:numPr>
          <w:ilvl w:val="0"/>
          <w:numId w:val="0"/>
        </w:numPr>
        <w:spacing w:line="360" w:lineRule="auto"/>
        <w:jc w:val="both"/>
        <w:rPr>
          <w:rFonts w:hint="eastAsia"/>
          <w:lang w:val="en-US" w:eastAsia="zh-CN"/>
        </w:rPr>
      </w:pPr>
      <w:r>
        <w:rPr>
          <w:rFonts w:hint="eastAsia"/>
          <w:lang w:val="en-US" w:eastAsia="zh-CN"/>
        </w:rPr>
        <w:t>次函数无需关系，若在最后一行报错，需修改为分号即可。</w:t>
      </w:r>
    </w:p>
    <w:p>
      <w:pPr>
        <w:numPr>
          <w:ilvl w:val="0"/>
          <w:numId w:val="0"/>
        </w:numPr>
        <w:spacing w:line="360" w:lineRule="auto"/>
        <w:jc w:val="both"/>
        <w:rPr>
          <w:rFonts w:hint="eastAsia"/>
          <w:lang w:val="en-US" w:eastAsia="zh-CN"/>
        </w:rPr>
      </w:pPr>
      <w:r>
        <w:rPr>
          <w:rFonts w:hint="eastAsia"/>
          <w:lang w:val="en-US" w:eastAsia="zh-CN"/>
        </w:rPr>
        <w:t>④调用案例</w:t>
      </w:r>
    </w:p>
    <w:p>
      <w:pPr>
        <w:numPr>
          <w:ilvl w:val="0"/>
          <w:numId w:val="0"/>
        </w:numPr>
        <w:spacing w:line="360" w:lineRule="auto"/>
        <w:jc w:val="both"/>
        <w:rPr>
          <w:rFonts w:hint="eastAsia"/>
          <w:lang w:val="en-US" w:eastAsia="zh-CN"/>
        </w:rPr>
      </w:pPr>
      <w:r>
        <w:rPr>
          <w:rFonts w:hint="eastAsia"/>
          <w:lang w:val="en-US" w:eastAsia="zh-CN"/>
        </w:rPr>
        <w:t>测试实例：采用逐飞库的RT1064芯片测试。</w:t>
      </w:r>
    </w:p>
    <w:p>
      <w:pPr>
        <w:numPr>
          <w:ilvl w:val="0"/>
          <w:numId w:val="0"/>
        </w:numPr>
        <w:spacing w:line="360" w:lineRule="auto"/>
        <w:jc w:val="both"/>
        <w:rPr>
          <w:rFonts w:hint="eastAsia"/>
          <w:lang w:val="en-US" w:eastAsia="zh-CN"/>
        </w:rPr>
      </w:pPr>
      <w:r>
        <w:rPr>
          <w:rFonts w:hint="eastAsia"/>
          <w:lang w:val="en-US" w:eastAsia="zh-CN"/>
        </w:rPr>
        <w:t>无需看懂整个过程，基本过程为：</w:t>
      </w:r>
    </w:p>
    <w:p>
      <w:pPr>
        <w:numPr>
          <w:ilvl w:val="0"/>
          <w:numId w:val="0"/>
        </w:numPr>
        <w:spacing w:line="360" w:lineRule="auto"/>
        <w:jc w:val="both"/>
        <w:rPr>
          <w:rFonts w:hint="default"/>
          <w:lang w:val="en-US" w:eastAsia="zh-CN"/>
        </w:rPr>
      </w:pPr>
      <w:r>
        <w:rPr>
          <w:rFonts w:hint="eastAsia"/>
          <w:lang w:val="en-US" w:eastAsia="zh-CN"/>
        </w:rPr>
        <w:t>关中断（可选）-板级初始化-摄像头初始化-图传方案初始化-开中断（可选）-主循环-判断按键是否按下（可选）-判断是否采集到一帧图像（可选）-调用传输函数传输图像-清除采集图像标志位（可选）-循环。</w:t>
      </w:r>
    </w:p>
    <w:p>
      <w:pPr>
        <w:numPr>
          <w:ilvl w:val="0"/>
          <w:numId w:val="0"/>
        </w:numPr>
        <w:spacing w:line="360" w:lineRule="auto"/>
        <w:jc w:val="both"/>
        <w:rPr>
          <w:rFonts w:hint="default"/>
          <w:lang w:val="en-US" w:eastAsia="zh-CN"/>
        </w:rPr>
      </w:pPr>
      <w:r>
        <w:drawing>
          <wp:inline distT="0" distB="0" distL="114300" distR="114300">
            <wp:extent cx="5269230" cy="3567430"/>
            <wp:effectExtent l="0" t="0" r="1270" b="127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7"/>
                    <a:stretch>
                      <a:fillRect/>
                    </a:stretch>
                  </pic:blipFill>
                  <pic:spPr>
                    <a:xfrm>
                      <a:off x="0" y="0"/>
                      <a:ext cx="5269230" cy="3567430"/>
                    </a:xfrm>
                    <a:prstGeom prst="rect">
                      <a:avLst/>
                    </a:prstGeom>
                    <a:noFill/>
                    <a:ln>
                      <a:noFill/>
                    </a:ln>
                  </pic:spPr>
                </pic:pic>
              </a:graphicData>
            </a:graphic>
          </wp:inline>
        </w:drawing>
      </w:r>
    </w:p>
    <w:p>
      <w:pPr>
        <w:spacing w:line="360" w:lineRule="auto"/>
        <w:ind w:firstLine="420" w:firstLineChars="0"/>
        <w:jc w:val="both"/>
        <w:rPr>
          <w:rFonts w:hint="default" w:ascii="宋体" w:hAnsi="宋体" w:eastAsia="宋体" w:cs="宋体"/>
          <w:sz w:val="21"/>
          <w:szCs w:val="21"/>
          <w:lang w:val="en-US" w:eastAsia="zh-CN"/>
        </w:rPr>
      </w:pPr>
      <w:r>
        <w:rPr>
          <w:rFonts w:hint="eastAsia" w:ascii="宋体" w:hAnsi="宋体" w:cs="宋体"/>
          <w:sz w:val="21"/>
          <w:szCs w:val="21"/>
          <w:lang w:val="en-US" w:eastAsia="zh-CN"/>
        </w:rPr>
        <w:t>目前SPI-WIFI图传方案适合60*160=9600字节以下的图像传输，更大字节尚未统合，需更换固件包。</w:t>
      </w:r>
    </w:p>
    <w:p>
      <w:pPr>
        <w:spacing w:line="360" w:lineRule="auto"/>
        <w:ind w:firstLine="420" w:firstLineChars="200"/>
        <w:jc w:val="center"/>
        <w:rPr>
          <w:rFonts w:hint="eastAsia" w:ascii="宋体" w:hAnsi="宋体" w:eastAsia="宋体" w:cs="宋体"/>
          <w:sz w:val="21"/>
          <w:szCs w:val="21"/>
          <w:lang w:val="en-US" w:eastAsia="zh-CN"/>
        </w:rPr>
      </w:pPr>
    </w:p>
    <w:p>
      <w:pPr>
        <w:numPr>
          <w:ilvl w:val="0"/>
          <w:numId w:val="0"/>
        </w:numPr>
        <w:spacing w:line="360" w:lineRule="auto"/>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注：有任何建议或者意见咨询闲鱼用户“落落仪”。</w:t>
      </w:r>
    </w:p>
    <w:p>
      <w:pPr>
        <w:numPr>
          <w:ilvl w:val="0"/>
          <w:numId w:val="0"/>
        </w:numPr>
        <w:spacing w:line="360" w:lineRule="auto"/>
        <w:jc w:val="both"/>
        <w:rPr>
          <w:rFonts w:hint="eastAsia" w:ascii="宋体" w:hAnsi="宋体" w:eastAsia="宋体" w:cs="宋体"/>
          <w:b/>
          <w:bCs/>
          <w:sz w:val="21"/>
          <w:szCs w:val="21"/>
          <w:lang w:val="en-US" w:eastAsia="zh-CN"/>
        </w:rPr>
      </w:pPr>
    </w:p>
    <w:p>
      <w:pPr>
        <w:numPr>
          <w:ilvl w:val="0"/>
          <w:numId w:val="0"/>
        </w:numPr>
        <w:spacing w:line="360" w:lineRule="auto"/>
        <w:jc w:val="both"/>
        <w:rPr>
          <w:rFonts w:hint="eastAsia" w:ascii="宋体" w:hAnsi="宋体" w:eastAsia="宋体" w:cs="宋体"/>
          <w:b/>
          <w:bCs/>
          <w:sz w:val="21"/>
          <w:szCs w:val="21"/>
          <w:lang w:val="en-US" w:eastAsia="zh-CN"/>
        </w:rPr>
      </w:pPr>
    </w:p>
    <w:p>
      <w:pPr>
        <w:numPr>
          <w:ilvl w:val="0"/>
          <w:numId w:val="0"/>
        </w:numPr>
        <w:spacing w:line="360" w:lineRule="auto"/>
        <w:jc w:val="both"/>
        <w:rPr>
          <w:rFonts w:hint="eastAsia" w:ascii="宋体" w:hAnsi="宋体" w:eastAsia="宋体" w:cs="宋体"/>
          <w:b/>
          <w:bCs/>
          <w:sz w:val="21"/>
          <w:szCs w:val="21"/>
          <w:lang w:val="en-US" w:eastAsia="zh-CN"/>
        </w:rPr>
      </w:pPr>
    </w:p>
    <w:p>
      <w:pPr>
        <w:numPr>
          <w:ilvl w:val="0"/>
          <w:numId w:val="0"/>
        </w:numPr>
        <w:spacing w:line="360" w:lineRule="auto"/>
        <w:jc w:val="both"/>
        <w:rPr>
          <w:rFonts w:hint="eastAsia" w:ascii="宋体" w:hAnsi="宋体" w:eastAsia="宋体" w:cs="宋体"/>
          <w:b/>
          <w:bCs/>
          <w:sz w:val="21"/>
          <w:szCs w:val="21"/>
          <w:lang w:val="en-US" w:eastAsia="zh-CN"/>
        </w:rPr>
      </w:pPr>
    </w:p>
    <w:p>
      <w:pPr>
        <w:numPr>
          <w:ilvl w:val="0"/>
          <w:numId w:val="0"/>
        </w:numPr>
        <w:spacing w:line="360" w:lineRule="auto"/>
        <w:jc w:val="both"/>
        <w:rPr>
          <w:rFonts w:hint="eastAsia" w:ascii="宋体" w:hAnsi="宋体" w:eastAsia="宋体" w:cs="宋体"/>
          <w:b/>
          <w:bCs/>
          <w:sz w:val="21"/>
          <w:szCs w:val="21"/>
          <w:lang w:val="en-US" w:eastAsia="zh-CN"/>
        </w:rPr>
      </w:pPr>
    </w:p>
    <w:p>
      <w:pPr>
        <w:numPr>
          <w:ilvl w:val="0"/>
          <w:numId w:val="0"/>
        </w:numPr>
        <w:spacing w:line="360" w:lineRule="auto"/>
        <w:jc w:val="both"/>
        <w:rPr>
          <w:rFonts w:hint="eastAsia" w:ascii="宋体" w:hAnsi="宋体" w:eastAsia="宋体" w:cs="宋体"/>
          <w:b/>
          <w:bCs/>
          <w:sz w:val="21"/>
          <w:szCs w:val="21"/>
          <w:lang w:val="en-US" w:eastAsia="zh-CN"/>
        </w:rPr>
      </w:pPr>
    </w:p>
    <w:p>
      <w:pPr>
        <w:numPr>
          <w:ilvl w:val="0"/>
          <w:numId w:val="0"/>
        </w:numPr>
        <w:spacing w:line="360" w:lineRule="auto"/>
        <w:jc w:val="both"/>
        <w:rPr>
          <w:rFonts w:hint="eastAsia" w:ascii="宋体" w:hAnsi="宋体" w:eastAsia="宋体" w:cs="宋体"/>
          <w:b/>
          <w:bCs/>
          <w:sz w:val="21"/>
          <w:szCs w:val="21"/>
          <w:lang w:val="en-US" w:eastAsia="zh-CN"/>
        </w:rPr>
      </w:pPr>
    </w:p>
    <w:p>
      <w:pPr>
        <w:numPr>
          <w:ilvl w:val="0"/>
          <w:numId w:val="0"/>
        </w:numPr>
        <w:spacing w:line="360" w:lineRule="auto"/>
        <w:jc w:val="both"/>
        <w:rPr>
          <w:rFonts w:hint="eastAsia" w:ascii="宋体" w:hAnsi="宋体" w:eastAsia="宋体" w:cs="宋体"/>
          <w:b/>
          <w:bCs/>
          <w:sz w:val="21"/>
          <w:szCs w:val="21"/>
          <w:lang w:val="en-US" w:eastAsia="zh-CN"/>
        </w:rPr>
      </w:pPr>
    </w:p>
    <w:p>
      <w:pPr>
        <w:numPr>
          <w:ilvl w:val="0"/>
          <w:numId w:val="0"/>
        </w:numPr>
        <w:spacing w:line="360" w:lineRule="auto"/>
        <w:jc w:val="both"/>
        <w:rPr>
          <w:rFonts w:hint="eastAsia" w:ascii="宋体" w:hAnsi="宋体" w:eastAsia="宋体" w:cs="宋体"/>
          <w:b/>
          <w:bCs/>
          <w:sz w:val="21"/>
          <w:szCs w:val="21"/>
          <w:lang w:val="en-US" w:eastAsia="zh-CN"/>
        </w:rPr>
      </w:pPr>
    </w:p>
    <w:p>
      <w:pPr>
        <w:numPr>
          <w:ilvl w:val="0"/>
          <w:numId w:val="0"/>
        </w:numPr>
        <w:spacing w:line="360" w:lineRule="auto"/>
        <w:jc w:val="both"/>
        <w:rPr>
          <w:rFonts w:hint="eastAsia" w:ascii="宋体" w:hAnsi="宋体" w:eastAsia="宋体" w:cs="宋体"/>
          <w:b/>
          <w:bCs/>
          <w:sz w:val="21"/>
          <w:szCs w:val="21"/>
          <w:lang w:val="en-US" w:eastAsia="zh-CN"/>
        </w:rPr>
      </w:pPr>
    </w:p>
    <w:p>
      <w:pPr>
        <w:numPr>
          <w:ilvl w:val="0"/>
          <w:numId w:val="0"/>
        </w:numPr>
        <w:spacing w:line="360" w:lineRule="auto"/>
        <w:jc w:val="both"/>
        <w:rPr>
          <w:rFonts w:hint="eastAsia" w:ascii="宋体" w:hAnsi="宋体" w:eastAsia="宋体" w:cs="宋体"/>
          <w:b/>
          <w:bCs/>
          <w:sz w:val="21"/>
          <w:szCs w:val="21"/>
          <w:lang w:val="en-US" w:eastAsia="zh-CN"/>
        </w:rPr>
      </w:pPr>
    </w:p>
    <w:p>
      <w:pPr>
        <w:numPr>
          <w:ilvl w:val="0"/>
          <w:numId w:val="0"/>
        </w:numPr>
        <w:spacing w:line="360" w:lineRule="auto"/>
        <w:jc w:val="both"/>
        <w:rPr>
          <w:rFonts w:hint="eastAsia" w:ascii="宋体" w:hAnsi="宋体" w:eastAsia="宋体" w:cs="宋体"/>
          <w:b/>
          <w:bCs/>
          <w:sz w:val="21"/>
          <w:szCs w:val="21"/>
          <w:lang w:val="en-US" w:eastAsia="zh-CN"/>
        </w:rPr>
      </w:pPr>
    </w:p>
    <w:p>
      <w:pPr>
        <w:numPr>
          <w:ilvl w:val="0"/>
          <w:numId w:val="0"/>
        </w:numPr>
        <w:spacing w:line="360" w:lineRule="auto"/>
        <w:jc w:val="both"/>
        <w:rPr>
          <w:rFonts w:hint="eastAsia" w:ascii="宋体" w:hAnsi="宋体" w:eastAsia="宋体" w:cs="宋体"/>
          <w:b/>
          <w:bCs/>
          <w:sz w:val="21"/>
          <w:szCs w:val="21"/>
          <w:lang w:val="en-US" w:eastAsia="zh-CN"/>
        </w:rPr>
      </w:pPr>
    </w:p>
    <w:p>
      <w:pPr>
        <w:numPr>
          <w:ilvl w:val="0"/>
          <w:numId w:val="0"/>
        </w:numPr>
        <w:spacing w:line="360" w:lineRule="auto"/>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附录1：</w:t>
      </w:r>
    </w:p>
    <w:p>
      <w:pPr>
        <w:numPr>
          <w:ilvl w:val="0"/>
          <w:numId w:val="0"/>
        </w:numPr>
        <w:spacing w:line="360" w:lineRule="auto"/>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使用此上位机时需对代码进行一点点变动，还请谅解，具体规则为：</w:t>
      </w:r>
    </w:p>
    <w:p>
      <w:pPr>
        <w:numPr>
          <w:ilvl w:val="0"/>
          <w:numId w:val="0"/>
        </w:numPr>
        <w:spacing w:line="360" w:lineRule="auto"/>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1，定义一维数组</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ab/>
      </w:r>
      <w:r>
        <w:rPr>
          <w:rFonts w:hint="eastAsia" w:ascii="宋体" w:hAnsi="宋体" w:eastAsia="宋体" w:cs="宋体"/>
          <w:sz w:val="21"/>
          <w:szCs w:val="21"/>
          <w:lang w:val="en-US" w:eastAsia="zh-CN"/>
        </w:rPr>
        <w:t>类型[] 变量名 = new 类型[数组大小]</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例如：int[] bord_L = new int[120];</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调用：bord_L[3]=23;</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定义时不初始化：</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int[] array1 = new int[6];</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定义时初始化：</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int[] array1 = new int[6] { 1, 2, 3, 4, 5, 6 };</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int[] array2 = new int[] { 1, 2, 3, 4, 5, 6 };</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int[] array3 = { 1, 2, 3, 4, 5, 6 };</w:t>
      </w:r>
    </w:p>
    <w:p>
      <w:pPr>
        <w:numPr>
          <w:ilvl w:val="0"/>
          <w:numId w:val="0"/>
        </w:numPr>
        <w:spacing w:line="360" w:lineRule="auto"/>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2，定义二维数组</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ab/>
      </w:r>
      <w:r>
        <w:rPr>
          <w:rFonts w:hint="eastAsia" w:ascii="宋体" w:hAnsi="宋体" w:eastAsia="宋体" w:cs="宋体"/>
          <w:sz w:val="21"/>
          <w:szCs w:val="21"/>
          <w:lang w:val="en-US" w:eastAsia="zh-CN"/>
        </w:rPr>
        <w:t>类型[,] 变量名 = new 类型[数组大小,数组大小]</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例如：int[,] array2D = new int[188,120];</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调用：array2D[3][3]=23;或test[3,3]=23;</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定义时不初始化：</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int[,] array2D = new int[188,120];</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定义时初始化：</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int[,] array2D1 = new int[3, 2] { { 1, 2 }, { 3, 4 }, { 5, 6 } };</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int[,] array2D2 = new int[,] { { 1, 2 }, { 3, 4 }, { 5, 6 } };</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int[,] array2D3 = { { 1, 2 }, { 3, 4 }, { 5, 6 } };</w:t>
      </w:r>
    </w:p>
    <w:p>
      <w:pPr>
        <w:numPr>
          <w:ilvl w:val="0"/>
          <w:numId w:val="0"/>
        </w:numPr>
        <w:spacing w:line="360" w:lineRule="auto"/>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3，修改图像像素颜色</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采用位图标准数据定义黑白色：</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xml:space="preserve">PicPro.img[i][j]=0 黑色 </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PicPro.img[i][j]=255 白色</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PicPro.img[i][j]=255+数字;</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xml:space="preserve">(1-红色 2-绿色 3-蓝色 4-黄色 5-橙色 6-青色 7-紫色 8-粉色 9-洋红) </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其中，PicPro.img[i][j]数组无需定义，在加载图片或收到图片后自动产生。</w:t>
      </w:r>
    </w:p>
    <w:p>
      <w:pPr>
        <w:numPr>
          <w:ilvl w:val="0"/>
          <w:numId w:val="0"/>
        </w:numPr>
        <w:spacing w:line="360" w:lineRule="auto"/>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4，参数监视器使用</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ab/>
      </w:r>
      <w:r>
        <w:rPr>
          <w:rFonts w:hint="eastAsia" w:ascii="宋体" w:hAnsi="宋体" w:eastAsia="宋体" w:cs="宋体"/>
          <w:sz w:val="21"/>
          <w:szCs w:val="21"/>
          <w:lang w:val="en-US" w:eastAsia="zh-CN"/>
        </w:rPr>
        <w:t>PicPro.Watch("名称"，变量);</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例：PicPro.Watch("bord_L_flag"，bord_L_flag);</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例：PicPro.Watch("左边界标志位"，bord_L_flag);</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例：PicPro.Watch("bord_L[4]"，bord_L[4]);</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例：PicPro.Watch("左边界第4行值"，bord_L[4]);</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第一个参数是将打印出来用来提示用户的信息，第二个参数是具体参数。</w:t>
      </w:r>
    </w:p>
    <w:p>
      <w:pPr>
        <w:numPr>
          <w:ilvl w:val="0"/>
          <w:numId w:val="0"/>
        </w:numPr>
        <w:spacing w:line="360" w:lineRule="auto"/>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5，内置数学函数的使用</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ab/>
      </w:r>
      <w:r>
        <w:rPr>
          <w:rFonts w:hint="eastAsia" w:ascii="宋体" w:hAnsi="宋体" w:eastAsia="宋体" w:cs="宋体"/>
          <w:sz w:val="21"/>
          <w:szCs w:val="21"/>
          <w:lang w:val="en-US" w:eastAsia="zh-CN"/>
        </w:rPr>
        <w:t>取绝对值：</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xml:space="preserve">类型 = Math.Abs(类型/变量); </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支持大多数变量，byte,short,int,float,double等</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函数返回值和变量类型一致。</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例如：double a=-3; double b =Math.Abs(a);</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取最小值/最大值：</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类型 = Math.Min(类型 a1,类型 a2);</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支持大多数变量，byte,short,int,float,double等</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函数返回值和变量类型一致。</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例如：double a=3; double b =4;double c = Math.Min(a,b);</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同理:Math.Max</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取根号：</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double a = Math.Sqrt (double b);</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只能用double</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次方：</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double a = Math.Pow(double b,double c);</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a=b的c次方</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三角函数：</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只能用double</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double a = Math.Sin(double b);</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double b = Math.Asin(double a);</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double a = Math.Cos(double b);</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double b = Math.Acos(double a);</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double a = Math.Tan(double b);</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double b = Math.Atan(double a);</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a为值 b为弧度制角度</w:t>
      </w:r>
    </w:p>
    <w:p>
      <w:pPr>
        <w:numPr>
          <w:ilvl w:val="0"/>
          <w:numId w:val="0"/>
        </w:numPr>
        <w:spacing w:line="360" w:lineRule="auto"/>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6，串口收发数据的通信协议</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ab/>
      </w:r>
      <w:r>
        <w:rPr>
          <w:rFonts w:hint="eastAsia" w:ascii="宋体" w:hAnsi="宋体" w:eastAsia="宋体" w:cs="宋体"/>
          <w:sz w:val="21"/>
          <w:szCs w:val="21"/>
          <w:lang w:val="en-US" w:eastAsia="zh-CN"/>
        </w:rPr>
        <w:t>默认串口：115200,0,0</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数据传输协议：0XFC 0XCF 图像数据 0XCF 0XFC</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例1：</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//UART_PutChar()换成你的串口字节发送函数，串口号改成你的，其他参数得对应上</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void UartSendReport(int img[][],int height,int width)</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UART_PutChar(UART4,0xFC);</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UART_PutChar(UART4,0xCF);</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for(int i = 0;i&lt;height;i++)</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for(int j = 0;j&lt;width;j++)</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xml:space="preserve"> //传灰度图时防接错，二值化图不用担心</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xml:space="preserve"> if(img[i][j]==0xCF)</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xml:space="preserve"> {</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xml:space="preserve"> img[i][j]=0xCE;</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xml:space="preserve"> }</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xml:space="preserve">  UART_PutChar(UART4,img[i][j]);</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UART_PutChar(UART4,0xCF);</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UART_PutChar(UART4,0xFC);</w:t>
      </w: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w:t>
      </w:r>
    </w:p>
    <w:p>
      <w:pPr>
        <w:spacing w:line="360" w:lineRule="auto"/>
        <w:jc w:val="both"/>
        <w:rPr>
          <w:rFonts w:hint="eastAsia" w:ascii="宋体" w:hAnsi="宋体" w:eastAsia="宋体" w:cs="宋体"/>
          <w:sz w:val="21"/>
          <w:szCs w:val="21"/>
          <w:lang w:val="en-US" w:eastAsia="zh-CN"/>
        </w:rPr>
      </w:pPr>
    </w:p>
    <w:p>
      <w:pPr>
        <w:spacing w:line="360" w:lineRule="auto"/>
        <w:jc w:val="both"/>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ab/>
      </w:r>
      <w:r>
        <w:rPr>
          <w:rFonts w:hint="eastAsia" w:ascii="宋体" w:hAnsi="宋体" w:eastAsia="宋体" w:cs="宋体"/>
          <w:b/>
          <w:bCs/>
          <w:sz w:val="21"/>
          <w:szCs w:val="21"/>
          <w:lang w:val="en-US" w:eastAsia="zh-CN"/>
        </w:rPr>
        <w:t>例2：</w:t>
      </w:r>
      <w:r>
        <w:rPr>
          <w:rFonts w:hint="eastAsia" w:ascii="宋体" w:hAnsi="宋体" w:eastAsia="宋体" w:cs="宋体"/>
          <w:sz w:val="21"/>
          <w:szCs w:val="21"/>
        </w:rPr>
        <w:br w:type="textWrapping"/>
      </w:r>
      <w:r>
        <w:rPr>
          <w:rFonts w:hint="eastAsia" w:ascii="宋体" w:hAnsi="宋体" w:eastAsia="宋体" w:cs="宋体"/>
          <w:sz w:val="21"/>
          <w:szCs w:val="21"/>
          <w:lang w:val="en-US" w:eastAsia="zh-CN"/>
        </w:rPr>
        <w:t>//  @brief      总钻风摄像头图像发送至上位机查看图像</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  @param      uartn 使用的串口号</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  @param      image 需要发送的图像地址</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  @param      width 图像的列</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  @param      height 图像的行</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void seekfree_sendimg_03x(UARTN_enum uartn, uint8 *image, uint16 width, uint16 height)</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xml:space="preserve"> uart_putchar(uartn,0xFC);//发送命令</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    uart_putchar(uartn,0xCF);</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    uart_putbuff(uartn, image, width*height);  //发送图像</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    uart_putchar(uartn,0xCF);</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    uart_putchar(uartn,0xFC);</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w:t>
      </w:r>
    </w:p>
    <w:p>
      <w:pPr>
        <w:numPr>
          <w:numId w:val="0"/>
        </w:numPr>
        <w:spacing w:line="360" w:lineRule="auto"/>
        <w:ind w:leftChars="0"/>
        <w:jc w:val="both"/>
        <w:rPr>
          <w:rFonts w:hint="eastAsia" w:ascii="宋体" w:hAnsi="宋体" w:eastAsia="宋体" w:cs="宋体"/>
          <w:b/>
          <w:bCs/>
          <w:sz w:val="21"/>
          <w:szCs w:val="21"/>
          <w:lang w:val="en-US" w:eastAsia="zh-CN"/>
        </w:rPr>
      </w:pPr>
      <w:r>
        <w:rPr>
          <w:rFonts w:hint="eastAsia" w:ascii="宋体" w:hAnsi="宋体" w:cs="宋体"/>
          <w:b/>
          <w:bCs/>
          <w:sz w:val="21"/>
          <w:szCs w:val="21"/>
          <w:lang w:val="en-US" w:eastAsia="zh-CN"/>
        </w:rPr>
        <w:t>7，WiFi</w:t>
      </w:r>
      <w:r>
        <w:rPr>
          <w:rFonts w:hint="eastAsia" w:ascii="宋体" w:hAnsi="宋体" w:eastAsia="宋体" w:cs="宋体"/>
          <w:b/>
          <w:bCs/>
          <w:sz w:val="21"/>
          <w:szCs w:val="21"/>
          <w:lang w:val="en-US" w:eastAsia="zh-CN"/>
        </w:rPr>
        <w:t>收发数据的通信协议</w:t>
      </w:r>
    </w:p>
    <w:p>
      <w:pPr>
        <w:spacing w:line="360" w:lineRule="auto"/>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见例程</w:t>
      </w:r>
      <w:r>
        <w:rPr>
          <w:rFonts w:hint="eastAsia" w:ascii="宋体" w:hAnsi="宋体" w:cs="宋体"/>
          <w:sz w:val="21"/>
          <w:szCs w:val="21"/>
          <w:lang w:val="en-US" w:eastAsia="zh-CN"/>
        </w:rPr>
        <w:t>。</w:t>
      </w:r>
      <w:bookmarkStart w:id="33" w:name="_GoBack"/>
      <w:bookmarkEnd w:id="33"/>
    </w:p>
    <w:p>
      <w:pPr>
        <w:numPr>
          <w:ilvl w:val="0"/>
          <w:numId w:val="0"/>
        </w:numPr>
        <w:spacing w:line="360" w:lineRule="auto"/>
        <w:jc w:val="both"/>
        <w:rPr>
          <w:rFonts w:hint="eastAsia" w:ascii="宋体" w:hAnsi="宋体" w:eastAsia="宋体" w:cs="宋体"/>
          <w:sz w:val="21"/>
          <w:szCs w:val="21"/>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8237416"/>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left"/>
      <w:rPr>
        <w:rFonts w:hint="default"/>
        <w:lang w:val="en-US" w:eastAsia="zh-CN"/>
      </w:rPr>
    </w:pPr>
    <w:r>
      <w:rPr>
        <w:rFonts w:hint="eastAsia"/>
        <w:lang w:val="en-US" w:eastAsia="zh-CN"/>
      </w:rPr>
      <w:t>智能车图像处理系统V4.4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D41AA5"/>
    <w:multiLevelType w:val="singleLevel"/>
    <w:tmpl w:val="B6D41AA5"/>
    <w:lvl w:ilvl="0" w:tentative="0">
      <w:start w:val="4"/>
      <w:numFmt w:val="decimal"/>
      <w:suff w:val="nothing"/>
      <w:lvlText w:val="%1，"/>
      <w:lvlJc w:val="left"/>
    </w:lvl>
  </w:abstractNum>
  <w:abstractNum w:abstractNumId="1">
    <w:nsid w:val="0D8263F9"/>
    <w:multiLevelType w:val="multilevel"/>
    <w:tmpl w:val="0D8263F9"/>
    <w:lvl w:ilvl="0" w:tentative="0">
      <w:start w:val="1"/>
      <w:numFmt w:val="japaneseCounting"/>
      <w:lvlText w:val="%1、"/>
      <w:lvlJc w:val="left"/>
      <w:pPr>
        <w:ind w:left="900" w:hanging="900"/>
      </w:pPr>
      <w:rPr>
        <w:rFonts w:hint="default"/>
      </w:rPr>
    </w:lvl>
    <w:lvl w:ilvl="1" w:tentative="0">
      <w:start w:val="2"/>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0906FB5"/>
    <w:multiLevelType w:val="singleLevel"/>
    <w:tmpl w:val="20906FB5"/>
    <w:lvl w:ilvl="0" w:tentative="0">
      <w:start w:val="1"/>
      <w:numFmt w:val="decimal"/>
      <w:suff w:val="nothing"/>
      <w:lvlText w:val="%1，"/>
      <w:lvlJc w:val="left"/>
    </w:lvl>
  </w:abstractNum>
  <w:abstractNum w:abstractNumId="3">
    <w:nsid w:val="2DE06328"/>
    <w:multiLevelType w:val="singleLevel"/>
    <w:tmpl w:val="2DE06328"/>
    <w:lvl w:ilvl="0" w:tentative="0">
      <w:start w:val="1"/>
      <w:numFmt w:val="decimal"/>
      <w:suff w:val="nothing"/>
      <w:lvlText w:val="%1，"/>
      <w:lvlJc w:val="left"/>
    </w:lvl>
  </w:abstractNum>
  <w:abstractNum w:abstractNumId="4">
    <w:nsid w:val="32FA4E3D"/>
    <w:multiLevelType w:val="singleLevel"/>
    <w:tmpl w:val="32FA4E3D"/>
    <w:lvl w:ilvl="0" w:tentative="0">
      <w:start w:val="6"/>
      <w:numFmt w:val="decimal"/>
      <w:suff w:val="nothing"/>
      <w:lvlText w:val="%1，"/>
      <w:lvlJc w:val="left"/>
      <w:pPr>
        <w:ind w:left="-480"/>
      </w:pPr>
    </w:lvl>
  </w:abstractNum>
  <w:abstractNum w:abstractNumId="5">
    <w:nsid w:val="45312687"/>
    <w:multiLevelType w:val="multilevel"/>
    <w:tmpl w:val="45312687"/>
    <w:lvl w:ilvl="0" w:tentative="0">
      <w:start w:val="1"/>
      <w:numFmt w:val="decimal"/>
      <w:lvlText w:val="%1"/>
      <w:lvlJc w:val="left"/>
      <w:pPr>
        <w:ind w:left="560" w:hanging="56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6">
    <w:nsid w:val="5ED01BEA"/>
    <w:multiLevelType w:val="multilevel"/>
    <w:tmpl w:val="5ED01BEA"/>
    <w:lvl w:ilvl="0" w:tentative="0">
      <w:start w:val="1"/>
      <w:numFmt w:val="decimalEnclosedCircle"/>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68"/>
    <w:rsid w:val="00002BE5"/>
    <w:rsid w:val="000115E8"/>
    <w:rsid w:val="000124B9"/>
    <w:rsid w:val="00014ADE"/>
    <w:rsid w:val="0003147A"/>
    <w:rsid w:val="00033F7D"/>
    <w:rsid w:val="000350C3"/>
    <w:rsid w:val="00043E9D"/>
    <w:rsid w:val="00043EBE"/>
    <w:rsid w:val="00065D71"/>
    <w:rsid w:val="000805D7"/>
    <w:rsid w:val="00084FFB"/>
    <w:rsid w:val="00097F4F"/>
    <w:rsid w:val="000A10AF"/>
    <w:rsid w:val="000B63F7"/>
    <w:rsid w:val="000C129A"/>
    <w:rsid w:val="000D6521"/>
    <w:rsid w:val="00105DA3"/>
    <w:rsid w:val="00121EB0"/>
    <w:rsid w:val="0013642A"/>
    <w:rsid w:val="0016472F"/>
    <w:rsid w:val="001845C4"/>
    <w:rsid w:val="00187123"/>
    <w:rsid w:val="001A13E3"/>
    <w:rsid w:val="001A3426"/>
    <w:rsid w:val="001E2FFA"/>
    <w:rsid w:val="001F0AD2"/>
    <w:rsid w:val="00203CE0"/>
    <w:rsid w:val="0021496E"/>
    <w:rsid w:val="00217C08"/>
    <w:rsid w:val="00232598"/>
    <w:rsid w:val="00232D36"/>
    <w:rsid w:val="00236617"/>
    <w:rsid w:val="00266B66"/>
    <w:rsid w:val="00281966"/>
    <w:rsid w:val="002825A8"/>
    <w:rsid w:val="002B6030"/>
    <w:rsid w:val="002C05CB"/>
    <w:rsid w:val="002D0B6B"/>
    <w:rsid w:val="003151A8"/>
    <w:rsid w:val="00332464"/>
    <w:rsid w:val="00341AAD"/>
    <w:rsid w:val="00357D2F"/>
    <w:rsid w:val="003669B3"/>
    <w:rsid w:val="003A21F7"/>
    <w:rsid w:val="003A5D6D"/>
    <w:rsid w:val="003A7114"/>
    <w:rsid w:val="003E2F54"/>
    <w:rsid w:val="003E57C7"/>
    <w:rsid w:val="003F70AE"/>
    <w:rsid w:val="0042576E"/>
    <w:rsid w:val="004326EC"/>
    <w:rsid w:val="00433B6D"/>
    <w:rsid w:val="0044737D"/>
    <w:rsid w:val="00453483"/>
    <w:rsid w:val="004571D9"/>
    <w:rsid w:val="00465969"/>
    <w:rsid w:val="004B61EB"/>
    <w:rsid w:val="004C43A2"/>
    <w:rsid w:val="004F2B32"/>
    <w:rsid w:val="0050434E"/>
    <w:rsid w:val="005444AE"/>
    <w:rsid w:val="00566AD0"/>
    <w:rsid w:val="005805EF"/>
    <w:rsid w:val="005926D0"/>
    <w:rsid w:val="00592952"/>
    <w:rsid w:val="005D2977"/>
    <w:rsid w:val="005D474C"/>
    <w:rsid w:val="005D7000"/>
    <w:rsid w:val="005F1593"/>
    <w:rsid w:val="005F4A8A"/>
    <w:rsid w:val="00606732"/>
    <w:rsid w:val="006126D6"/>
    <w:rsid w:val="00643B55"/>
    <w:rsid w:val="0067141C"/>
    <w:rsid w:val="00674F9B"/>
    <w:rsid w:val="0068529B"/>
    <w:rsid w:val="006B47C4"/>
    <w:rsid w:val="00723358"/>
    <w:rsid w:val="00737C57"/>
    <w:rsid w:val="00753BEF"/>
    <w:rsid w:val="00773C2A"/>
    <w:rsid w:val="00776DC8"/>
    <w:rsid w:val="00787826"/>
    <w:rsid w:val="00790204"/>
    <w:rsid w:val="00797B6D"/>
    <w:rsid w:val="007B6B95"/>
    <w:rsid w:val="007D0ED5"/>
    <w:rsid w:val="007F4996"/>
    <w:rsid w:val="007F5FC5"/>
    <w:rsid w:val="00804431"/>
    <w:rsid w:val="00804D43"/>
    <w:rsid w:val="00823A9E"/>
    <w:rsid w:val="00844BF9"/>
    <w:rsid w:val="00857B88"/>
    <w:rsid w:val="0086118F"/>
    <w:rsid w:val="008779EA"/>
    <w:rsid w:val="00882D40"/>
    <w:rsid w:val="008D138C"/>
    <w:rsid w:val="008D5EDD"/>
    <w:rsid w:val="00903569"/>
    <w:rsid w:val="009270AC"/>
    <w:rsid w:val="009341BD"/>
    <w:rsid w:val="00983259"/>
    <w:rsid w:val="009A1535"/>
    <w:rsid w:val="009B17E7"/>
    <w:rsid w:val="009B53C3"/>
    <w:rsid w:val="009E49AE"/>
    <w:rsid w:val="00A4168F"/>
    <w:rsid w:val="00A433C8"/>
    <w:rsid w:val="00A53A7E"/>
    <w:rsid w:val="00A600B8"/>
    <w:rsid w:val="00A81523"/>
    <w:rsid w:val="00A83AAD"/>
    <w:rsid w:val="00AA755F"/>
    <w:rsid w:val="00AD754E"/>
    <w:rsid w:val="00B1021F"/>
    <w:rsid w:val="00B1425C"/>
    <w:rsid w:val="00B44367"/>
    <w:rsid w:val="00B75B43"/>
    <w:rsid w:val="00BC38D8"/>
    <w:rsid w:val="00BE60B2"/>
    <w:rsid w:val="00C26600"/>
    <w:rsid w:val="00C4161E"/>
    <w:rsid w:val="00C41FCB"/>
    <w:rsid w:val="00C73BD2"/>
    <w:rsid w:val="00C926A5"/>
    <w:rsid w:val="00CA1774"/>
    <w:rsid w:val="00CA1925"/>
    <w:rsid w:val="00CE3A22"/>
    <w:rsid w:val="00CE7486"/>
    <w:rsid w:val="00CF08FA"/>
    <w:rsid w:val="00D06E0A"/>
    <w:rsid w:val="00D2289B"/>
    <w:rsid w:val="00D425E9"/>
    <w:rsid w:val="00D45101"/>
    <w:rsid w:val="00D529A7"/>
    <w:rsid w:val="00D81178"/>
    <w:rsid w:val="00D93275"/>
    <w:rsid w:val="00DE4E35"/>
    <w:rsid w:val="00DF32A6"/>
    <w:rsid w:val="00E02164"/>
    <w:rsid w:val="00E135F6"/>
    <w:rsid w:val="00E54CBE"/>
    <w:rsid w:val="00E715A3"/>
    <w:rsid w:val="00EA2047"/>
    <w:rsid w:val="00EB181F"/>
    <w:rsid w:val="00EB29BD"/>
    <w:rsid w:val="00ED2AEF"/>
    <w:rsid w:val="00EF33C5"/>
    <w:rsid w:val="00F076AF"/>
    <w:rsid w:val="00F22B51"/>
    <w:rsid w:val="00F26F98"/>
    <w:rsid w:val="00F52A8D"/>
    <w:rsid w:val="00FD14B0"/>
    <w:rsid w:val="00FD5EA3"/>
    <w:rsid w:val="0136732D"/>
    <w:rsid w:val="01A163E8"/>
    <w:rsid w:val="039704C9"/>
    <w:rsid w:val="03AA0ADF"/>
    <w:rsid w:val="03B71974"/>
    <w:rsid w:val="03F30E1E"/>
    <w:rsid w:val="040F607C"/>
    <w:rsid w:val="04812937"/>
    <w:rsid w:val="04A43FE3"/>
    <w:rsid w:val="04BE5FB8"/>
    <w:rsid w:val="04C06D83"/>
    <w:rsid w:val="056D52E8"/>
    <w:rsid w:val="066761DB"/>
    <w:rsid w:val="072E5583"/>
    <w:rsid w:val="07F81CA6"/>
    <w:rsid w:val="08447DD4"/>
    <w:rsid w:val="08BD08B7"/>
    <w:rsid w:val="08F22274"/>
    <w:rsid w:val="09E75CD7"/>
    <w:rsid w:val="09F10620"/>
    <w:rsid w:val="0A076181"/>
    <w:rsid w:val="0ABD793F"/>
    <w:rsid w:val="0BC53C49"/>
    <w:rsid w:val="0C6D5E5B"/>
    <w:rsid w:val="0CED2325"/>
    <w:rsid w:val="0D2A29F6"/>
    <w:rsid w:val="0E605AF0"/>
    <w:rsid w:val="0E793C64"/>
    <w:rsid w:val="0E895C60"/>
    <w:rsid w:val="0EAC4619"/>
    <w:rsid w:val="0ECA7307"/>
    <w:rsid w:val="0F0D4021"/>
    <w:rsid w:val="0F1B7BFC"/>
    <w:rsid w:val="0F29027C"/>
    <w:rsid w:val="0F592F78"/>
    <w:rsid w:val="0FB36986"/>
    <w:rsid w:val="11300D61"/>
    <w:rsid w:val="123C2654"/>
    <w:rsid w:val="123E6866"/>
    <w:rsid w:val="12AB532D"/>
    <w:rsid w:val="12B832A2"/>
    <w:rsid w:val="12FD63C7"/>
    <w:rsid w:val="1557566D"/>
    <w:rsid w:val="15842905"/>
    <w:rsid w:val="15E01F98"/>
    <w:rsid w:val="16233753"/>
    <w:rsid w:val="17285D9B"/>
    <w:rsid w:val="17DC0C5D"/>
    <w:rsid w:val="18037602"/>
    <w:rsid w:val="194127AF"/>
    <w:rsid w:val="19BC712D"/>
    <w:rsid w:val="1A44776B"/>
    <w:rsid w:val="1AC80EB4"/>
    <w:rsid w:val="1BB14B0E"/>
    <w:rsid w:val="1BE12F50"/>
    <w:rsid w:val="1CBC191B"/>
    <w:rsid w:val="1CD92B0B"/>
    <w:rsid w:val="1D6E0F77"/>
    <w:rsid w:val="1D903E12"/>
    <w:rsid w:val="1E35448D"/>
    <w:rsid w:val="20685AF4"/>
    <w:rsid w:val="20EF0E4F"/>
    <w:rsid w:val="2119618F"/>
    <w:rsid w:val="215D59D1"/>
    <w:rsid w:val="225D08C5"/>
    <w:rsid w:val="228D35A4"/>
    <w:rsid w:val="229650B6"/>
    <w:rsid w:val="22A978C7"/>
    <w:rsid w:val="234859C0"/>
    <w:rsid w:val="23E97409"/>
    <w:rsid w:val="243F0DD7"/>
    <w:rsid w:val="24643467"/>
    <w:rsid w:val="24E25F82"/>
    <w:rsid w:val="262462C5"/>
    <w:rsid w:val="270524A4"/>
    <w:rsid w:val="27E77036"/>
    <w:rsid w:val="291915A4"/>
    <w:rsid w:val="292D4718"/>
    <w:rsid w:val="2A13425F"/>
    <w:rsid w:val="2A4E7250"/>
    <w:rsid w:val="2BC7141C"/>
    <w:rsid w:val="2C5342AA"/>
    <w:rsid w:val="2CD83D6A"/>
    <w:rsid w:val="2D810FD8"/>
    <w:rsid w:val="2DC12FD2"/>
    <w:rsid w:val="2DCC5D8F"/>
    <w:rsid w:val="2DDD3E0B"/>
    <w:rsid w:val="2DE209D5"/>
    <w:rsid w:val="2E262FB6"/>
    <w:rsid w:val="2E2775BE"/>
    <w:rsid w:val="2F130AC4"/>
    <w:rsid w:val="2F4607D4"/>
    <w:rsid w:val="2F4C1343"/>
    <w:rsid w:val="30DA4C49"/>
    <w:rsid w:val="315D3FB9"/>
    <w:rsid w:val="3208403D"/>
    <w:rsid w:val="32D556DA"/>
    <w:rsid w:val="33104EA2"/>
    <w:rsid w:val="3358273E"/>
    <w:rsid w:val="3364747B"/>
    <w:rsid w:val="33D50AB3"/>
    <w:rsid w:val="34A742E9"/>
    <w:rsid w:val="34F605A6"/>
    <w:rsid w:val="34FB4DCB"/>
    <w:rsid w:val="354D25E4"/>
    <w:rsid w:val="35627032"/>
    <w:rsid w:val="36370A65"/>
    <w:rsid w:val="36370D96"/>
    <w:rsid w:val="368F2A60"/>
    <w:rsid w:val="37313B18"/>
    <w:rsid w:val="3744342B"/>
    <w:rsid w:val="379E51E0"/>
    <w:rsid w:val="38162D21"/>
    <w:rsid w:val="38AF7F9A"/>
    <w:rsid w:val="39464C50"/>
    <w:rsid w:val="3A0F00DD"/>
    <w:rsid w:val="3A631D8C"/>
    <w:rsid w:val="3B2C5FBC"/>
    <w:rsid w:val="3B397F98"/>
    <w:rsid w:val="3C346519"/>
    <w:rsid w:val="3C770B48"/>
    <w:rsid w:val="3C9B2663"/>
    <w:rsid w:val="3CB2103D"/>
    <w:rsid w:val="3CDC62D4"/>
    <w:rsid w:val="3DC946F1"/>
    <w:rsid w:val="3ED3657C"/>
    <w:rsid w:val="3F60143E"/>
    <w:rsid w:val="3F975809"/>
    <w:rsid w:val="3FF13C4F"/>
    <w:rsid w:val="3FF17E65"/>
    <w:rsid w:val="3FF35E0E"/>
    <w:rsid w:val="3FFA265A"/>
    <w:rsid w:val="4059782F"/>
    <w:rsid w:val="40F31A53"/>
    <w:rsid w:val="4102550F"/>
    <w:rsid w:val="41264554"/>
    <w:rsid w:val="420946BA"/>
    <w:rsid w:val="42703310"/>
    <w:rsid w:val="42997141"/>
    <w:rsid w:val="43AD364B"/>
    <w:rsid w:val="43C134A6"/>
    <w:rsid w:val="43F862B0"/>
    <w:rsid w:val="442B201A"/>
    <w:rsid w:val="445724F5"/>
    <w:rsid w:val="44816038"/>
    <w:rsid w:val="44D97CC8"/>
    <w:rsid w:val="45375E5B"/>
    <w:rsid w:val="45972F3E"/>
    <w:rsid w:val="45991DF6"/>
    <w:rsid w:val="46705B6E"/>
    <w:rsid w:val="46843C64"/>
    <w:rsid w:val="47677A6F"/>
    <w:rsid w:val="47A23A86"/>
    <w:rsid w:val="48121C8A"/>
    <w:rsid w:val="48B96055"/>
    <w:rsid w:val="48D94D26"/>
    <w:rsid w:val="493F04AD"/>
    <w:rsid w:val="494E2307"/>
    <w:rsid w:val="4A7A7858"/>
    <w:rsid w:val="4B7E1BD4"/>
    <w:rsid w:val="4CFD720C"/>
    <w:rsid w:val="4EAC2D69"/>
    <w:rsid w:val="4EC93573"/>
    <w:rsid w:val="4ED4414C"/>
    <w:rsid w:val="4F002244"/>
    <w:rsid w:val="4F980574"/>
    <w:rsid w:val="4FAB2D05"/>
    <w:rsid w:val="4FBC0DBE"/>
    <w:rsid w:val="505375F4"/>
    <w:rsid w:val="513202F2"/>
    <w:rsid w:val="51710D14"/>
    <w:rsid w:val="51814822"/>
    <w:rsid w:val="52991BDD"/>
    <w:rsid w:val="52B30BA8"/>
    <w:rsid w:val="52D60966"/>
    <w:rsid w:val="531E72FD"/>
    <w:rsid w:val="53416B60"/>
    <w:rsid w:val="538057C2"/>
    <w:rsid w:val="538418DC"/>
    <w:rsid w:val="53D855EF"/>
    <w:rsid w:val="545156F6"/>
    <w:rsid w:val="54BD273C"/>
    <w:rsid w:val="55781C63"/>
    <w:rsid w:val="560C1580"/>
    <w:rsid w:val="56BB75CD"/>
    <w:rsid w:val="57130E4A"/>
    <w:rsid w:val="578708EB"/>
    <w:rsid w:val="57AF60A5"/>
    <w:rsid w:val="57B174A2"/>
    <w:rsid w:val="588043CC"/>
    <w:rsid w:val="58A73841"/>
    <w:rsid w:val="594959F4"/>
    <w:rsid w:val="594C0580"/>
    <w:rsid w:val="5A3A3F6D"/>
    <w:rsid w:val="5A9049FB"/>
    <w:rsid w:val="5B180FED"/>
    <w:rsid w:val="5B2A3737"/>
    <w:rsid w:val="5B565373"/>
    <w:rsid w:val="5C694B08"/>
    <w:rsid w:val="5C7C5B04"/>
    <w:rsid w:val="5C7E485A"/>
    <w:rsid w:val="5C875E04"/>
    <w:rsid w:val="5C8A2FAD"/>
    <w:rsid w:val="5C9127DF"/>
    <w:rsid w:val="5C962324"/>
    <w:rsid w:val="5D627DF4"/>
    <w:rsid w:val="5DCD4110"/>
    <w:rsid w:val="5E287173"/>
    <w:rsid w:val="61756436"/>
    <w:rsid w:val="62747926"/>
    <w:rsid w:val="628A5734"/>
    <w:rsid w:val="637119E9"/>
    <w:rsid w:val="645461DF"/>
    <w:rsid w:val="64632CB3"/>
    <w:rsid w:val="64B26A8E"/>
    <w:rsid w:val="65E73470"/>
    <w:rsid w:val="65F03765"/>
    <w:rsid w:val="6620032B"/>
    <w:rsid w:val="673F5EBD"/>
    <w:rsid w:val="674A6054"/>
    <w:rsid w:val="67C223E6"/>
    <w:rsid w:val="68442FCC"/>
    <w:rsid w:val="685734F6"/>
    <w:rsid w:val="68956B24"/>
    <w:rsid w:val="68A50D6C"/>
    <w:rsid w:val="691D0736"/>
    <w:rsid w:val="696C260A"/>
    <w:rsid w:val="6A394647"/>
    <w:rsid w:val="6ACD4D6A"/>
    <w:rsid w:val="6B292394"/>
    <w:rsid w:val="6C680C43"/>
    <w:rsid w:val="6C8313EA"/>
    <w:rsid w:val="6CC02996"/>
    <w:rsid w:val="6D2A54CD"/>
    <w:rsid w:val="6D2C33BE"/>
    <w:rsid w:val="6D7A6420"/>
    <w:rsid w:val="6E1312A6"/>
    <w:rsid w:val="6E5D3E8F"/>
    <w:rsid w:val="6E970E18"/>
    <w:rsid w:val="6EBF441B"/>
    <w:rsid w:val="6F320729"/>
    <w:rsid w:val="701D6A70"/>
    <w:rsid w:val="709A78DB"/>
    <w:rsid w:val="71AE17F7"/>
    <w:rsid w:val="729F5A1E"/>
    <w:rsid w:val="72A767C6"/>
    <w:rsid w:val="72E67F6A"/>
    <w:rsid w:val="72FA6C45"/>
    <w:rsid w:val="7353599E"/>
    <w:rsid w:val="74877B69"/>
    <w:rsid w:val="75E945C3"/>
    <w:rsid w:val="760A5684"/>
    <w:rsid w:val="764D37C3"/>
    <w:rsid w:val="76F141A8"/>
    <w:rsid w:val="77153A97"/>
    <w:rsid w:val="77BF57AF"/>
    <w:rsid w:val="77C55364"/>
    <w:rsid w:val="78506A7F"/>
    <w:rsid w:val="78A1393D"/>
    <w:rsid w:val="78D035B3"/>
    <w:rsid w:val="78E57341"/>
    <w:rsid w:val="793A445D"/>
    <w:rsid w:val="795B4C5B"/>
    <w:rsid w:val="79DF0685"/>
    <w:rsid w:val="7A9F7C60"/>
    <w:rsid w:val="7BCC55F3"/>
    <w:rsid w:val="7BE55B23"/>
    <w:rsid w:val="7C3A0E2A"/>
    <w:rsid w:val="7C757AB4"/>
    <w:rsid w:val="7F233313"/>
    <w:rsid w:val="7F385010"/>
    <w:rsid w:val="7F525816"/>
    <w:rsid w:val="7F973D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link w:val="25"/>
    <w:unhideWhenUsed/>
    <w:qFormat/>
    <w:uiPriority w:val="99"/>
    <w:pPr>
      <w:tabs>
        <w:tab w:val="center" w:pos="4153"/>
        <w:tab w:val="right" w:pos="8306"/>
      </w:tabs>
      <w:snapToGrid w:val="0"/>
      <w:jc w:val="left"/>
    </w:pPr>
    <w:rPr>
      <w:sz w:val="18"/>
      <w:szCs w:val="18"/>
    </w:rPr>
  </w:style>
  <w:style w:type="paragraph" w:styleId="8">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table" w:styleId="13">
    <w:name w:val="Table Grid"/>
    <w:basedOn w:val="12"/>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标题 1 字符"/>
    <w:basedOn w:val="14"/>
    <w:link w:val="2"/>
    <w:qFormat/>
    <w:uiPriority w:val="9"/>
    <w:rPr>
      <w:rFonts w:ascii="Times New Roman" w:hAnsi="Times New Roman" w:eastAsia="宋体" w:cs="Times New Roman"/>
      <w:b/>
      <w:bCs/>
      <w:kern w:val="44"/>
      <w:sz w:val="44"/>
      <w:szCs w:val="44"/>
    </w:rPr>
  </w:style>
  <w:style w:type="character" w:customStyle="1" w:styleId="17">
    <w:name w:val="标题 2 字符"/>
    <w:basedOn w:val="14"/>
    <w:link w:val="3"/>
    <w:qFormat/>
    <w:uiPriority w:val="9"/>
    <w:rPr>
      <w:rFonts w:asciiTheme="majorHAnsi" w:hAnsiTheme="majorHAnsi" w:eastAsiaTheme="majorEastAsia" w:cstheme="majorBidi"/>
      <w:b/>
      <w:bCs/>
      <w:sz w:val="32"/>
      <w:szCs w:val="32"/>
    </w:rPr>
  </w:style>
  <w:style w:type="character" w:customStyle="1" w:styleId="18">
    <w:name w:val="标题 3 字符"/>
    <w:basedOn w:val="14"/>
    <w:link w:val="4"/>
    <w:qFormat/>
    <w:uiPriority w:val="9"/>
    <w:rPr>
      <w:rFonts w:ascii="Times New Roman" w:hAnsi="Times New Roman" w:eastAsia="宋体" w:cs="Times New Roman"/>
      <w:b/>
      <w:bCs/>
      <w:sz w:val="32"/>
      <w:szCs w:val="32"/>
    </w:rPr>
  </w:style>
  <w:style w:type="character" w:customStyle="1" w:styleId="19">
    <w:name w:val="标题 4 字符"/>
    <w:basedOn w:val="14"/>
    <w:link w:val="5"/>
    <w:qFormat/>
    <w:uiPriority w:val="9"/>
    <w:rPr>
      <w:rFonts w:asciiTheme="majorHAnsi" w:hAnsiTheme="majorHAnsi" w:eastAsiaTheme="majorEastAsia" w:cstheme="majorBidi"/>
      <w:b/>
      <w:bCs/>
      <w:sz w:val="28"/>
      <w:szCs w:val="28"/>
    </w:rPr>
  </w:style>
  <w:style w:type="paragraph" w:styleId="20">
    <w:name w:val="List Paragraph"/>
    <w:basedOn w:val="1"/>
    <w:qFormat/>
    <w:uiPriority w:val="34"/>
    <w:pPr>
      <w:ind w:firstLine="420" w:firstLineChars="200"/>
    </w:pPr>
  </w:style>
  <w:style w:type="paragraph" w:customStyle="1" w:styleId="2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2">
    <w:name w:val="apple-converted-space"/>
    <w:basedOn w:val="14"/>
    <w:qFormat/>
    <w:uiPriority w:val="0"/>
  </w:style>
  <w:style w:type="paragraph" w:customStyle="1" w:styleId="23">
    <w:name w:val="中文首行缩进"/>
    <w:basedOn w:val="1"/>
    <w:qFormat/>
    <w:uiPriority w:val="0"/>
    <w:pPr>
      <w:suppressAutoHyphens/>
      <w:ind w:firstLine="495"/>
      <w:jc w:val="left"/>
    </w:pPr>
    <w:rPr>
      <w:kern w:val="0"/>
      <w:szCs w:val="20"/>
    </w:rPr>
  </w:style>
  <w:style w:type="character" w:customStyle="1" w:styleId="24">
    <w:name w:val="页眉 字符"/>
    <w:basedOn w:val="14"/>
    <w:link w:val="8"/>
    <w:qFormat/>
    <w:uiPriority w:val="99"/>
    <w:rPr>
      <w:rFonts w:ascii="Times New Roman" w:hAnsi="Times New Roman" w:eastAsia="宋体" w:cs="Times New Roman"/>
      <w:sz w:val="18"/>
      <w:szCs w:val="18"/>
    </w:rPr>
  </w:style>
  <w:style w:type="character" w:customStyle="1" w:styleId="25">
    <w:name w:val="页脚 字符"/>
    <w:basedOn w:val="14"/>
    <w:link w:val="7"/>
    <w:qFormat/>
    <w:uiPriority w:val="99"/>
    <w:rPr>
      <w:rFonts w:ascii="Times New Roman" w:hAnsi="Times New Roman" w:eastAsia="宋体" w:cs="Times New Roman"/>
      <w:sz w:val="18"/>
      <w:szCs w:val="18"/>
    </w:rPr>
  </w:style>
  <w:style w:type="paragraph" w:customStyle="1" w:styleId="26">
    <w:name w:val="WPSOffice手动目录 1"/>
    <w:qFormat/>
    <w:uiPriority w:val="0"/>
    <w:pPr>
      <w:ind w:leftChars="0"/>
    </w:pPr>
    <w:rPr>
      <w:rFonts w:asciiTheme="minorHAnsi" w:hAnsiTheme="minorHAnsi" w:eastAsiaTheme="minorEastAsia" w:cstheme="minorBidi"/>
      <w:sz w:val="20"/>
      <w:szCs w:val="20"/>
    </w:rPr>
  </w:style>
  <w:style w:type="paragraph" w:customStyle="1" w:styleId="27">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C6B506-58E6-4712-B27E-27C409069423}">
  <ds:schemaRefs/>
</ds:datastoreItem>
</file>

<file path=docProps/app.xml><?xml version="1.0" encoding="utf-8"?>
<Properties xmlns="http://schemas.openxmlformats.org/officeDocument/2006/extended-properties" xmlns:vt="http://schemas.openxmlformats.org/officeDocument/2006/docPropsVTypes">
  <Template>Normal.dotm</Template>
  <Company>南通大学</Company>
  <Pages>1</Pages>
  <Words>2021</Words>
  <Characters>2232</Characters>
  <Lines>1</Lines>
  <Paragraphs>1</Paragraphs>
  <TotalTime>1</TotalTime>
  <ScaleCrop>false</ScaleCrop>
  <LinksUpToDate>false</LinksUpToDate>
  <CharactersWithSpaces>2321</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2020-05-25T08:15:00Z</dcterms:created>
  <dc:creator>谢天泽</dc:creator>
  <cp:lastModifiedBy>最概然</cp:lastModifiedBy>
  <dcterms:modified xsi:type="dcterms:W3CDTF">2022-01-17T08:11:33Z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312F732B204A42069B46D9C5F3211FE4</vt:lpwstr>
  </property>
</Properties>
</file>