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16"/>
          <w:szCs w:val="16"/>
          <w:b w:val="1"/>
          <w:bCs w:val="1"/>
        </w:rPr>
        <w:t xml:space="preserve">PV DE DELIBERATION // LICENCE 1 DE LETTRES MODERNES // Semestre 1 // 2022 - 2023</w:t>
      </w:r>
    </w:p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IDENTIFICATION DE L’ETUDIANT (matricule)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UE</w:t>
            </w:r>
          </w:p>
        </w:tc>
        <w:tc>
          <w:tcPr>
            <w:tcW w:w="500" w:type="dxa"/>
            <w:vAlign w:val="center"/>
            <w:gridSpan w:val="28"/>
            <w:vMerge w:val="restart"/>
          </w:tcPr>
          <w:p>
            <w:pPr/>
            <w:r>
              <w:rPr>
                <w:sz w:val="10"/>
                <w:szCs w:val="10"/>
              </w:rPr>
              <w:t xml:space="preserve">FONDAMENTALES</w:t>
            </w:r>
          </w:p>
        </w:tc>
        <w:tc>
          <w:tcPr>
            <w:tcW w:w="500" w:type="dxa"/>
            <w:vAlign w:val="center"/>
            <w:gridSpan w:val="8"/>
            <w:vMerge w:val="restart"/>
          </w:tcPr>
          <w:p>
            <w:pPr/>
            <w:r>
              <w:rPr>
                <w:sz w:val="10"/>
                <w:szCs w:val="10"/>
              </w:rPr>
              <w:t xml:space="preserve">SPECIALITE</w:t>
            </w:r>
          </w:p>
        </w:tc>
        <w:tc>
          <w:tcPr>
            <w:tcW w:w="500" w:type="dxa"/>
            <w:vAlign w:val="center"/>
            <w:gridSpan w:val="4"/>
            <w:vMerge w:val="restart"/>
          </w:tcPr>
          <w:p>
            <w:pPr/>
            <w:r>
              <w:rPr>
                <w:sz w:val="10"/>
                <w:szCs w:val="10"/>
              </w:rPr>
              <w:t xml:space="preserve">MÉTHODOLOGIE</w:t>
            </w:r>
          </w:p>
        </w:tc>
        <w:tc>
          <w:tcPr>
            <w:tcW w:w="500" w:type="dxa"/>
            <w:vAlign w:val="center"/>
            <w:gridSpan w:val="8"/>
            <w:vMerge w:val="restart"/>
          </w:tcPr>
          <w:p>
            <w:pPr/>
            <w:r>
              <w:rPr>
                <w:sz w:val="10"/>
                <w:szCs w:val="10"/>
              </w:rPr>
              <w:t xml:space="preserve">CULTURE GENERALE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ECUE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Sociologie de la Communication et des Médias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Initiation aux Médias Sociaux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Histoire de l’Art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Histoire du Cinéma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Orthographe, Grammaire et Phonétique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Linguistique du Français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Introduction à l'Analyse de l'Image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Introduction à la Littérature Orale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Introduction à Littérature Générale et Comparée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Méthodologie des Exercices Littéraires : Dissertation, Commentaire, Résumé...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Anglais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  <w:tc>
          <w:tcPr>
            <w:tcW w:w="500" w:type="dxa"/>
            <w:vAlign w:val="center"/>
            <w:gridSpan w:val="2"/>
            <w:vMerge w:val="restart"/>
          </w:tcPr>
          <w:p>
            <w:pPr/>
            <w:r>
              <w:rPr>
                <w:sz w:val="10"/>
                <w:szCs w:val="10"/>
              </w:rPr>
              <w:t xml:space="preserve">Initiation à l’Informatique et à l’Internet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MOY.ECUE</w:t>
            </w:r>
          </w:p>
        </w:tc>
        <w:tc>
          <w:tcPr>
            <w:tcW w:w="500" w:type="dxa"/>
            <w:vAlign w:val="center"/>
            <w:gridSpan w:val="1"/>
            <w:vMerge w:val="restart"/>
          </w:tcPr>
          <w:p>
            <w:pPr/>
            <w:r>
              <w:rPr>
                <w:sz w:val="10"/>
                <w:szCs w:val="10"/>
              </w:rPr>
              <w:t xml:space="preserve">CREDIT(S)</w:t>
            </w:r>
          </w:p>
        </w:tc>
      </w:tr>
    </w:tbl>
    <w:sectPr>
      <w:pgSz w:orient="landscape" w:w="16837.79527559055" w:h="11905.511811023622"/>
      <w:pgMar w:top="100" w:right="100" w:bottom="100" w:left="1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2023-03-28T22:04:43+00:00</dcterms:created>
  <dcterms:modified xsi:type="dcterms:W3CDTF">2023-03-28T22:04:43+00:00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