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r>
        <w:rPr>
          <w:rFonts w:ascii="Calibri" w:cs="Calibri" w:eastAsia="Calibri" w:hAnsi="Calibri"/>
          <w:b/>
          <w:bCs/>
          <w:color w:val="01696F"/>
          <w:sz w:val="64"/>
          <w:szCs w:val="64"/>
        </w:rPr>
        <w:t xml:space="preserve">O PARADOXO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1696F"/>
          <w:sz w:val="64"/>
          <w:szCs w:val="64"/>
        </w:rPr>
        <w:t xml:space="preserve">DO PROJETO</w:t>
      </w:r>
    </w:p>
    <w:p>
      <w:pPr>
        <w:spacing w:after="0" w:before="20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1696F" w:sz="8"/>
              <w:right w:val="none" w:color="FFFFFF" w:sz="0"/>
            </w:tcBorders>
          </w:tcPr>
          <w:p/>
        </w:tc>
      </w:tr>
    </w:tbl>
    <w:p>
      <w:pPr>
        <w:spacing w:after="0" w:before="200"/>
      </w:pPr>
    </w:p>
    <w:p>
      <w:pPr>
        <w:spacing w:after="80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Por que precisamos aprender antes de decidir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e como a modularizacao incremental nos leva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6"/>
          <w:szCs w:val="26"/>
        </w:rPr>
        <w:t xml:space="preserve">a decisoes informadas, nao especulativas</w:t>
      </w:r>
    </w:p>
    <w:p>
      <w:pPr>
        <w:spacing w:after="0" w:before="1200"/>
      </w:pPr>
    </w:p>
    <w:p>
      <w:r>
        <w:rPr>
          <w:rFonts w:ascii="Calibri" w:cs="Calibri" w:eastAsia="Calibri" w:hAnsi="Calibri"/>
          <w:color w:val="7A7974"/>
          <w:sz w:val="20"/>
          <w:szCs w:val="20"/>
        </w:rPr>
        <w:t xml:space="preserve">Documento Interno  |  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1. O Paradoxo do Projeto</w:t>
      </w:r>
    </w:p>
    <w:p>
      <w:pPr>
        <w:spacing w:after="0" w:before="6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Imagine que voce precisa tracar a rota de uma viagem longa. Voce tem um mapa incompleto, nunca visitou o destino e as estradas mudam constantemente. Mesmo assim, precisa escolher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agora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qual caminho seguir, porque todo o planejamento depende dessa decisao inicial.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Esse e o </w:t>
      </w: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Project Paradox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, um conceito amplamente documentado na engenharia de software</w:t>
      </w:r>
      <w:r>
        <w:rPr>
          <w:rStyle w:val="FootnoteReference"/>
        </w:rPr>
        <w:footnoteReference w:id="1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: as decisoes mais criticas de um projeto sao tomadas no momento em que o time tem o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menor nivel de conhecimento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sobre o dominio, as restricoes tecnicas e as necessidades reais dos usuarios.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01696F" w:sz="12"/>
              <w:bottom w:val="none" w:color="FFFFFF" w:sz="0"/>
              <w:right w:val="none" w:color="FFFFFF" w:sz="0"/>
            </w:tcBorders>
            <w:shd w:fill="F0F9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line="32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"As decisoes mais criticas no ciclo de vida de um projeto sao feitas no inicio, quando o time tem a menor quantidade de conhecimento sobre o dominio ou problema."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7A7974"/>
                <w:sz w:val="20"/>
                <w:szCs w:val="20"/>
              </w:rPr>
              <w:t xml:space="preserve">- Dimitar Bakardzhiev, The Project Paradox</w:t>
            </w:r>
          </w:p>
        </w:tc>
      </w:tr>
    </w:tbl>
    <w:p>
      <w:pPr>
        <w:spacing w:after="0" w:before="12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medida que o projeto avanca, o time aprende mais. Mas a capacidade de mudar diminui, e o custo de cada mudanca aumenta exponencialmente. Isso cria o que Bakardzhiev chama de "risk chasm" (abismo de risco): a distancia entre o que foi decidido cedo (com pouca informacao) e o que realmente precisava ser feito.</w:t>
      </w:r>
    </w:p>
    <w:p>
      <w:pPr>
        <w:spacing w:after="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4191000" cy="3143250"/>
            <wp:effectExtent t="0" r="0" b="0" l="0"/>
            <wp:docPr id="1" name="Influence Curve" descr="Grafico mostrando a curva de influencia vs custo de mudanca ao longo do tempo" title="Influence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Capacidade de influenciar o sucesso vs. Custo de mudanca ao longo do tempo</w:t>
      </w: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 (Fonte: Celoxis / PMI)</w:t>
      </w:r>
    </w:p>
    <w:p>
      <w:pPr>
        <w:spacing w:after="0" w:before="4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 grafico acima ilustra exatamente o paradoxo</w:t>
      </w:r>
      <w:r>
        <w:rPr>
          <w:rStyle w:val="FootnoteReference"/>
        </w:rPr>
        <w:footnoteReference w:id="9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: no inicio, quando podemos influenciar tudo, sabemos pouco. Quando finalmente entendemos o problema, mudar se torna caro e arriscado.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1.1 Nosso Cenario Atual e o Paradoxo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 o paradoxo alerta contra decisoes pesadas com pouco conhecimento, precisamos primeiro entender onde estamos. O diagnostico honesto do nosso cenario revela exatamente as condicoes que tornam decisoes arquiteturais prematuras perigosas:</w:t>
      </w:r>
    </w:p>
    <w:p>
      <w:pPr>
        <w:spacing w:after="0" w:before="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Time e Maturidade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Familiaridade limitada: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o time tem pouca experiencia com desenvolvimento frontend moderno. Angular 20, standalone components, signals, e patterns como DI com abstract classes sao novidade.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Carga cognitiva alta: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AngularJS e Angular moderno coexistem via web components, exigindo que os desenvolvedores dominem dois paradigmas simultaneamente.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Sem testes automatizados: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a ausencia de testes unitarios e e2e significa que qualquer mudanca estrutural e um salto no escuro.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Codigo e Arquitetura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Dominios indefinidos: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nao ha clareza sobre onde um dominio termina e outro comeca. Componentes, servicos e estados sao compartilhados sem contratos.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Duplicacao generalizada: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o mesmo codigo (ou variantes dele) aparece em multiplos pontos porque nao existe uma estrategia de reuso ou modularizacao.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Falta de padronizacao: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parte do sistema segue convencoes diferentes, tornando a navegacao e a manutencao imprevisivel.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Deploy monolitico: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todos os times convergem para o mesmo artefato de build. Uma mudanca pontual exige rebuild e deploy completo.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64219" w:sz="1"/>
              <w:left w:val="single" w:color="964219" w:sz="10"/>
              <w:bottom w:val="single" w:color="964219" w:sz="1"/>
              <w:right w:val="single" w:color="964219" w:sz="1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2"/>
                <w:szCs w:val="22"/>
              </w:rPr>
              <w:t xml:space="preserve">O paradoxo em acao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Neste cenario exato, com dominios indefinidos, time em fase de aprendizado e base de codigo sem fronteiras claras, qualquer decisao arquitetural de grande porte (como migrar para microfrontends) seria tomada com o minimo de conhecimento e o maximo de risco. E exatamente o que o Project Paradox nos alerta para nao fazer.</w:t>
            </w:r>
          </w:p>
        </w:tc>
      </w:tr>
    </w:tbl>
    <w:p>
      <w:pPr>
        <w:spacing w:after="0" w:before="100"/>
      </w:pPr>
    </w:p>
    <w:p>
      <w:pPr>
        <w:spacing w:after="60" w:before="120"/>
        <w:jc w:val="center"/>
      </w:pPr>
      <w:r>
        <w:drawing>
          <wp:inline distT="0" distB="0" distL="0" distR="0">
            <wp:extent cx="4572000" cy="2762250"/>
            <wp:effectExtent t="0" r="0" b="0" l="0"/>
            <wp:docPr id="1" name="Cost of Change" descr="Grafico PMI mostrando custo exponencial de mudanca conforme ciclo de release aumenta" title="Cost of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Custo medio de mudanca vs. ciclo de release</w:t>
      </w:r>
      <w:r>
        <w:rPr>
          <w:rFonts w:ascii="Calibri" w:cs="Calibri" w:eastAsia="Calibri" w:hAnsi="Calibri"/>
          <w:i/>
          <w:iCs/>
          <w:color w:val="7A7974"/>
          <w:sz w:val="18"/>
          <w:szCs w:val="18"/>
        </w:rPr>
        <w:t xml:space="preserve"> (Fonte: Project Management Institute (PMI))</w:t>
      </w:r>
    </w:p>
    <w:p>
      <w:pPr>
        <w:spacing w:after="0" w:before="4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 PMI documenta que o custo de mudanca cresce exponencialmente conforme o ciclo de release se alonga</w:t>
      </w:r>
      <w:r>
        <w:rPr>
          <w:rStyle w:val="FootnoteReference"/>
        </w:rPr>
        <w:footnoteReference w:id="2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Em um monolito com deploy unico e sem feedback rapido, estamos no extremo direito dessa curva, onde cada decisao errada custa caro para corrigir.</w:t>
      </w:r>
    </w:p>
    <w:p>
      <w:pPr>
        <w:spacing w:after="0" w:before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2. De Monolito a Microfrontend: A Decisao Mais Perigosa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 o Project Paradox nos alerta contra decisoes pesadas com pouco conhecimento, migrar de um monolito acoplado diretamente para microfrontends e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materialização exata desse risco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E uma decisao de altissima complexidade, dificil de reverter, tomada em um momento em que ainda nao entendemos as fronteiras reais do nosso sistema.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2.1 O Que Acontece na Pratica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industria tem um nome para o que acontece quando times distribuem um sistema sem antes entender suas fronteiras: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monolito distribuido</w:t>
      </w:r>
      <w:r>
        <w:rPr>
          <w:rStyle w:val="FootnoteReference"/>
        </w:rPr>
        <w:footnoteReference w:id="5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E um anti-padrao que combina a complexidade de uma arquitetura distribuida com a rigidez de um monolito.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01696F" w:sz="12"/>
              <w:bottom w:val="none" w:color="FFFFFF" w:sz="0"/>
              <w:right w:val="none" w:color="FFFFFF" w:sz="0"/>
            </w:tcBorders>
            <w:shd w:fill="F0F9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line="32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"Microfrontends nao removem complexidade. Eles movem a complexidade: design systems compartilhados, roteamento, autenticacao, gestao de estado, performance, observabilidade e versionamento."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7A7974"/>
                <w:sz w:val="20"/>
                <w:szCs w:val="20"/>
              </w:rPr>
              <w:t xml:space="preserve">- GoodFrontend, 2026</w:t>
            </w:r>
          </w:p>
        </w:tc>
      </w:tr>
    </w:tbl>
    <w:p>
      <w:pPr>
        <w:spacing w:after="0" w:before="10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Sem fronteiras de dominio definidas, o que era acoplamento interno vira acoplamento distribuido</w:t>
      </w:r>
      <w:r>
        <w:rPr>
          <w:rStyle w:val="FootnoteReference"/>
        </w:rPr>
        <w:footnoteReference w:id="8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Os sintomas: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Deploys sincronizados: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voce distribui o codigo, mas nao consegue deployar independentemente porque os "microfrontends" compartilham estado, rotas e dependencias.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Duplicacao multiplicada: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microfrontend carrega suas proprias copias de servicos e componentes, porque nunca houve contrato claro do que e compartilhado.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Overhead operacional: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module federation, pipelines de CI/CD independentes, orquestracao de shell app, contratos de versao. Tudo isso sobre uma base sem testes automatizados.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Curva de aprendizado empilhada: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um time que ainda esta migrando de AngularJS precisaria absorver simultaneamente Angular moderno, module federation E arquitetura distribuida.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2.2 Os Numeros Falam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Um estudo academico comparativo (2026) implementou a mesma aplicacao em ambas as arquiteturas e mediu o impacto</w:t>
      </w:r>
      <w:r>
        <w:rPr>
          <w:rStyle w:val="FootnoteReference"/>
        </w:rPr>
        <w:footnoteReference w:id="3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Monolito Modular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Microfrontends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Tempo de build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10,7 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113,8 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10,6x mais lento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Tamanho do JS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1,85 MiB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50,75 MiB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27x maior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(Lighthouse)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Superior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Penalizado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UX degradada</w:t>
            </w:r>
          </w:p>
        </w:tc>
      </w:tr>
    </w:tbl>
    <w:p>
      <w:pPr>
        <w:spacing w:after="0" w:before="8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 uma observacao relevante de engenheiros experientes sobre a "Velocity Cross":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01696F" w:sz="12"/>
              <w:bottom w:val="none" w:color="FFFFFF" w:sz="0"/>
              <w:right w:val="none" w:color="FFFFFF" w:sz="0"/>
            </w:tcBorders>
            <w:shd w:fill="F0F9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line="32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"Em um monolito, vi o tempo de desenvolvimento mudar para 70% 'lutando contra a arquitetura' (prevenindo efeitos colaterais) vs 30% entregando features. Fronteiras de servico, mesmo que granulares, preservam a velocidade de entrega."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7A7974"/>
                <w:sz w:val="20"/>
                <w:szCs w:val="20"/>
              </w:rPr>
              <w:t xml:space="preserve">- Hacker News, discussao sobre divida tecnica arquitetural, 2026</w:t>
            </w:r>
          </w:p>
        </w:tc>
      </w:tr>
    </w:tbl>
    <w:p>
      <w:pPr>
        <w:spacing w:after="0" w:before="10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 ponto nao e que microfrontends sao ruins. E que microfrontends sao um destino, nao um ponto de partida. Tentar chegar la sem antes mapear o terreno e o equivalente a pular direto para o final do mapa sem ter explorado o caminho</w:t>
      </w:r>
      <w:r>
        <w:rPr>
          <w:rStyle w:val="FootnoteReference"/>
        </w:rPr>
        <w:footnoteReference w:id="4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A13544" w:sz="1"/>
              <w:left w:val="single" w:color="A13544" w:sz="10"/>
              <w:bottom w:val="single" w:color="A13544" w:sz="1"/>
              <w:right w:val="single" w:color="A13544" w:sz="1"/>
            </w:tcBorders>
            <w:shd w:fill="FFF0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13544"/>
                <w:sz w:val="22"/>
                <w:szCs w:val="22"/>
              </w:rPr>
              <w:t xml:space="preserve">Consequencia a longo prazo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Uma decisao prematura por microfrontends cristaliza fronteiras erradas em infraestrutura distribuida. Corrigir depois exige reescrever pipelines, reconfigurar module federation, refazer contratos entre times e, no pior caso, recomecar a migracao. O custo de mudanca, ja alto em um monolito, se multiplica em uma arquitetura distribuida.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3. A Resposta: Modularizacao Incremental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Se o Project Paradox diz "nao tome decisoes pesadas com pouco conhecimento", a resposta natural e: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adquira conhecimento primeiro, de forma estruturada e com baixo risco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E exatamente isso que a modularizacao incremental faz.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ideia e simples e sustentada por toda a industria: ao inves de pular para uma arquitetura distribuida, reorganize internamente o monolito em modulos com fronteiras claras. Cada fase gera aprendizado que reduz o risco da fase seguinte</w:t>
      </w:r>
      <w:r>
        <w:rPr>
          <w:rStyle w:val="FootnoteReference"/>
        </w:rPr>
        <w:footnoteReference w:id="11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single" w:color="01696F" w:sz="12"/>
              <w:bottom w:val="none" w:color="FFFFFF" w:sz="0"/>
              <w:right w:val="none" w:color="FFFFFF" w:sz="0"/>
            </w:tcBorders>
            <w:shd w:fill="F0F9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line="32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4"/>
                <w:szCs w:val="24"/>
              </w:rPr>
              <w:t xml:space="preserve">"Modularizacao e uma solucao muito valida e eficiente para desacoplar monolitos e, na maioria das vezes, a mais adequada."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7A7974"/>
                <w:sz w:val="20"/>
                <w:szCs w:val="20"/>
              </w:rPr>
              <w:t xml:space="preserve">- microfrontend.dev (site de referencia da comunidade)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Fase 1: Mapear e Entender</w:t>
      </w:r>
    </w:p>
    <w:p>
      <w:pPr>
        <w:spacing w:after="160" w:line="330"/>
      </w:pP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Objetivo: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Reduzir o "knowledge gap" do paradoxo. Antes de tocar no codigo, entender os dominios de negocio e quem e responsavel por cada area.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Mapear dominios: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identificar os contextos de negocio reais (ex: catalogo, pedidos, financeiro, autenticacao) e seus limites.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Definir ownership: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time ou consultoria se torna responsavel por dominios especificos, nao por camadas tecnicas.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Documentar contratos: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o que cada dominio expoe e o que ele consome de outros.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10"/>
              <w:bottom w:val="single" w:color="01696F" w:sz="1"/>
              <w:right w:val="single" w:color="01696F" w:sz="1"/>
            </w:tcBorders>
            <w:shd w:fill="E0F2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Aprendizado da Fase 1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 time descobre onde estao os verdadeiros limites do sistema. Muitas vezes, o que parecia ser um dominio sao na verdade dois, ou o que parecia separado esta profundamente entrelaçado. Esse conhecimento e impossivel de obter sem esse exercicio deliberado.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Fase 2: Modularizar o Codigo</w:t>
      </w:r>
    </w:p>
    <w:p>
      <w:pPr>
        <w:spacing w:after="160" w:line="330"/>
      </w:pP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Objetivo: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Traduzir os dominios mapeados em fronteiras reais no codigo, sem mudar a infraestrutura de deploy.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Reorganizar em modulos: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dominio vira um modulo com camadas claras (feature, ui, data-access) e barrel files definindo a API publica.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Enforcar fronteiras: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usar tooling (Sheriff para camadas internas, @nx/enforce-module-boundaries para dominios) para impedir acoplamento acidental.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Eliminar duplicacao: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codigo compartilhado migra para modulos shared com contratos explicitos.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Introduzir testes: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novos modulos nascem com testes, criando uma rede de seguranca incremental.</w:t>
      </w:r>
    </w:p>
    <w:p>
      <w:pPr>
        <w:spacing w:after="0" w:before="6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Os dados academicos sustentam o impacto dessa fase. Pesquisadores analisaram 14.000 componentes de um grande sistema e concluiram que desenvolvedores em partes modulares sao </w:t>
      </w: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75% mais produtivos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do que em partes acopladas</w:t>
      </w:r>
      <w:r>
        <w:rPr>
          <w:rStyle w:val="FootnoteReference"/>
        </w:rPr>
        <w:footnoteReference w:id="6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 Um case study documentou ganhos de </w:t>
      </w: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+258% em produtividade e -70% em custo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 apos modularizacao sistematica</w:t>
      </w:r>
      <w:r>
        <w:rPr>
          <w:rStyle w:val="FootnoteReference"/>
        </w:rPr>
        <w:footnoteReference w:id="7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10"/>
              <w:bottom w:val="single" w:color="01696F" w:sz="1"/>
              <w:right w:val="single" w:color="01696F" w:sz="1"/>
            </w:tcBorders>
            <w:shd w:fill="E0F2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Aprendizado da Fase 2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 time valida se as fronteiras mapeadas na Fase 1 funcionam na pratica. Descobre quais dependencias sao reais e quais sao acidentais. E o momento em que o "mapa" comeca a refletir o territorio real.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Fase 3: Ganhar Autonomia</w:t>
      </w:r>
    </w:p>
    <w:p>
      <w:pPr>
        <w:spacing w:after="160" w:line="330"/>
      </w:pP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Objetivo: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time desenvolve, testa e valida seu dominio de forma independente, mesmo que o deploy ainda seja conjunto.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CI/CD por dominio: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pipelines que rodam build e testes apenas para os modulos afetados (affected builds), reduzindo feedback de horas para minutos.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Caching inteligente: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builds incrementais para evitar retrabalho.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PRs menores e mais frequentes: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cada time entrega no ritmo do seu dominio, sem depender de mega-releases coordenadas.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10"/>
              <w:bottom w:val="single" w:color="01696F" w:sz="1"/>
              <w:right w:val="single" w:color="01696F" w:sz="1"/>
            </w:tcBorders>
            <w:shd w:fill="E0F2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Aprendizado da Fase 3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 time descobre quais dominios realmente precisam de deploy independente (cadencia muito diferente, time dedicado, evolucao rapida) e quais funcionam perfeitamente dentro do monolito modular. Essa e a informacao que faltava para decidir sobre microfrontends.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Fase 4: Microfrontends (Se e Quando Necessario)</w:t>
      </w:r>
    </w:p>
    <w:p>
      <w:pPr>
        <w:spacing w:after="160" w:line="330"/>
      </w:pP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Objetivo: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Extrair apenas os dominios que comprovadamente precisam de deploy independente, com base no que foi aprendido nas fases anteriores.</w:t>
      </w: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Chegando aqui, a decisao sobre microfrontends nao e mais especulativa. O time sabe: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Quais sao as fronteiras reais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(validadas na Fase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Quais dominios precisam de autonomia extra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(identificados na Fase 3)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Qual e o custo real da distribuicao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(informado pelo estudo comparativo: 10x build, 27x artefato)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 os beneficios justificam a complexidade </w:t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para cada dominio especifico</w:t>
      </w:r>
    </w:p>
    <w:p>
      <w:pPr>
        <w:spacing w:after="0" w:before="8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Cases reais de migracao incremental usando o pattern Strangler Fig mostram resultados concretos: 100% de disponibilidade durante a migracao, 37% de reducao em tempos de carregamento e impacto positivo em taxas de conversao</w:t>
      </w:r>
      <w:r>
        <w:rPr>
          <w:rStyle w:val="FootnoteReference"/>
        </w:rPr>
        <w:footnoteReference w:id="10"/>
      </w:r>
      <w:r>
        <w:rPr>
          <w:rFonts w:ascii="Calibri" w:cs="Calibri" w:eastAsia="Calibri" w:hAnsi="Calibri"/>
          <w:color w:val="1A1A1A"/>
          <w:sz w:val="23"/>
          <w:szCs w:val="23"/>
        </w:rPr>
        <w:t xml:space="preserve">.</w:t>
      </w:r>
    </w:p>
    <w:p>
      <w:pPr>
        <w:spacing w:after="0" w:before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1696F"/>
          <w:sz w:val="40"/>
          <w:szCs w:val="40"/>
        </w:rPr>
        <w:t xml:space="preserve">A Jornada: Do Desconhecido ao Informado</w:t>
      </w:r>
    </w:p>
    <w:p>
      <w:pPr>
        <w:spacing w:after="0" w:before="6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Cada fase da modularizacao incremental e uma resposta direta ao Project Paradox: reduzir o desconhecido antes de tomar a proxima decisao.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Conhecimento Adquirido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 Reduzido</w:t>
            </w:r>
          </w:p>
        </w:tc>
        <w:tc>
          <w:tcPr>
            <w:tcW w:type="dxa" w:w="2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Decisao Habilitada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Mapear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Dominios reais, ownership, contratos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Fronteiras erradas, duplicacao</w:t>
            </w:r>
          </w:p>
        </w:tc>
        <w:tc>
          <w:tcPr>
            <w:tcW w:type="dxa" w:w="2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Onde reorganizar o codigo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Modularizar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Dependencias reais vs. acidentais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Acoplamento, regressao</w:t>
            </w:r>
          </w:p>
        </w:tc>
        <w:tc>
          <w:tcPr>
            <w:tcW w:type="dxa" w:w="2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Quais modulos sao autonomos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Autonomia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Cadencia de cada dominio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Deploy bloqueante</w:t>
            </w:r>
          </w:p>
        </w:tc>
        <w:tc>
          <w:tcPr>
            <w:tcW w:type="dxa" w:w="2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Quais precisam de independencia total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Microfrontends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Custo-beneficio real por dominio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Monolito distribuido</w:t>
            </w:r>
          </w:p>
        </w:tc>
        <w:tc>
          <w:tcPr>
            <w:tcW w:type="dxa" w:w="27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 e quais dominios distribuir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37A22" w:sz="1"/>
              <w:left w:val="single" w:color="437A22" w:sz="10"/>
              <w:bottom w:val="single" w:color="437A22" w:sz="1"/>
              <w:right w:val="single" w:color="437A22" w:sz="1"/>
            </w:tcBorders>
            <w:shd w:fill="F0F8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37A22"/>
                <w:sz w:val="22"/>
                <w:szCs w:val="22"/>
              </w:rPr>
              <w:t xml:space="preserve">A conclusao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Nao se trata de nunca usar microfrontends. Trata-se de nao decidir sobre microfrontends hoje, quando sabemos menos. Cada fase nos da mais conhecimento e menos risco. Ao final, a decisao sobre distribuir ou nao sera informada pelo que aprendemos, nao pelo que supomos.</w:t>
            </w:r>
          </w:p>
        </w:tc>
      </w:tr>
    </w:tbl>
    <w:p>
      <w:pPr>
        <w:spacing w:after="0" w:before="200"/>
      </w:pPr>
    </w:p>
    <w:p>
      <w:pPr>
        <w:spacing w:after="160" w:line="33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 Project Paradox nao e uma sentenca. E um aviso. E a modularizacao incremental e a forma de transformar esse aviso em vantagem: </w:t>
      </w:r>
      <w:r>
        <w:rPr>
          <w:rFonts w:ascii="Calibri" w:cs="Calibri" w:eastAsia="Calibri" w:hAnsi="Calibri"/>
          <w:b/>
          <w:bCs/>
          <w:color w:val="01696F"/>
          <w:sz w:val="23"/>
          <w:szCs w:val="23"/>
        </w:rPr>
        <w:t xml:space="preserve">aprender rapido, decidir certo, e manter todas as portas abertas.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Pagina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de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Bakardzhiev, D. "The Project Paradox: A Knowledge-Centric Perspective", LinkedIn, 2024. </w:t>
      </w:r>
      <w:hyperlink w:history="1" r:id="rIdeull7qrwdyd41nfxyocy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https://www.linkedin.com/pulse/project-paradox-knowledge-centric-perspective-dimitar-bakardzhiev-kz8oe</w:t>
        </w:r>
      </w:hyperlink>
    </w:p>
  </w:footnote>
  <w:footnote w:id="2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Project Management Institute (PMI), "Cost of Change on Software Teams". </w:t>
      </w:r>
      <w:hyperlink w:history="1" r:id="rId8mlse2phomflznnwlmku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https://www.pmi.org/disciplined-agile/choose-your-wow/cost-of-change</w:t>
        </w:r>
      </w:hyperlink>
    </w:p>
  </w:footnote>
  <w:footnote w:id="3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ZAIN Publications, "A Comparative Study of Micro-Frontend and Modular Monolith Frontend Architectures", 2026. </w:t>
      </w:r>
      <w:hyperlink w:history="1" r:id="rIdak2bcmqvl9qbjbru4fb9u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https://www.academia.edu/164907086</w:t>
        </w:r>
      </w:hyperlink>
    </w:p>
  </w:footnote>
  <w:footnote w:id="4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Hacker News discussion, "Technical debt is architectural compound interest", 2026. </w:t>
      </w:r>
      <w:hyperlink w:history="1" r:id="rIdhw8wu2tf8f2een0cmuv1i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https://news.ycombinator.com/item?id=47060215</w:t>
        </w:r>
      </w:hyperlink>
    </w:p>
  </w:footnote>
  <w:footnote w:id="5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Fijałkowski, T. "Micro-monolith Anti-pattern", Programming Chi, 2017. </w:t>
      </w:r>
      <w:hyperlink w:history="1" r:id="rIdcwx_qrwnjde9vgmsvyn-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https://chi.pl/2017/01/30/Micro-monolith-Anti-pattern.html</w:t>
        </w:r>
      </w:hyperlink>
    </w:p>
  </w:footnote>
  <w:footnote w:id="6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Academy of Management, "Modular Design and Option Value", 2013. </w:t>
      </w:r>
      <w:hyperlink w:history="1" r:id="rIdpk-caz9q7etxjmica_md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https://journals.aom.org/doi/10.5465/ambpp.2013.16544abstract</w:t>
        </w:r>
      </w:hyperlink>
    </w:p>
  </w:footnote>
  <w:footnote w:id="7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Journal of Computer Information Systems, "A Case Study on Implementing Modularity", 2016. </w:t>
      </w:r>
      <w:hyperlink w:history="1" r:id="rIdy9qpdb4kk5j2kfxkkfucr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https://www.tandfonline.com/doi/abs/10.1080/08874417.2016.1183430</w:t>
        </w:r>
      </w:hyperlink>
    </w:p>
  </w:footnote>
  <w:footnote w:id="8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GoodFrontend, "Avoiding Distributed Monoliths through Clear Domain Boundaries", LinkedIn, 2026. </w:t>
      </w:r>
      <w:hyperlink w:history="1" r:id="rIdu_fzwuwy05mvgkm0bkpy8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https://www.linkedin.com/posts/goodfrontend-dev-ltd_microfrontends-are-often-criticized-for-turning-activity-7437112564859310080-87Nd</w:t>
        </w:r>
      </w:hyperlink>
    </w:p>
  </w:footnote>
  <w:footnote w:id="9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Celoxis, "Ability to Influence vs. Cost of Change" (influence curve diagram). </w:t>
      </w:r>
      <w:hyperlink w:history="1" r:id="rIdvym1d6pkn3fn4bdq1-mb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https://www.celoxis.com</w:t>
        </w:r>
      </w:hyperlink>
    </w:p>
  </w:footnote>
  <w:footnote w:id="10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MaibornWolff, "Strangler Fig Pattern - low-risk modernization", 2025. Resultados: 100% disponibilidade, 37% reducao de loading times. </w:t>
      </w:r>
      <w:hyperlink w:history="1" r:id="rIdgcggdidkgc2ee3zgweeih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https://www.maibornwolff.de/en/know-how/strangler-pattern/</w:t>
        </w:r>
      </w:hyperlink>
    </w:p>
  </w:footnote>
  <w:footnote w:id="1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Thoughtworks, "When (modular) monolith is the better way to build software", 2023. </w:t>
      </w:r>
      <w:hyperlink w:history="1" r:id="rIdvabmw9oyq0dpwogdkdtat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https://www.thoughtworks.com/en-us/insights/blog/microservices/modular-monolith-better-way-build-software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O Paradoxo do Projeto  | 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1696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a2455f93e8afa64c3c355876f34d2db838eae8.png"/><Relationship Id="rId10" Type="http://schemas.openxmlformats.org/officeDocument/2006/relationships/image" Target="media/9be8e91e734d39b469c0c218ee75d1e06c72a30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eull7qrwdyd41nfxyocyu" Type="http://schemas.openxmlformats.org/officeDocument/2006/relationships/hyperlink" Target="https://www.linkedin.com/pulse/project-paradox-knowledge-centric-perspective-dimitar-bakardzhiev-kz8oe" TargetMode="External"/><Relationship Id="rId8mlse2phomflznnwlmkur" Type="http://schemas.openxmlformats.org/officeDocument/2006/relationships/hyperlink" Target="https://www.pmi.org/disciplined-agile/choose-your-wow/cost-of-change" TargetMode="External"/><Relationship Id="rIdak2bcmqvl9qbjbru4fb9u" Type="http://schemas.openxmlformats.org/officeDocument/2006/relationships/hyperlink" Target="https://www.academia.edu/164907086/A_Comparative_Study_of_Micro_Frontend_and_Modular_Monolith_Frontend_Architectures" TargetMode="External"/><Relationship Id="rIdhw8wu2tf8f2een0cmuv1i" Type="http://schemas.openxmlformats.org/officeDocument/2006/relationships/hyperlink" Target="https://news.ycombinator.com/item?id=47060215" TargetMode="External"/><Relationship Id="rIdcwx_qrwnjde9vgmsvyn-b" Type="http://schemas.openxmlformats.org/officeDocument/2006/relationships/hyperlink" Target="https://chi.pl/2017/01/30/Micro-monolith-Anti-pattern.html" TargetMode="External"/><Relationship Id="rIdpk-caz9q7etxjmica_mdh" Type="http://schemas.openxmlformats.org/officeDocument/2006/relationships/hyperlink" Target="https://journals.aom.org/doi/10.5465/ambpp.2013.16544abstract" TargetMode="External"/><Relationship Id="rIdy9qpdb4kk5j2kfxkkfucr" Type="http://schemas.openxmlformats.org/officeDocument/2006/relationships/hyperlink" Target="https://www.tandfonline.com/doi/abs/10.1080/08874417.2016.1183430" TargetMode="External"/><Relationship Id="rIdu_fzwuwy05mvgkm0bkpy8" Type="http://schemas.openxmlformats.org/officeDocument/2006/relationships/hyperlink" Target="https://www.linkedin.com/posts/goodfrontend-dev-ltd_microfrontends-are-often-criticized-for-turning-activity-7437112564859310080-87Nd" TargetMode="External"/><Relationship Id="rIdvym1d6pkn3fn4bdq1-mbl" Type="http://schemas.openxmlformats.org/officeDocument/2006/relationships/hyperlink" Target="https://www.celoxis.com" TargetMode="External"/><Relationship Id="rIdgcggdidkgc2ee3zgweeih" Type="http://schemas.openxmlformats.org/officeDocument/2006/relationships/hyperlink" Target="https://www.maibornwolff.de/en/know-how/strangler-pattern/" TargetMode="External"/><Relationship Id="rIdvabmw9oyq0dpwogdkdtat" Type="http://schemas.openxmlformats.org/officeDocument/2006/relationships/hyperlink" Target="https://www.thoughtworks.com/en-us/insights/blog/microservices/modular-monolith-better-way-build-software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2026-04-01T16:22:55.736Z</dcterms:created>
  <dcterms:modified xsi:type="dcterms:W3CDTF">2026-04-01T16:22:55.737Z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