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63C5" w14:textId="1D4F84F7" w:rsidR="0056691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Reporte de control #</w:t>
      </w:r>
      <w:r w:rsidR="00967842">
        <w:rPr>
          <w:rFonts w:ascii="Arial" w:eastAsia="Arial" w:hAnsi="Arial" w:cs="Arial"/>
          <w:b/>
          <w:bCs/>
          <w:color w:val="000000"/>
          <w:sz w:val="24"/>
          <w:szCs w:val="24"/>
        </w:rPr>
        <w:t>02</w:t>
      </w:r>
    </w:p>
    <w:p w14:paraId="534E63C6" w14:textId="77777777" w:rsidR="0056691F" w:rsidRDefault="005669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5"/>
        <w:gridCol w:w="2940"/>
        <w:gridCol w:w="3525"/>
      </w:tblGrid>
      <w:tr w:rsidR="0056691F" w14:paraId="534E63C9" w14:textId="77777777">
        <w:tc>
          <w:tcPr>
            <w:tcW w:w="2895" w:type="dxa"/>
            <w:shd w:val="clear" w:color="auto" w:fill="D9D9D9"/>
          </w:tcPr>
          <w:p w14:paraId="534E63C7" w14:textId="77777777" w:rsidR="00566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de la organización:</w:t>
            </w:r>
          </w:p>
        </w:tc>
        <w:tc>
          <w:tcPr>
            <w:tcW w:w="6465" w:type="dxa"/>
            <w:gridSpan w:val="2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Hotel Puerto LimÃ³n</w:t>
            </w:r>
          </w:p>
        </w:tc>
      </w:tr>
      <w:tr w:rsidR="00681940" w14:paraId="534E63CC" w14:textId="77777777">
        <w:tc>
          <w:tcPr>
            <w:tcW w:w="2895" w:type="dxa"/>
            <w:shd w:val="clear" w:color="auto" w:fill="D9D9D9"/>
          </w:tcPr>
          <w:p w14:paraId="534E63CA" w14:textId="77777777" w:rsidR="00681940" w:rsidRDefault="00681940" w:rsidP="0068194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Nombre del tutor:</w:t>
            </w:r>
          </w:p>
        </w:tc>
        <w:tc>
          <w:tcPr>
            <w:tcW w:w="6465" w:type="dxa"/>
            <w:gridSpan w:val="2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AndrÃ©s Romero JimÃ©nez</w:t>
            </w:r>
          </w:p>
        </w:tc>
      </w:tr>
      <w:tr w:rsidR="00681940" w14:paraId="534E63CF" w14:textId="77777777">
        <w:tc>
          <w:tcPr>
            <w:tcW w:w="2895" w:type="dxa"/>
            <w:shd w:val="clear" w:color="auto" w:fill="D9D9D9"/>
          </w:tcPr>
          <w:p w14:paraId="534E63CD" w14:textId="77777777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Nombre del estudiante:</w:t>
            </w:r>
          </w:p>
        </w:tc>
        <w:tc>
          <w:tcPr>
            <w:tcW w:w="6465" w:type="dxa"/>
            <w:gridSpan w:val="2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Christopher LeÃ³n Salinas</w:t>
            </w:r>
          </w:p>
        </w:tc>
      </w:tr>
      <w:tr w:rsidR="00681940" w14:paraId="534E63D3" w14:textId="77777777">
        <w:tc>
          <w:tcPr>
            <w:tcW w:w="2895" w:type="dxa"/>
            <w:shd w:val="clear" w:color="auto" w:fill="D9D9D9"/>
          </w:tcPr>
          <w:p w14:paraId="534E63D0" w14:textId="77777777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Horas realizadas:</w:t>
            </w:r>
          </w:p>
        </w:tc>
        <w:tc>
          <w:tcPr>
            <w:tcW w:w="2940" w:type="dxa"/>
            <w:tcBorders>
              <w:right w:val="nil"/>
            </w:tcBorders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Semanales: 20 horas</w:t>
            </w:r>
          </w:p>
        </w:tc>
        <w:tc>
          <w:tcPr>
            <w:tcW w:w="3525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Acumuladas: 40 horas</w:t>
            </w:r>
          </w:p>
        </w:tc>
      </w:tr>
      <w:tr w:rsidR="00681940" w14:paraId="534E63D6" w14:textId="77777777">
        <w:tc>
          <w:tcPr>
            <w:tcW w:w="2895" w:type="dxa"/>
            <w:shd w:val="clear" w:color="auto" w:fill="D9D9D9"/>
          </w:tcPr>
          <w:p w14:paraId="534E63D4" w14:textId="77777777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Fecha del reporte:</w:t>
            </w:r>
          </w:p>
        </w:tc>
        <w:tc>
          <w:tcPr>
            <w:tcW w:w="6465" w:type="dxa"/>
            <w:gridSpan w:val="2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Del 24 de agosto al 28 de agosto de 2026</w:t>
            </w:r>
          </w:p>
        </w:tc>
      </w:tr>
    </w:tbl>
    <w:p w14:paraId="534E63D7" w14:textId="77777777" w:rsidR="0056691F" w:rsidRDefault="0056691F">
      <w:pPr>
        <w:keepNext/>
        <w:shd w:val="clear" w:color="auto" w:fill="FFFFFF"/>
        <w:tabs>
          <w:tab w:val="left" w:pos="4425"/>
        </w:tabs>
        <w:spacing w:after="0" w:line="240" w:lineRule="auto"/>
        <w:jc w:val="both"/>
        <w:rPr>
          <w:rFonts w:ascii="Arial" w:eastAsia="Arial" w:hAnsi="Arial" w:cs="Arial"/>
          <w:color w:val="FF3333"/>
        </w:rPr>
      </w:pPr>
    </w:p>
    <w:tbl>
      <w:tblPr>
        <w:tblStyle w:val="a0"/>
        <w:tblpPr w:leftFromText="180" w:rightFromText="180" w:topFromText="180" w:bottomFromText="180" w:vertAnchor="text" w:tblpX="4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4"/>
        <w:gridCol w:w="5760"/>
        <w:gridCol w:w="1260"/>
        <w:gridCol w:w="1170"/>
      </w:tblGrid>
      <w:tr w:rsidR="0056691F" w14:paraId="534E63D9" w14:textId="77777777">
        <w:tc>
          <w:tcPr>
            <w:tcW w:w="9354" w:type="dxa"/>
            <w:gridSpan w:val="4"/>
            <w:shd w:val="clear" w:color="auto" w:fill="D9D9D9"/>
          </w:tcPr>
          <w:p w14:paraId="534E63D8" w14:textId="77777777" w:rsidR="0056691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 actividades por día de práctica</w:t>
            </w:r>
          </w:p>
        </w:tc>
      </w:tr>
      <w:tr w:rsidR="0056691F" w14:paraId="534E63DF" w14:textId="77777777">
        <w:tc>
          <w:tcPr>
            <w:tcW w:w="1164" w:type="dxa"/>
            <w:shd w:val="clear" w:color="auto" w:fill="D9D9D9"/>
          </w:tcPr>
          <w:p w14:paraId="534E63DA" w14:textId="77777777" w:rsidR="0056691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5760" w:type="dxa"/>
            <w:shd w:val="clear" w:color="auto" w:fill="D9D9D9"/>
          </w:tcPr>
          <w:p w14:paraId="534E63DB" w14:textId="1CF3EB6C" w:rsidR="0056691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Descripción de la actividad </w:t>
            </w:r>
            <w:r w:rsidR="00CD2D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realizada 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objetivo</w:t>
            </w:r>
          </w:p>
          <w:p w14:paraId="534E63DC" w14:textId="77777777" w:rsidR="0056691F" w:rsidRDefault="0056691F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D9D9D9"/>
          </w:tcPr>
          <w:p w14:paraId="534E63DD" w14:textId="77777777" w:rsidR="0056691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Porcentaje de avance</w:t>
            </w:r>
          </w:p>
        </w:tc>
        <w:tc>
          <w:tcPr>
            <w:tcW w:w="1170" w:type="dxa"/>
            <w:shd w:val="clear" w:color="auto" w:fill="D9D9D9"/>
          </w:tcPr>
          <w:p w14:paraId="534E63DE" w14:textId="77777777" w:rsidR="0056691F" w:rsidRDefault="00000000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Cantidad de horas realizadas</w:t>
            </w:r>
          </w:p>
        </w:tc>
      </w:tr>
      <w:tr w:rsidR="0056691F" w14:paraId="534E63E4" w14:textId="77777777">
        <w:tc>
          <w:tcPr>
            <w:tcW w:w="1164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Lunes 24/08/2026</w:t>
            </w:r>
          </w:p>
        </w:tc>
        <w:tc>
          <w:tcPr>
            <w:tcW w:w="5760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Objetivo: DelimitaciÃ³n del alcance definitivo del MVP y priorizaciÃ³n de mÃ³dulos con el tutor empresarial.</w:t>
            </w:r>
            <w:br/>
            <w:r>
              <w:rPr>
                <w:rFonts ascii="Arial" hAnsi="Arial" cs="Arial"/>
                <w:sz val="20"/>
              </w:rPr>
              <w:t>
              </w:t>
            </w:r>
            <w:br/>
            <w:r>
              <w:rPr>
                <w:rFonts ascii="Arial" hAnsi="Arial" cs="Arial"/>
                <w:sz val="20"/>
              </w:rPr>
              <w:t>Actividades: SesiÃ³n de trabajo con AndrÃ©s Romero JimÃ©nez para definir los lÃ­mites del proyecto. Acuerdo sobre los mÃ³dulos prioritarios a desarrollar en la primera versiÃ³n: AutenticaciÃ³n con roles (RBAC), CatÃ¡logos maestros, Punto de Venta (POS) con cobros rÃ¡pidos, Control de Cajas/Arqueos, Inventario con Kardex inmutable y Simulador de cargos PMS. Se establecen los criterios de Ã©xito y casos de uso crÃ­ticos para la operaciÃ³n hotelera.</w:t>
            </w:r>
          </w:p>
        </w:tc>
        <w:tc>
          <w:tcPr>
            <w:tcW w:w="1260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12%</w:t>
            </w:r>
          </w:p>
        </w:tc>
        <w:tc>
          <w:tcPr>
            <w:tcW w:w="1170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4 hrs</w:t>
            </w:r>
          </w:p>
        </w:tc>
      </w:tr>
      <w:tr w:rsidR="0056691F" w14:paraId="534E63E9" w14:textId="77777777">
        <w:tc>
          <w:tcPr>
            <w:tcW w:w="1164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Martes 25/08/2026</w:t>
            </w:r>
          </w:p>
        </w:tc>
        <w:tc>
          <w:tcPr>
            <w:tcW w:w="5760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Objetivo: EspecificaciÃ³n formal de requerimientos funcionales y reglas de negocio del hotel.</w:t>
            </w:r>
            <w:br/>
            <w:r>
              <w:rPr>
                <w:rFonts ascii="Arial" hAnsi="Arial" cs="Arial"/>
                <w:sz val="20"/>
              </w:rPr>
              <w:t>
              </w:t>
            </w:r>
            <w:br/>
            <w:r>
              <w:rPr>
                <w:rFonts ascii="Arial" hAnsi="Arial" cs="Arial"/>
                <w:sz val="20"/>
              </w:rPr>
              <w:t>Actividades: RedacciÃ³n y estructuraciÃ³n de la matriz de requerimientos funcionales: reglas de apertura de caja con fondo inicial obligatorio, bloqueo de ventas si no hay turno abierto, soporte para pagos mixtos (efectivo + tarjeta), reglas de anulaciÃ³n con autorizaciÃ³n y justificaciÃ³n, y mecanismo de imputaciÃ³n de cargos a habitaciones con tokens de idempotencia para evitar cobros duplicados.</w:t>
            </w:r>
          </w:p>
        </w:tc>
        <w:tc>
          <w:tcPr>
            <w:tcW w:w="1260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14%</w:t>
            </w:r>
          </w:p>
        </w:tc>
        <w:tc>
          <w:tcPr>
            <w:tcW w:w="1170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4 hrs</w:t>
            </w:r>
          </w:p>
        </w:tc>
      </w:tr>
      <w:tr w:rsidR="0056691F" w14:paraId="534E63EE" w14:textId="77777777">
        <w:tc>
          <w:tcPr>
            <w:tcW w:w="1164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MiÃ©rcoles 26/08/2026</w:t>
            </w:r>
          </w:p>
        </w:tc>
        <w:tc>
          <w:tcPr>
            <w:tcW w:w="5760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Objetivo: DefiniciÃ³n de requerimientos no funcionales, seguridad y justificaciÃ³n del stack tecnolÃ³gico.</w:t>
            </w:r>
            <w:br/>
            <w:r>
              <w:rPr>
                <w:rFonts ascii="Arial" hAnsi="Arial" cs="Arial"/>
                <w:sz val="20"/>
              </w:rPr>
              <w:t>
              </w:t>
            </w:r>
            <w:br/>
            <w:r>
              <w:rPr>
                <w:rFonts ascii="Arial" hAnsi="Arial" cs="Arial"/>
                <w:sz val="20"/>
              </w:rPr>
              <w:t>Actividades: AnÃ¡lisis de viabilidad tÃ©cnica y redacciÃ³n de la justificaciÃ³n arquitectÃ³nica. SelecciÃ³n de Node.js + Express (TypeScript) para la API REST, React 18 + Vite + Tailwind CSS para una interfaz de usuario Ã¡gil y tÃ¡ctil, y PostgreSQL 16 con Prisma ORM para garantizar integridad referencial y tipos monetarios decimales exactos. DefiniciÃ³n de polÃ­ticas de seguridad: cifrado de contraseÃ±as con bcrypt y autenticaciÃ³n mediante JWT.</w:t>
            </w:r>
          </w:p>
        </w:tc>
        <w:tc>
          <w:tcPr>
            <w:tcW w:w="1260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16%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4 hrs</w:t>
            </w:r>
          </w:p>
        </w:tc>
      </w:tr>
      <w:tr w:rsidR="0056691F" w14:paraId="534E63F3" w14:textId="77777777">
        <w:tc>
          <w:tcPr>
            <w:tcW w:w="1164" w:type="dxa"/>
            <w:tcBorders>
              <w:top w:val="single" w:sz="8" w:space="0" w:color="000000"/>
            </w:tcBorders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Jueves 27/08/2026</w:t>
            </w:r>
          </w:p>
        </w:tc>
        <w:tc>
          <w:tcPr>
            <w:tcW w:w="5760" w:type="dxa"/>
            <w:tcBorders>
              <w:top w:val="single" w:sz="8" w:space="0" w:color="000000"/>
            </w:tcBorders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Objetivo: DiseÃ±o conceptual del modelo entidad-relaciÃ³n y definiciÃ³n de reglas de datos.</w:t>
            </w:r>
            <w:br/>
            <w:r>
              <w:rPr>
                <w:rFonts ascii="Arial" hAnsi="Arial" cs="Arial"/>
                <w:sz val="20"/>
              </w:rPr>
              <w:t>
              </w:t>
            </w:r>
            <w:br/>
            <w:r>
              <w:rPr>
                <w:rFonts ascii="Arial" hAnsi="Arial" cs="Arial"/>
                <w:sz val="20"/>
              </w:rPr>
              <w:t>Actividades: ElaboraciÃ³n del diagrama preliminar Entidad-RelaciÃ³n (ER). DiseÃ±o de las entidades para Usuarios, Roles, Permisos, Cajas, Puntos de Venta, CatÃ¡logo de Productos y Bodegas. Establecimiento de reglas de negocio en la base de datos: borrado lÃ³gico mediante banderas activas para conservar trazabilidad histÃ³rica y prohibiciÃ³n de nÃºmeros flotantes binarios en montos de dinero.</w:t>
            </w:r>
          </w:p>
        </w:tc>
        <w:tc>
          <w:tcPr>
            <w:tcW w:w="1260" w:type="dxa"/>
            <w:tcBorders>
              <w:top w:val="single" w:sz="8" w:space="0" w:color="000000"/>
            </w:tcBorders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18%</w:t>
            </w:r>
          </w:p>
        </w:tc>
        <w:tc>
          <w:tcPr>
            <w:tcW w:w="1170" w:type="dxa"/>
            <w:tcBorders>
              <w:top w:val="single" w:sz="8" w:space="0" w:color="000000"/>
            </w:tcBorders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4 hrs</w:t>
            </w:r>
          </w:p>
        </w:tc>
      </w:tr>
      <w:tr w:rsidR="0056691F" w14:paraId="534E63F8" w14:textId="77777777">
        <w:tc>
          <w:tcPr>
            <w:tcW w:w="1164" w:type="dxa"/>
            <w:tcBorders>
              <w:top w:val="single" w:sz="8" w:space="0" w:color="000000"/>
            </w:tcBorders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Viernes 28/08/2026</w:t>
            </w:r>
          </w:p>
        </w:tc>
        <w:tc>
          <w:tcPr>
            <w:tcW w:w="5760" w:type="dxa"/>
            <w:tcBorders>
              <w:top w:val="single" w:sz="8" w:space="0" w:color="000000"/>
            </w:tcBorders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Objetivo: DiseÃ±o lÃ³gico de las tablas de ventas, Kardex e integraciÃ³n hotelera; revisiÃ³n de cierre semanal.</w:t>
            </w:r>
            <w:br/>
            <w:r>
              <w:rPr>
                <w:rFonts ascii="Arial" hAnsi="Arial" cs="Arial"/>
                <w:sz val="20"/>
              </w:rPr>
              <w:t>
              </w:t>
            </w:r>
            <w:br/>
            <w:r>
              <w:rPr>
                <w:rFonts ascii="Arial" hAnsi="Arial" cs="Arial"/>
                <w:sz val="20"/>
              </w:rPr>
              <w:t>Actividades: ExtensiÃ³n del modelo relacional para incluir las entidades de Ventas, Formas de Pago, Movimientos de Caja, Movimientos de Inventario (Kardex secuencial inmutable con saldos anteriores y nuevos), Ã“rdenes de Compra y Cargos PMS. PresentaciÃ³n del borrador del modelo relacional al tutor empresarial para validaciÃ³n. ReuniÃ³n de cierre de semana para aprobar la arquitectura propuesta.</w:t>
            </w:r>
          </w:p>
        </w:tc>
        <w:tc>
          <w:tcPr>
            <w:tcW w:w="1260" w:type="dxa"/>
            <w:tcBorders>
              <w:top w:val="single" w:sz="8" w:space="0" w:color="000000"/>
            </w:tcBorders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20%</w:t>
            </w:r>
          </w:p>
        </w:tc>
        <w:tc>
          <w:tcPr>
            <w:tcW w:w="1170" w:type="dxa"/>
            <w:tcBorders>
              <w:top w:val="single" w:sz="8" w:space="0" w:color="000000"/>
            </w:tcBorders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4 hrs</w:t>
            </w:r>
          </w:p>
        </w:tc>
      </w:tr>
    </w:tbl>
    <w:p w14:paraId="534E63F9" w14:textId="77777777" w:rsidR="0056691F" w:rsidRDefault="0056691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425"/>
        </w:tabs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56691F" w14:paraId="534E63FB" w14:textId="77777777">
        <w:tc>
          <w:tcPr>
            <w:tcW w:w="9355" w:type="dxa"/>
            <w:shd w:val="clear" w:color="auto" w:fill="D9D9D9"/>
          </w:tcPr>
          <w:p w14:paraId="534E63FA" w14:textId="77777777" w:rsidR="00566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Actividad(es) por realizar la siguiente semana</w:t>
            </w:r>
          </w:p>
        </w:tc>
      </w:tr>
      <w:tr w:rsidR="0056691F" w14:paraId="534E63FD" w14:textId="77777777">
        <w:tc>
          <w:tcPr>
            <w:tcW w:w="9355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1. ConfiguraciÃ³n definitiva del entorno de desarrollo local (Node.js, Git, PostgreSQL 16 y Prisma ORM).</w:t>
            </w:r>
            <w:br/>
            <w:r>
              <w:rPr>
                <w:rFonts ascii="Arial" hAnsi="Arial" cs="Arial"/>
                <w:sz val="20"/>
              </w:rPr>
              <w:t>2. Escritura del esquema formal schema.prisma con las 22 tablas y aplicaciÃ³n de migraciones a la base de datos.</w:t>
            </w:r>
            <w:br/>
            <w:r>
              <w:rPr>
                <w:rFonts ascii="Arial" hAnsi="Arial" cs="Arial"/>
                <w:sz val="20"/>
              </w:rPr>
              <w:t>3. Desarrollo del script de sembrado inicial (seed.ts) con roles, permisos RBAC, catÃ¡logo base y habitaciones de prueba.</w:t>
            </w:r>
            <w:br/>
            <w:r>
              <w:rPr>
                <w:rFonts ascii="Arial" hAnsi="Arial" cs="Arial"/>
                <w:sz val="20"/>
              </w:rPr>
              <w:t>4. ElaboraciÃ³n de la Ficha de Proyecto oficial / Plan de Actividades para firma institucional.</w:t>
            </w:r>
          </w:p>
        </w:tc>
      </w:tr>
      <w:tr w:rsidR="0056691F" w14:paraId="534E63FF" w14:textId="77777777">
        <w:tc>
          <w:tcPr>
            <w:tcW w:w="9355" w:type="dxa"/>
          </w:tcPr>
          <w:p w14:paraId="534E63FE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56691F" w14:paraId="534E6401" w14:textId="77777777">
        <w:tc>
          <w:tcPr>
            <w:tcW w:w="9355" w:type="dxa"/>
          </w:tcPr>
          <w:p w14:paraId="534E6400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534E6402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2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56691F" w14:paraId="534E6404" w14:textId="77777777">
        <w:tc>
          <w:tcPr>
            <w:tcW w:w="9355" w:type="dxa"/>
            <w:shd w:val="clear" w:color="auto" w:fill="D9D9D9"/>
          </w:tcPr>
          <w:p w14:paraId="534E6403" w14:textId="77777777" w:rsidR="00566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Observaciones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ej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cambios de horario, permisos,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etc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>)</w:t>
            </w:r>
          </w:p>
        </w:tc>
      </w:tr>
      <w:tr w:rsidR="0056691F" w14:paraId="534E6406" w14:textId="77777777">
        <w:tc>
          <w:tcPr>
            <w:tcW w:w="9355" w:type="dxa"/>
          </w:tcPr>
          <w:p>
            <w:pPr>
              <w:rPr>
                <w:rFonts ascii="Arial" hAnsi="Arial" cs="Arial"/>
                <w:sz val="20"/>
              </w:rPr>
            </w:pPr>
            <w:r>
              <w:rPr>
                <w:rFonts ascii="Arial" hAnsi="Arial" cs="Arial"/>
                <w:sz val="20"/>
              </w:rPr>
              <w:t>Cumplimiento satisfactorio de la semana dedicada a la especificaciÃ³n de requerimientos y diseÃ±o del modelo relacional. Se valida con el tutor empresarial que el alcance planteado cubre las necesidades crÃ­ticas del Hotel Puerto LimÃ³n sin contratiempos de horario.</w:t>
            </w:r>
          </w:p>
        </w:tc>
      </w:tr>
      <w:tr w:rsidR="0056691F" w14:paraId="534E6408" w14:textId="77777777">
        <w:tc>
          <w:tcPr>
            <w:tcW w:w="9355" w:type="dxa"/>
          </w:tcPr>
          <w:p w14:paraId="534E6407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534E6409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3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30"/>
        <w:gridCol w:w="1255"/>
        <w:gridCol w:w="3870"/>
      </w:tblGrid>
      <w:tr w:rsidR="0056691F" w14:paraId="534E640F" w14:textId="77777777">
        <w:tc>
          <w:tcPr>
            <w:tcW w:w="4230" w:type="dxa"/>
            <w:tcBorders>
              <w:top w:val="nil"/>
              <w:left w:val="nil"/>
              <w:right w:val="nil"/>
            </w:tcBorders>
          </w:tcPr>
          <w:p w14:paraId="534E640A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</w:rPr>
            </w:pPr>
          </w:p>
          <w:p w14:paraId="534E640B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</w:rPr>
            </w:pPr>
          </w:p>
          <w:p w14:paraId="534E640C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534E640D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70" w:type="dxa"/>
            <w:tcBorders>
              <w:top w:val="nil"/>
              <w:left w:val="nil"/>
              <w:right w:val="nil"/>
            </w:tcBorders>
          </w:tcPr>
          <w:p w14:paraId="534E640E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</w:tr>
      <w:tr w:rsidR="0056691F" w14:paraId="534E6413" w14:textId="77777777">
        <w:tc>
          <w:tcPr>
            <w:tcW w:w="4230" w:type="dxa"/>
            <w:tcBorders>
              <w:left w:val="nil"/>
              <w:bottom w:val="nil"/>
              <w:right w:val="nil"/>
            </w:tcBorders>
          </w:tcPr>
          <w:p w14:paraId="534E6410" w14:textId="77777777" w:rsidR="00566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  <w:color w:val="000000"/>
              </w:rPr>
              <w:t>irma de</w:t>
            </w:r>
            <w:r>
              <w:rPr>
                <w:rFonts w:ascii="Arial" w:eastAsia="Arial" w:hAnsi="Arial" w:cs="Arial"/>
              </w:rPr>
              <w:t>l tutor(a) de la empresa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534E6411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70" w:type="dxa"/>
            <w:tcBorders>
              <w:left w:val="nil"/>
              <w:bottom w:val="nil"/>
              <w:right w:val="nil"/>
            </w:tcBorders>
          </w:tcPr>
          <w:p w14:paraId="534E6412" w14:textId="77777777" w:rsidR="00566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  <w:color w:val="000000"/>
              </w:rPr>
              <w:t>irma de</w:t>
            </w:r>
            <w:r>
              <w:rPr>
                <w:rFonts w:ascii="Arial" w:eastAsia="Arial" w:hAnsi="Arial" w:cs="Arial"/>
              </w:rPr>
              <w:t xml:space="preserve"> la persona </w:t>
            </w:r>
            <w:r>
              <w:rPr>
                <w:rFonts w:ascii="Arial" w:eastAsia="Arial" w:hAnsi="Arial" w:cs="Arial"/>
                <w:color w:val="000000"/>
              </w:rPr>
              <w:t>estudiante</w:t>
            </w:r>
          </w:p>
        </w:tc>
      </w:tr>
    </w:tbl>
    <w:p w14:paraId="534E6414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p w14:paraId="534E6415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p w14:paraId="534E6416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sectPr w:rsidR="0056691F">
      <w:headerReference w:type="default" r:id="rId7"/>
      <w:footerReference w:type="default" r:id="rId8"/>
      <w:pgSz w:w="12240" w:h="15840"/>
      <w:pgMar w:top="1440" w:right="1440" w:bottom="1440" w:left="1440" w:header="57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343BE" w14:textId="77777777" w:rsidR="00FA1915" w:rsidRDefault="00FA1915">
      <w:pPr>
        <w:spacing w:after="0" w:line="240" w:lineRule="auto"/>
      </w:pPr>
      <w:r>
        <w:separator/>
      </w:r>
    </w:p>
  </w:endnote>
  <w:endnote w:type="continuationSeparator" w:id="0">
    <w:p w14:paraId="5AEE8DF9" w14:textId="77777777" w:rsidR="00FA1915" w:rsidRDefault="00FA1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8CBBFF-B851-4DAA-BFD6-B0C0D179A996}"/>
    <w:embedBold r:id="rId2" w:fontKey="{8C836B2D-D46E-4B74-B5F8-E95959668E8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740139A-A164-4FAC-9CB3-361939E1B3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45A591-4FA1-41FD-A00D-72ED7DCDFA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641D" w14:textId="77777777" w:rsidR="0056691F" w:rsidRDefault="005669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4FBE9" w14:textId="77777777" w:rsidR="00FA1915" w:rsidRDefault="00FA1915">
      <w:pPr>
        <w:spacing w:after="0" w:line="240" w:lineRule="auto"/>
      </w:pPr>
      <w:r>
        <w:separator/>
      </w:r>
    </w:p>
  </w:footnote>
  <w:footnote w:type="continuationSeparator" w:id="0">
    <w:p w14:paraId="0A080700" w14:textId="77777777" w:rsidR="00FA1915" w:rsidRDefault="00FA1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6417" w14:textId="77777777" w:rsidR="005669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534E641E" wp14:editId="534E641F">
          <wp:simplePos x="0" y="0"/>
          <wp:positionH relativeFrom="column">
            <wp:posOffset>-340357</wp:posOffset>
          </wp:positionH>
          <wp:positionV relativeFrom="paragraph">
            <wp:posOffset>-51430</wp:posOffset>
          </wp:positionV>
          <wp:extent cx="1657350" cy="640080"/>
          <wp:effectExtent l="0" t="0" r="0" b="0"/>
          <wp:wrapNone/>
          <wp:docPr id="1" name="image2.png" descr="Un conjunto de letras negras en un fondo negr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n conjunto de letras negras en un fondo negro&#10;&#10;Descripción generada automáticamente con confianza media"/>
                  <pic:cNvPicPr preferRelativeResize="0"/>
                </pic:nvPicPr>
                <pic:blipFill>
                  <a:blip r:embed="rId1"/>
                  <a:srcRect l="11275" t="21230" r="11135" b="21065"/>
                  <a:stretch>
                    <a:fillRect/>
                  </a:stretch>
                </pic:blipFill>
                <pic:spPr>
                  <a:xfrm>
                    <a:off x="0" y="0"/>
                    <a:ext cx="165735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34E6420" wp14:editId="534E6421">
          <wp:simplePos x="0" y="0"/>
          <wp:positionH relativeFrom="column">
            <wp:posOffset>4800600</wp:posOffset>
          </wp:positionH>
          <wp:positionV relativeFrom="paragraph">
            <wp:posOffset>-104771</wp:posOffset>
          </wp:positionV>
          <wp:extent cx="1097280" cy="59563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14776" t="21136" r="16812" b="23119"/>
                  <a:stretch>
                    <a:fillRect/>
                  </a:stretch>
                </pic:blipFill>
                <pic:spPr>
                  <a:xfrm>
                    <a:off x="0" y="0"/>
                    <a:ext cx="1097280" cy="595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4E6418" w14:textId="77777777" w:rsidR="005669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680"/>
        <w:tab w:val="left" w:pos="8026"/>
      </w:tabs>
      <w:spacing w:after="0" w:line="240" w:lineRule="auto"/>
      <w:rPr>
        <w:rFonts w:ascii="Arial" w:eastAsia="Arial" w:hAnsi="Arial" w:cs="Arial"/>
        <w:b/>
        <w:bCs/>
        <w:color w:val="000000"/>
      </w:rPr>
    </w:pPr>
    <w:r>
      <w:rPr>
        <w:color w:val="000000"/>
      </w:rPr>
      <w:t xml:space="preserve"> </w:t>
    </w:r>
    <w:r>
      <w:rPr>
        <w:color w:val="000000"/>
      </w:rPr>
      <w:tab/>
    </w:r>
    <w:r>
      <w:rPr>
        <w:rFonts w:ascii="Arial" w:eastAsia="Arial" w:hAnsi="Arial" w:cs="Arial"/>
        <w:b/>
        <w:bCs/>
        <w:color w:val="000000"/>
      </w:rPr>
      <w:t xml:space="preserve">IF8100 PRÁCTICA </w:t>
    </w:r>
    <w:r>
      <w:rPr>
        <w:rFonts w:ascii="Arial" w:eastAsia="Arial" w:hAnsi="Arial" w:cs="Arial"/>
        <w:b/>
        <w:bCs/>
        <w:color w:val="000000"/>
      </w:rPr>
      <w:tab/>
    </w:r>
  </w:p>
  <w:p w14:paraId="534E6419" w14:textId="77777777" w:rsidR="005669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ab/>
      <w:t>EMPRESARIAL SUPERVISADA</w:t>
    </w:r>
  </w:p>
  <w:p w14:paraId="534E641A" w14:textId="77777777" w:rsidR="0056691F" w:rsidRDefault="005669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bCs/>
        <w:color w:val="000000"/>
      </w:rPr>
    </w:pPr>
  </w:p>
  <w:p w14:paraId="534E641B" w14:textId="77777777" w:rsidR="005669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</w:p>
  <w:p w14:paraId="534E641C" w14:textId="77777777" w:rsidR="0056691F" w:rsidRDefault="005669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1F"/>
    <w:rsid w:val="000C631E"/>
    <w:rsid w:val="001B6425"/>
    <w:rsid w:val="001F6CB4"/>
    <w:rsid w:val="00336CFE"/>
    <w:rsid w:val="00361558"/>
    <w:rsid w:val="00371C59"/>
    <w:rsid w:val="004A0D14"/>
    <w:rsid w:val="004A7809"/>
    <w:rsid w:val="0056691F"/>
    <w:rsid w:val="00652963"/>
    <w:rsid w:val="00681940"/>
    <w:rsid w:val="00681C47"/>
    <w:rsid w:val="006C6559"/>
    <w:rsid w:val="00775745"/>
    <w:rsid w:val="008554FD"/>
    <w:rsid w:val="008B7266"/>
    <w:rsid w:val="009138E5"/>
    <w:rsid w:val="00920761"/>
    <w:rsid w:val="00967842"/>
    <w:rsid w:val="0097112B"/>
    <w:rsid w:val="009A5982"/>
    <w:rsid w:val="009C4DD4"/>
    <w:rsid w:val="00AA71F7"/>
    <w:rsid w:val="00CD2D5F"/>
    <w:rsid w:val="00DB09D9"/>
    <w:rsid w:val="00DC4BA5"/>
    <w:rsid w:val="00DF49B0"/>
    <w:rsid w:val="00F9555F"/>
    <w:rsid w:val="00FA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63C5"/>
  <w15:docId w15:val="{BAEB726D-3407-4617-96ED-F7BFD0C7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R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6nMxJKotqQJ0vWGIr8Z9f5dj3Q==">CgMxLjA4AHIhMWtTNTdmdGFHaXhfSDdRdVF3NVowaDdlQlQxODQ3bVo0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349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CHRISTOPHER ALEXANDE LEON SALINAS</cp:lastModifiedBy>
  <cp:revision>27</cp:revision>
  <dcterms:created xsi:type="dcterms:W3CDTF">2026-09-08T19:45:00Z</dcterms:created>
  <dcterms:modified xsi:type="dcterms:W3CDTF">2026-09-08T20:35:00Z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