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2B9" w:rsidRPr="000732B9" w:rsidRDefault="000732B9" w:rsidP="000732B9">
      <w:pPr>
        <w:spacing w:line="276" w:lineRule="auto"/>
        <w:jc w:val="both"/>
        <w:rPr>
          <w:rFonts w:cstheme="minorHAnsi"/>
          <w:b/>
          <w:sz w:val="24"/>
          <w:szCs w:val="24"/>
          <w:u w:val="single"/>
        </w:rPr>
      </w:pPr>
      <w:r w:rsidRPr="000732B9">
        <w:rPr>
          <w:rFonts w:cstheme="minorHAnsi"/>
          <w:b/>
          <w:sz w:val="24"/>
          <w:szCs w:val="24"/>
          <w:u w:val="single"/>
        </w:rPr>
        <w:t>Supplementary Material 1</w:t>
      </w:r>
    </w:p>
    <w:p w:rsidR="000732B9" w:rsidRPr="000732B9" w:rsidRDefault="000732B9" w:rsidP="000732B9">
      <w:pPr>
        <w:spacing w:line="276" w:lineRule="auto"/>
        <w:jc w:val="center"/>
        <w:rPr>
          <w:rFonts w:cstheme="minorHAnsi"/>
          <w:b/>
          <w:sz w:val="28"/>
          <w:szCs w:val="24"/>
        </w:rPr>
      </w:pPr>
      <w:r w:rsidRPr="000732B9">
        <w:rPr>
          <w:rFonts w:cstheme="minorHAnsi"/>
          <w:b/>
          <w:sz w:val="28"/>
          <w:szCs w:val="24"/>
        </w:rPr>
        <w:t>Net Present Value aggregated for each stakeholder</w:t>
      </w:r>
    </w:p>
    <w:p w:rsidR="000732B9" w:rsidRDefault="000732B9" w:rsidP="000732B9">
      <w:pPr>
        <w:spacing w:line="276" w:lineRule="auto"/>
        <w:jc w:val="both"/>
        <w:rPr>
          <w:rFonts w:cstheme="minorHAnsi"/>
          <w:sz w:val="24"/>
          <w:szCs w:val="24"/>
        </w:rPr>
      </w:pPr>
      <w:r w:rsidRPr="000732B9">
        <w:rPr>
          <w:rFonts w:cstheme="minorHAnsi"/>
          <w:b/>
          <w:sz w:val="24"/>
          <w:szCs w:val="24"/>
        </w:rPr>
        <w:t>P</w:t>
      </w:r>
      <w:r w:rsidR="002357E1">
        <w:rPr>
          <w:rFonts w:cstheme="minorHAnsi"/>
          <w:b/>
          <w:sz w:val="24"/>
          <w:szCs w:val="24"/>
        </w:rPr>
        <w:t xml:space="preserve">rovincial </w:t>
      </w:r>
      <w:proofErr w:type="gramStart"/>
      <w:r w:rsidRPr="000732B9">
        <w:rPr>
          <w:rFonts w:cstheme="minorHAnsi"/>
          <w:b/>
          <w:sz w:val="24"/>
          <w:szCs w:val="24"/>
        </w:rPr>
        <w:t>P</w:t>
      </w:r>
      <w:r w:rsidR="002357E1">
        <w:rPr>
          <w:rFonts w:cstheme="minorHAnsi"/>
          <w:b/>
          <w:sz w:val="24"/>
          <w:szCs w:val="24"/>
        </w:rPr>
        <w:t xml:space="preserve">eople’s  </w:t>
      </w:r>
      <w:r w:rsidRPr="000732B9">
        <w:rPr>
          <w:rFonts w:cstheme="minorHAnsi"/>
          <w:b/>
          <w:sz w:val="24"/>
          <w:szCs w:val="24"/>
        </w:rPr>
        <w:t>C</w:t>
      </w:r>
      <w:r w:rsidR="002357E1">
        <w:rPr>
          <w:rFonts w:cstheme="minorHAnsi"/>
          <w:b/>
          <w:sz w:val="24"/>
          <w:szCs w:val="24"/>
        </w:rPr>
        <w:t>ommittee</w:t>
      </w:r>
      <w:proofErr w:type="gramEnd"/>
      <w:r w:rsidR="002357E1">
        <w:rPr>
          <w:rFonts w:cstheme="minorHAnsi"/>
          <w:b/>
          <w:sz w:val="24"/>
          <w:szCs w:val="24"/>
        </w:rPr>
        <w:t xml:space="preserve"> (PPC)</w:t>
      </w:r>
      <w:r w:rsidRPr="000732B9">
        <w:rPr>
          <w:rFonts w:cstheme="minorHAnsi"/>
          <w:b/>
          <w:sz w:val="24"/>
          <w:szCs w:val="24"/>
        </w:rPr>
        <w:t>:</w:t>
      </w:r>
      <w:r>
        <w:rPr>
          <w:rFonts w:cstheme="minorHAnsi"/>
          <w:sz w:val="24"/>
          <w:szCs w:val="24"/>
        </w:rPr>
        <w:t xml:space="preserve"> With </w:t>
      </w:r>
      <w:r w:rsidRPr="00F3683A">
        <w:rPr>
          <w:rFonts w:cstheme="minorHAnsi"/>
          <w:sz w:val="24"/>
          <w:szCs w:val="24"/>
        </w:rPr>
        <w:t>90% confidence interval (CI)</w:t>
      </w:r>
      <w:r>
        <w:rPr>
          <w:rFonts w:cstheme="minorHAnsi"/>
          <w:sz w:val="24"/>
          <w:szCs w:val="24"/>
        </w:rPr>
        <w:t xml:space="preserve">, the </w:t>
      </w:r>
      <w:r w:rsidRPr="000732B9">
        <w:rPr>
          <w:rFonts w:cstheme="minorHAnsi"/>
          <w:sz w:val="24"/>
          <w:szCs w:val="24"/>
        </w:rPr>
        <w:t>overall investment</w:t>
      </w:r>
      <w:r>
        <w:rPr>
          <w:rFonts w:cstheme="minorHAnsi"/>
          <w:sz w:val="24"/>
          <w:szCs w:val="24"/>
        </w:rPr>
        <w:t xml:space="preserve"> NPVs range from </w:t>
      </w:r>
      <w:r w:rsidRPr="00F3683A">
        <w:rPr>
          <w:rFonts w:cstheme="minorHAnsi"/>
          <w:sz w:val="24"/>
          <w:szCs w:val="24"/>
        </w:rPr>
        <w:t>0.</w:t>
      </w:r>
      <w:r>
        <w:rPr>
          <w:rFonts w:cstheme="minorHAnsi"/>
          <w:sz w:val="24"/>
          <w:szCs w:val="24"/>
        </w:rPr>
        <w:t>89 to 4</w:t>
      </w:r>
      <w:r w:rsidRPr="00F3683A">
        <w:rPr>
          <w:rFonts w:cstheme="minorHAnsi"/>
          <w:sz w:val="24"/>
          <w:szCs w:val="24"/>
        </w:rPr>
        <w:t>.</w:t>
      </w:r>
      <w:r>
        <w:rPr>
          <w:rFonts w:cstheme="minorHAnsi"/>
          <w:sz w:val="24"/>
          <w:szCs w:val="24"/>
        </w:rPr>
        <w:t>48</w:t>
      </w:r>
      <w:r w:rsidRPr="00F3683A">
        <w:rPr>
          <w:rFonts w:cstheme="minorHAnsi"/>
          <w:sz w:val="24"/>
          <w:szCs w:val="24"/>
        </w:rPr>
        <w:t xml:space="preserve"> million USD for Weather station-SMS-Gender, </w:t>
      </w:r>
      <w:r>
        <w:rPr>
          <w:rFonts w:cstheme="minorHAnsi"/>
          <w:sz w:val="24"/>
          <w:szCs w:val="24"/>
        </w:rPr>
        <w:t xml:space="preserve">from </w:t>
      </w:r>
      <w:r w:rsidRPr="00F3683A">
        <w:rPr>
          <w:rFonts w:cstheme="minorHAnsi"/>
          <w:sz w:val="24"/>
          <w:szCs w:val="24"/>
        </w:rPr>
        <w:t>0.</w:t>
      </w:r>
      <w:r>
        <w:rPr>
          <w:rFonts w:cstheme="minorHAnsi"/>
          <w:sz w:val="24"/>
          <w:szCs w:val="24"/>
        </w:rPr>
        <w:t>46 to 3</w:t>
      </w:r>
      <w:r w:rsidRPr="00F3683A">
        <w:rPr>
          <w:rFonts w:cstheme="minorHAnsi"/>
          <w:sz w:val="24"/>
          <w:szCs w:val="24"/>
        </w:rPr>
        <w:t>.</w:t>
      </w:r>
      <w:r>
        <w:rPr>
          <w:rFonts w:cstheme="minorHAnsi"/>
          <w:sz w:val="24"/>
          <w:szCs w:val="24"/>
        </w:rPr>
        <w:t>57</w:t>
      </w:r>
      <w:r w:rsidRPr="00F3683A">
        <w:rPr>
          <w:rFonts w:cstheme="minorHAnsi"/>
          <w:sz w:val="24"/>
          <w:szCs w:val="24"/>
        </w:rPr>
        <w:t xml:space="preserve"> million USD for SMS-</w:t>
      </w:r>
      <w:r>
        <w:rPr>
          <w:rFonts w:cstheme="minorHAnsi"/>
          <w:sz w:val="24"/>
          <w:szCs w:val="24"/>
        </w:rPr>
        <w:t>G</w:t>
      </w:r>
      <w:r w:rsidRPr="00F3683A">
        <w:rPr>
          <w:rFonts w:cstheme="minorHAnsi"/>
          <w:sz w:val="24"/>
          <w:szCs w:val="24"/>
        </w:rPr>
        <w:t xml:space="preserve">ender, </w:t>
      </w:r>
      <w:r>
        <w:rPr>
          <w:rFonts w:cstheme="minorHAnsi"/>
          <w:sz w:val="24"/>
          <w:szCs w:val="24"/>
        </w:rPr>
        <w:t xml:space="preserve">from </w:t>
      </w:r>
      <w:r w:rsidRPr="00F3683A">
        <w:rPr>
          <w:rFonts w:cstheme="minorHAnsi"/>
          <w:sz w:val="24"/>
          <w:szCs w:val="24"/>
        </w:rPr>
        <w:t>0.</w:t>
      </w:r>
      <w:r>
        <w:rPr>
          <w:rFonts w:cstheme="minorHAnsi"/>
          <w:sz w:val="24"/>
          <w:szCs w:val="24"/>
        </w:rPr>
        <w:t>98 to 4</w:t>
      </w:r>
      <w:r w:rsidRPr="00F3683A">
        <w:rPr>
          <w:rFonts w:cstheme="minorHAnsi"/>
          <w:sz w:val="24"/>
          <w:szCs w:val="24"/>
        </w:rPr>
        <w:t>.</w:t>
      </w:r>
      <w:r>
        <w:rPr>
          <w:rFonts w:cstheme="minorHAnsi"/>
          <w:sz w:val="24"/>
          <w:szCs w:val="24"/>
        </w:rPr>
        <w:t>94</w:t>
      </w:r>
      <w:r w:rsidRPr="00F3683A">
        <w:rPr>
          <w:rFonts w:cstheme="minorHAnsi"/>
          <w:sz w:val="24"/>
          <w:szCs w:val="24"/>
        </w:rPr>
        <w:t xml:space="preserve"> million USD for SMS-</w:t>
      </w:r>
      <w:r>
        <w:rPr>
          <w:rFonts w:cstheme="minorHAnsi"/>
          <w:sz w:val="24"/>
          <w:szCs w:val="24"/>
        </w:rPr>
        <w:t>L</w:t>
      </w:r>
      <w:r w:rsidRPr="00F3683A">
        <w:rPr>
          <w:rFonts w:cstheme="minorHAnsi"/>
          <w:sz w:val="24"/>
          <w:szCs w:val="24"/>
        </w:rPr>
        <w:t xml:space="preserve">oudspeaker and </w:t>
      </w:r>
      <w:r>
        <w:rPr>
          <w:rFonts w:cstheme="minorHAnsi"/>
          <w:sz w:val="24"/>
          <w:szCs w:val="24"/>
        </w:rPr>
        <w:t xml:space="preserve">from 0.22 to </w:t>
      </w:r>
      <w:r w:rsidRPr="00F3683A">
        <w:rPr>
          <w:rFonts w:cstheme="minorHAnsi"/>
          <w:sz w:val="24"/>
          <w:szCs w:val="24"/>
        </w:rPr>
        <w:t>2.</w:t>
      </w:r>
      <w:r>
        <w:rPr>
          <w:rFonts w:cstheme="minorHAnsi"/>
          <w:sz w:val="24"/>
          <w:szCs w:val="24"/>
        </w:rPr>
        <w:t>71</w:t>
      </w:r>
      <w:r w:rsidRPr="00F3683A">
        <w:rPr>
          <w:rFonts w:cstheme="minorHAnsi"/>
          <w:sz w:val="24"/>
          <w:szCs w:val="24"/>
        </w:rPr>
        <w:t xml:space="preserve"> million USD for Paper-</w:t>
      </w:r>
      <w:r>
        <w:rPr>
          <w:rFonts w:cstheme="minorHAnsi"/>
          <w:sz w:val="24"/>
          <w:szCs w:val="24"/>
        </w:rPr>
        <w:t>L</w:t>
      </w:r>
      <w:r w:rsidRPr="00F3683A">
        <w:rPr>
          <w:rFonts w:cstheme="minorHAnsi"/>
          <w:sz w:val="24"/>
          <w:szCs w:val="24"/>
        </w:rPr>
        <w:t>oudspeaker.</w:t>
      </w:r>
      <w:r w:rsidR="002357E1">
        <w:rPr>
          <w:rFonts w:cstheme="minorHAnsi"/>
          <w:sz w:val="24"/>
          <w:szCs w:val="24"/>
        </w:rPr>
        <w:t xml:space="preserve"> This is the nominal benefit</w:t>
      </w:r>
      <w:r>
        <w:rPr>
          <w:rFonts w:cstheme="minorHAnsi"/>
          <w:sz w:val="24"/>
          <w:szCs w:val="24"/>
        </w:rPr>
        <w:t xml:space="preserve"> attributed to </w:t>
      </w:r>
      <w:r w:rsidRPr="000732B9">
        <w:rPr>
          <w:rFonts w:cstheme="minorHAnsi"/>
          <w:sz w:val="24"/>
          <w:szCs w:val="24"/>
        </w:rPr>
        <w:t xml:space="preserve">the </w:t>
      </w:r>
      <w:bookmarkStart w:id="0" w:name="_GoBack"/>
      <w:bookmarkEnd w:id="0"/>
      <w:r w:rsidRPr="000732B9">
        <w:rPr>
          <w:rFonts w:cstheme="minorHAnsi"/>
          <w:sz w:val="24"/>
          <w:szCs w:val="24"/>
        </w:rPr>
        <w:t>PPC</w:t>
      </w:r>
      <w:r w:rsidR="002357E1">
        <w:rPr>
          <w:rFonts w:cstheme="minorHAnsi"/>
          <w:sz w:val="24"/>
          <w:szCs w:val="24"/>
        </w:rPr>
        <w:t>.</w:t>
      </w:r>
    </w:p>
    <w:p w:rsidR="000732B9" w:rsidRDefault="000732B9" w:rsidP="000732B9">
      <w:pPr>
        <w:spacing w:line="276" w:lineRule="auto"/>
        <w:jc w:val="both"/>
        <w:rPr>
          <w:rFonts w:cstheme="minorHAnsi"/>
          <w:sz w:val="24"/>
          <w:szCs w:val="24"/>
        </w:rPr>
      </w:pPr>
      <w:r>
        <w:rPr>
          <w:rFonts w:cstheme="minorHAnsi"/>
          <w:sz w:val="24"/>
          <w:szCs w:val="24"/>
        </w:rPr>
        <w:t>For other stakeholders, each actor will mostly expect a different benefit from each intervention. Here we report the results reflecting the whole possible ranges in all investment scenarios. We will specify if we report the NPV for some specific interventions</w:t>
      </w:r>
      <w:r w:rsidR="002357E1">
        <w:rPr>
          <w:rFonts w:cstheme="minorHAnsi"/>
          <w:sz w:val="24"/>
          <w:szCs w:val="24"/>
        </w:rPr>
        <w:t>.</w:t>
      </w:r>
    </w:p>
    <w:p w:rsidR="000732B9" w:rsidRDefault="000732B9" w:rsidP="000732B9">
      <w:pPr>
        <w:spacing w:line="276" w:lineRule="auto"/>
        <w:jc w:val="both"/>
        <w:rPr>
          <w:rFonts w:cstheme="minorHAnsi"/>
          <w:sz w:val="24"/>
          <w:szCs w:val="24"/>
        </w:rPr>
      </w:pPr>
      <w:r w:rsidRPr="000732B9">
        <w:rPr>
          <w:rFonts w:cstheme="minorHAnsi"/>
          <w:b/>
          <w:sz w:val="24"/>
          <w:szCs w:val="24"/>
        </w:rPr>
        <w:t>Rice farmers</w:t>
      </w:r>
      <w:r>
        <w:rPr>
          <w:rFonts w:cstheme="minorHAnsi"/>
          <w:sz w:val="24"/>
          <w:szCs w:val="24"/>
        </w:rPr>
        <w:t xml:space="preserve"> can expect the overall NPVs between 0.69 million USD and 5.23 million USD (90%CI). On average, one rice farmer can expect the NPVs between 34.50 USD and 255.32 USD per 5</w:t>
      </w:r>
      <w:r w:rsidR="002357E1">
        <w:rPr>
          <w:rFonts w:cstheme="minorHAnsi"/>
          <w:sz w:val="24"/>
          <w:szCs w:val="24"/>
        </w:rPr>
        <w:t>-</w:t>
      </w:r>
      <w:r>
        <w:rPr>
          <w:rFonts w:cstheme="minorHAnsi"/>
          <w:sz w:val="24"/>
          <w:szCs w:val="24"/>
        </w:rPr>
        <w:t xml:space="preserve">year implementation of the intervention. </w:t>
      </w:r>
    </w:p>
    <w:p w:rsidR="000732B9" w:rsidRDefault="000732B9" w:rsidP="000732B9">
      <w:pPr>
        <w:spacing w:line="276" w:lineRule="auto"/>
        <w:jc w:val="both"/>
        <w:rPr>
          <w:rFonts w:cstheme="minorHAnsi"/>
          <w:sz w:val="24"/>
          <w:szCs w:val="24"/>
        </w:rPr>
      </w:pPr>
      <w:r w:rsidRPr="000732B9">
        <w:rPr>
          <w:rFonts w:cstheme="minorHAnsi"/>
          <w:b/>
          <w:sz w:val="24"/>
          <w:szCs w:val="24"/>
        </w:rPr>
        <w:t>Fish farmers</w:t>
      </w:r>
      <w:r>
        <w:rPr>
          <w:rFonts w:cstheme="minorHAnsi"/>
          <w:sz w:val="24"/>
          <w:szCs w:val="24"/>
        </w:rPr>
        <w:t xml:space="preserve"> can expect the overall NPVs (90%CI) between 701.52 USD and 6.53 thousand USD (</w:t>
      </w:r>
      <w:proofErr w:type="spellStart"/>
      <w:r>
        <w:rPr>
          <w:rFonts w:cstheme="minorHAnsi"/>
          <w:sz w:val="24"/>
          <w:szCs w:val="24"/>
        </w:rPr>
        <w:t>kUSD</w:t>
      </w:r>
      <w:proofErr w:type="spellEnd"/>
      <w:r>
        <w:rPr>
          <w:rFonts w:cstheme="minorHAnsi"/>
          <w:sz w:val="24"/>
          <w:szCs w:val="24"/>
        </w:rPr>
        <w:t xml:space="preserve">). We did not calculate the average benefit for each fish farmer since we relied on the area to calculate the overall benefits. </w:t>
      </w:r>
    </w:p>
    <w:p w:rsidR="000732B9" w:rsidRDefault="000732B9" w:rsidP="000732B9">
      <w:pPr>
        <w:spacing w:line="276" w:lineRule="auto"/>
        <w:jc w:val="both"/>
        <w:rPr>
          <w:sz w:val="24"/>
          <w:szCs w:val="24"/>
        </w:rPr>
      </w:pPr>
      <w:r w:rsidRPr="000732B9">
        <w:rPr>
          <w:b/>
          <w:sz w:val="24"/>
          <w:szCs w:val="24"/>
        </w:rPr>
        <w:t>Hydro-Meteorological Station</w:t>
      </w:r>
      <w:r>
        <w:rPr>
          <w:sz w:val="24"/>
          <w:szCs w:val="24"/>
        </w:rPr>
        <w:t xml:space="preserve"> can anticipate receiving contracts to improve and provide weather forecasts between 8.26 </w:t>
      </w:r>
      <w:proofErr w:type="spellStart"/>
      <w:r>
        <w:rPr>
          <w:sz w:val="24"/>
          <w:szCs w:val="24"/>
        </w:rPr>
        <w:t>kUSD</w:t>
      </w:r>
      <w:proofErr w:type="spellEnd"/>
      <w:r>
        <w:rPr>
          <w:sz w:val="24"/>
          <w:szCs w:val="24"/>
        </w:rPr>
        <w:t xml:space="preserve"> and 51.48 </w:t>
      </w:r>
      <w:proofErr w:type="spellStart"/>
      <w:r>
        <w:rPr>
          <w:sz w:val="24"/>
          <w:szCs w:val="24"/>
        </w:rPr>
        <w:t>kUSD</w:t>
      </w:r>
      <w:proofErr w:type="spellEnd"/>
      <w:r>
        <w:rPr>
          <w:sz w:val="24"/>
          <w:szCs w:val="24"/>
        </w:rPr>
        <w:t xml:space="preserve"> (90% CI). </w:t>
      </w:r>
    </w:p>
    <w:p w:rsidR="000732B9" w:rsidRDefault="000732B9" w:rsidP="000732B9">
      <w:pPr>
        <w:spacing w:line="276" w:lineRule="auto"/>
        <w:jc w:val="both"/>
        <w:rPr>
          <w:sz w:val="24"/>
          <w:szCs w:val="24"/>
        </w:rPr>
      </w:pPr>
      <w:r w:rsidRPr="000732B9">
        <w:rPr>
          <w:b/>
          <w:sz w:val="24"/>
          <w:szCs w:val="24"/>
        </w:rPr>
        <w:t>Provincial Agriculture and Rural Development (DARD)</w:t>
      </w:r>
      <w:r>
        <w:rPr>
          <w:sz w:val="24"/>
          <w:szCs w:val="24"/>
        </w:rPr>
        <w:t xml:space="preserve"> may expect </w:t>
      </w:r>
      <w:r w:rsidR="002357E1">
        <w:rPr>
          <w:sz w:val="24"/>
          <w:szCs w:val="24"/>
        </w:rPr>
        <w:t>to receive</w:t>
      </w:r>
      <w:r>
        <w:rPr>
          <w:sz w:val="24"/>
          <w:szCs w:val="24"/>
        </w:rPr>
        <w:t xml:space="preserve"> funding to </w:t>
      </w:r>
      <w:r w:rsidR="002357E1">
        <w:rPr>
          <w:sz w:val="24"/>
          <w:szCs w:val="24"/>
        </w:rPr>
        <w:t>build capacity</w:t>
      </w:r>
      <w:r>
        <w:rPr>
          <w:sz w:val="24"/>
          <w:szCs w:val="24"/>
        </w:rPr>
        <w:t xml:space="preserve"> for sub-ordinate agencies between 4.03 </w:t>
      </w:r>
      <w:proofErr w:type="spellStart"/>
      <w:r>
        <w:rPr>
          <w:sz w:val="24"/>
          <w:szCs w:val="24"/>
        </w:rPr>
        <w:t>kUSD</w:t>
      </w:r>
      <w:proofErr w:type="spellEnd"/>
      <w:r>
        <w:rPr>
          <w:sz w:val="24"/>
          <w:szCs w:val="24"/>
        </w:rPr>
        <w:t xml:space="preserve"> and 4.92 </w:t>
      </w:r>
      <w:proofErr w:type="spellStart"/>
      <w:r>
        <w:rPr>
          <w:sz w:val="24"/>
          <w:szCs w:val="24"/>
        </w:rPr>
        <w:t>kUSD</w:t>
      </w:r>
      <w:proofErr w:type="spellEnd"/>
      <w:r>
        <w:rPr>
          <w:sz w:val="24"/>
          <w:szCs w:val="24"/>
        </w:rPr>
        <w:t xml:space="preserve"> (90% CI). The </w:t>
      </w:r>
      <w:r w:rsidR="002357E1">
        <w:rPr>
          <w:sz w:val="24"/>
          <w:szCs w:val="24"/>
        </w:rPr>
        <w:t>anticipa</w:t>
      </w:r>
      <w:r>
        <w:rPr>
          <w:sz w:val="24"/>
          <w:szCs w:val="24"/>
        </w:rPr>
        <w:t>ted funding for PDARD remain</w:t>
      </w:r>
      <w:r w:rsidR="002357E1">
        <w:rPr>
          <w:sz w:val="24"/>
          <w:szCs w:val="24"/>
        </w:rPr>
        <w:t>s</w:t>
      </w:r>
      <w:r>
        <w:rPr>
          <w:sz w:val="24"/>
          <w:szCs w:val="24"/>
        </w:rPr>
        <w:t xml:space="preserve"> the same in all interventions.</w:t>
      </w:r>
    </w:p>
    <w:p w:rsidR="000732B9" w:rsidRDefault="000732B9" w:rsidP="000732B9">
      <w:pPr>
        <w:spacing w:line="276" w:lineRule="auto"/>
        <w:jc w:val="both"/>
        <w:rPr>
          <w:sz w:val="24"/>
          <w:szCs w:val="24"/>
        </w:rPr>
      </w:pPr>
      <w:r w:rsidRPr="000732B9">
        <w:rPr>
          <w:b/>
          <w:sz w:val="24"/>
          <w:szCs w:val="24"/>
        </w:rPr>
        <w:t>ASC</w:t>
      </w:r>
      <w:r>
        <w:rPr>
          <w:sz w:val="24"/>
          <w:szCs w:val="24"/>
        </w:rPr>
        <w:t xml:space="preserve"> may also expect </w:t>
      </w:r>
      <w:r w:rsidR="002357E1">
        <w:rPr>
          <w:sz w:val="24"/>
          <w:szCs w:val="24"/>
        </w:rPr>
        <w:t>to receive</w:t>
      </w:r>
      <w:r>
        <w:rPr>
          <w:sz w:val="24"/>
          <w:szCs w:val="24"/>
        </w:rPr>
        <w:t xml:space="preserve"> funding between 212.29 </w:t>
      </w:r>
      <w:proofErr w:type="spellStart"/>
      <w:r>
        <w:rPr>
          <w:sz w:val="24"/>
          <w:szCs w:val="24"/>
        </w:rPr>
        <w:t>kUSD</w:t>
      </w:r>
      <w:proofErr w:type="spellEnd"/>
      <w:r>
        <w:rPr>
          <w:sz w:val="24"/>
          <w:szCs w:val="24"/>
        </w:rPr>
        <w:t xml:space="preserve"> and 247.03 </w:t>
      </w:r>
      <w:proofErr w:type="spellStart"/>
      <w:r>
        <w:rPr>
          <w:sz w:val="24"/>
          <w:szCs w:val="24"/>
        </w:rPr>
        <w:t>kUSD</w:t>
      </w:r>
      <w:proofErr w:type="spellEnd"/>
      <w:r>
        <w:rPr>
          <w:sz w:val="24"/>
          <w:szCs w:val="24"/>
        </w:rPr>
        <w:t xml:space="preserve"> (90% CI) to translate weather forecasts into agricultural advice, as well as to roll</w:t>
      </w:r>
      <w:r w:rsidR="002357E1">
        <w:rPr>
          <w:sz w:val="24"/>
          <w:szCs w:val="24"/>
        </w:rPr>
        <w:t xml:space="preserve"> </w:t>
      </w:r>
      <w:r>
        <w:rPr>
          <w:sz w:val="24"/>
          <w:szCs w:val="24"/>
        </w:rPr>
        <w:t>out the program at community levels. The expected funding for ASC remain</w:t>
      </w:r>
      <w:r w:rsidR="002357E1">
        <w:rPr>
          <w:sz w:val="24"/>
          <w:szCs w:val="24"/>
        </w:rPr>
        <w:t>s</w:t>
      </w:r>
      <w:r>
        <w:rPr>
          <w:sz w:val="24"/>
          <w:szCs w:val="24"/>
        </w:rPr>
        <w:t xml:space="preserve"> the same in all interventions. </w:t>
      </w:r>
    </w:p>
    <w:p w:rsidR="000732B9" w:rsidRDefault="000732B9" w:rsidP="000732B9">
      <w:pPr>
        <w:spacing w:line="276" w:lineRule="auto"/>
        <w:jc w:val="both"/>
        <w:rPr>
          <w:rFonts w:cstheme="minorHAnsi"/>
          <w:sz w:val="24"/>
          <w:szCs w:val="24"/>
        </w:rPr>
      </w:pPr>
      <w:r w:rsidRPr="000732B9">
        <w:rPr>
          <w:b/>
          <w:sz w:val="24"/>
          <w:szCs w:val="24"/>
        </w:rPr>
        <w:t>SMS service providers</w:t>
      </w:r>
      <w:r>
        <w:rPr>
          <w:sz w:val="24"/>
          <w:szCs w:val="24"/>
        </w:rPr>
        <w:t xml:space="preserve"> might expect </w:t>
      </w:r>
      <w:r w:rsidR="002357E1">
        <w:rPr>
          <w:sz w:val="24"/>
          <w:szCs w:val="24"/>
        </w:rPr>
        <w:t>to have</w:t>
      </w:r>
      <w:r>
        <w:rPr>
          <w:sz w:val="24"/>
          <w:szCs w:val="24"/>
        </w:rPr>
        <w:t xml:space="preserve"> contracts to provide SMS services if interventions </w:t>
      </w:r>
      <w:r w:rsidRPr="00F3683A">
        <w:rPr>
          <w:rFonts w:cstheme="minorHAnsi"/>
          <w:sz w:val="24"/>
          <w:szCs w:val="24"/>
        </w:rPr>
        <w:t>Weather station-SMS-Gender</w:t>
      </w:r>
      <w:r>
        <w:rPr>
          <w:rFonts w:cstheme="minorHAnsi"/>
          <w:sz w:val="24"/>
          <w:szCs w:val="24"/>
        </w:rPr>
        <w:t xml:space="preserve"> or </w:t>
      </w:r>
      <w:r w:rsidRPr="00F3683A">
        <w:rPr>
          <w:rFonts w:cstheme="minorHAnsi"/>
          <w:sz w:val="24"/>
          <w:szCs w:val="24"/>
        </w:rPr>
        <w:t>SMS-Gender</w:t>
      </w:r>
      <w:r>
        <w:rPr>
          <w:rFonts w:cstheme="minorHAnsi"/>
          <w:sz w:val="24"/>
          <w:szCs w:val="24"/>
        </w:rPr>
        <w:t xml:space="preserve"> are being implemented. The </w:t>
      </w:r>
      <w:r w:rsidR="002357E1">
        <w:rPr>
          <w:rFonts w:cstheme="minorHAnsi"/>
          <w:sz w:val="24"/>
          <w:szCs w:val="24"/>
        </w:rPr>
        <w:t>contract’s values</w:t>
      </w:r>
      <w:r>
        <w:rPr>
          <w:rFonts w:cstheme="minorHAnsi"/>
          <w:sz w:val="24"/>
          <w:szCs w:val="24"/>
        </w:rPr>
        <w:t xml:space="preserve"> remain the same in the two interventions, amount</w:t>
      </w:r>
      <w:r w:rsidR="002357E1">
        <w:rPr>
          <w:rFonts w:cstheme="minorHAnsi"/>
          <w:sz w:val="24"/>
          <w:szCs w:val="24"/>
        </w:rPr>
        <w:t>ing</w:t>
      </w:r>
      <w:r>
        <w:rPr>
          <w:rFonts w:cstheme="minorHAnsi"/>
          <w:sz w:val="24"/>
          <w:szCs w:val="24"/>
        </w:rPr>
        <w:t xml:space="preserve"> between 297.18k USD and 490.48 </w:t>
      </w:r>
      <w:proofErr w:type="spellStart"/>
      <w:r>
        <w:rPr>
          <w:rFonts w:cstheme="minorHAnsi"/>
          <w:sz w:val="24"/>
          <w:szCs w:val="24"/>
        </w:rPr>
        <w:t>kUSD</w:t>
      </w:r>
      <w:proofErr w:type="spellEnd"/>
      <w:r>
        <w:rPr>
          <w:rFonts w:cstheme="minorHAnsi"/>
          <w:sz w:val="24"/>
          <w:szCs w:val="24"/>
        </w:rPr>
        <w:t xml:space="preserve"> (90%CI). The SMS service providers might expect a service contract with a less value (4.99 kUSD-7.92 </w:t>
      </w:r>
      <w:proofErr w:type="spellStart"/>
      <w:r>
        <w:rPr>
          <w:rFonts w:cstheme="minorHAnsi"/>
          <w:sz w:val="24"/>
          <w:szCs w:val="24"/>
        </w:rPr>
        <w:t>kUSD</w:t>
      </w:r>
      <w:proofErr w:type="spellEnd"/>
      <w:r>
        <w:rPr>
          <w:rFonts w:cstheme="minorHAnsi"/>
          <w:sz w:val="24"/>
          <w:szCs w:val="24"/>
        </w:rPr>
        <w:t xml:space="preserve">, 90% CI) if intervention </w:t>
      </w:r>
      <w:r w:rsidRPr="00F3683A">
        <w:rPr>
          <w:rFonts w:cstheme="minorHAnsi"/>
          <w:sz w:val="24"/>
          <w:szCs w:val="24"/>
        </w:rPr>
        <w:t>SMS-</w:t>
      </w:r>
      <w:r>
        <w:rPr>
          <w:rFonts w:cstheme="minorHAnsi"/>
          <w:sz w:val="24"/>
          <w:szCs w:val="24"/>
        </w:rPr>
        <w:t>L</w:t>
      </w:r>
      <w:r w:rsidRPr="00F3683A">
        <w:rPr>
          <w:rFonts w:cstheme="minorHAnsi"/>
          <w:sz w:val="24"/>
          <w:szCs w:val="24"/>
        </w:rPr>
        <w:t>oudspeaker</w:t>
      </w:r>
      <w:r>
        <w:rPr>
          <w:rFonts w:cstheme="minorHAnsi"/>
          <w:sz w:val="24"/>
          <w:szCs w:val="24"/>
        </w:rPr>
        <w:t xml:space="preserve"> is being implemented.  </w:t>
      </w:r>
    </w:p>
    <w:p w:rsidR="000732B9" w:rsidRDefault="000732B9" w:rsidP="000732B9">
      <w:pPr>
        <w:spacing w:line="276" w:lineRule="auto"/>
        <w:jc w:val="both"/>
        <w:rPr>
          <w:sz w:val="24"/>
          <w:szCs w:val="24"/>
        </w:rPr>
      </w:pPr>
      <w:r w:rsidRPr="000732B9">
        <w:rPr>
          <w:b/>
          <w:sz w:val="24"/>
          <w:szCs w:val="24"/>
        </w:rPr>
        <w:t>Women’s Union/LNGO</w:t>
      </w:r>
      <w:r>
        <w:rPr>
          <w:sz w:val="24"/>
          <w:szCs w:val="24"/>
        </w:rPr>
        <w:t xml:space="preserve"> might expect to receive funding if interventions </w:t>
      </w:r>
      <w:r w:rsidRPr="00F3683A">
        <w:rPr>
          <w:rFonts w:cstheme="minorHAnsi"/>
          <w:sz w:val="24"/>
          <w:szCs w:val="24"/>
        </w:rPr>
        <w:t>Weather station-SMS-Gender</w:t>
      </w:r>
      <w:r>
        <w:rPr>
          <w:rFonts w:cstheme="minorHAnsi"/>
          <w:sz w:val="24"/>
          <w:szCs w:val="24"/>
        </w:rPr>
        <w:t xml:space="preserve"> or </w:t>
      </w:r>
      <w:r w:rsidRPr="00F3683A">
        <w:rPr>
          <w:rFonts w:cstheme="minorHAnsi"/>
          <w:sz w:val="24"/>
          <w:szCs w:val="24"/>
        </w:rPr>
        <w:t>SMS-Gender</w:t>
      </w:r>
      <w:r>
        <w:rPr>
          <w:rFonts w:cstheme="minorHAnsi"/>
          <w:sz w:val="24"/>
          <w:szCs w:val="24"/>
        </w:rPr>
        <w:t xml:space="preserve"> are being implemented. The grants remain the same in the two interventions, amount</w:t>
      </w:r>
      <w:r w:rsidR="002357E1">
        <w:rPr>
          <w:rFonts w:cstheme="minorHAnsi"/>
          <w:sz w:val="24"/>
          <w:szCs w:val="24"/>
        </w:rPr>
        <w:t>ing</w:t>
      </w:r>
      <w:r>
        <w:rPr>
          <w:rFonts w:cstheme="minorHAnsi"/>
          <w:sz w:val="24"/>
          <w:szCs w:val="24"/>
        </w:rPr>
        <w:t xml:space="preserve"> between 185.22 </w:t>
      </w:r>
      <w:proofErr w:type="spellStart"/>
      <w:r>
        <w:rPr>
          <w:rFonts w:cstheme="minorHAnsi"/>
          <w:sz w:val="24"/>
          <w:szCs w:val="24"/>
        </w:rPr>
        <w:t>kUSD</w:t>
      </w:r>
      <w:proofErr w:type="spellEnd"/>
      <w:r>
        <w:rPr>
          <w:rFonts w:cstheme="minorHAnsi"/>
          <w:sz w:val="24"/>
          <w:szCs w:val="24"/>
        </w:rPr>
        <w:t xml:space="preserve"> and 198.61 </w:t>
      </w:r>
      <w:proofErr w:type="spellStart"/>
      <w:r>
        <w:rPr>
          <w:rFonts w:cstheme="minorHAnsi"/>
          <w:sz w:val="24"/>
          <w:szCs w:val="24"/>
        </w:rPr>
        <w:t>kUSD</w:t>
      </w:r>
      <w:proofErr w:type="spellEnd"/>
      <w:r>
        <w:rPr>
          <w:rFonts w:cstheme="minorHAnsi"/>
          <w:sz w:val="24"/>
          <w:szCs w:val="24"/>
        </w:rPr>
        <w:t xml:space="preserve"> </w:t>
      </w:r>
      <w:r>
        <w:rPr>
          <w:sz w:val="24"/>
          <w:szCs w:val="24"/>
        </w:rPr>
        <w:t>(90% CI)</w:t>
      </w:r>
    </w:p>
    <w:p w:rsidR="000732B9" w:rsidRDefault="000732B9" w:rsidP="000732B9">
      <w:pPr>
        <w:spacing w:line="276" w:lineRule="auto"/>
        <w:jc w:val="both"/>
        <w:rPr>
          <w:rFonts w:cstheme="minorHAnsi"/>
          <w:sz w:val="24"/>
          <w:szCs w:val="24"/>
        </w:rPr>
      </w:pPr>
      <w:r w:rsidRPr="000732B9">
        <w:rPr>
          <w:b/>
          <w:sz w:val="24"/>
          <w:szCs w:val="24"/>
        </w:rPr>
        <w:t>Village leaders</w:t>
      </w:r>
      <w:r>
        <w:rPr>
          <w:sz w:val="24"/>
          <w:szCs w:val="24"/>
        </w:rPr>
        <w:t xml:space="preserve"> can expect </w:t>
      </w:r>
      <w:r w:rsidR="002357E1">
        <w:rPr>
          <w:sz w:val="24"/>
          <w:szCs w:val="24"/>
        </w:rPr>
        <w:t>to receive</w:t>
      </w:r>
      <w:r>
        <w:rPr>
          <w:sz w:val="24"/>
          <w:szCs w:val="24"/>
        </w:rPr>
        <w:t xml:space="preserve"> </w:t>
      </w:r>
      <w:r w:rsidR="002357E1">
        <w:rPr>
          <w:sz w:val="24"/>
          <w:szCs w:val="24"/>
        </w:rPr>
        <w:t xml:space="preserve">the </w:t>
      </w:r>
      <w:r>
        <w:rPr>
          <w:sz w:val="24"/>
          <w:szCs w:val="24"/>
        </w:rPr>
        <w:t xml:space="preserve">allowance for broadcasting ACS between 57.57 </w:t>
      </w:r>
      <w:proofErr w:type="spellStart"/>
      <w:r>
        <w:rPr>
          <w:sz w:val="24"/>
          <w:szCs w:val="24"/>
        </w:rPr>
        <w:t>kUSD</w:t>
      </w:r>
      <w:proofErr w:type="spellEnd"/>
      <w:r>
        <w:rPr>
          <w:sz w:val="24"/>
          <w:szCs w:val="24"/>
        </w:rPr>
        <w:t xml:space="preserve"> – 92.47 </w:t>
      </w:r>
      <w:proofErr w:type="spellStart"/>
      <w:r>
        <w:rPr>
          <w:sz w:val="24"/>
          <w:szCs w:val="24"/>
        </w:rPr>
        <w:t>kUSD</w:t>
      </w:r>
      <w:proofErr w:type="spellEnd"/>
      <w:r>
        <w:rPr>
          <w:sz w:val="24"/>
          <w:szCs w:val="24"/>
        </w:rPr>
        <w:t xml:space="preserve"> (90% CI) if </w:t>
      </w:r>
      <w:r w:rsidRPr="00F3683A">
        <w:rPr>
          <w:rFonts w:cstheme="minorHAnsi"/>
          <w:sz w:val="24"/>
          <w:szCs w:val="24"/>
        </w:rPr>
        <w:t>SMS-</w:t>
      </w:r>
      <w:r>
        <w:rPr>
          <w:rFonts w:cstheme="minorHAnsi"/>
          <w:sz w:val="24"/>
          <w:szCs w:val="24"/>
        </w:rPr>
        <w:t>L</w:t>
      </w:r>
      <w:r w:rsidRPr="00F3683A">
        <w:rPr>
          <w:rFonts w:cstheme="minorHAnsi"/>
          <w:sz w:val="24"/>
          <w:szCs w:val="24"/>
        </w:rPr>
        <w:t>oudspeaker</w:t>
      </w:r>
      <w:r>
        <w:rPr>
          <w:rFonts w:cstheme="minorHAnsi"/>
          <w:sz w:val="24"/>
          <w:szCs w:val="24"/>
        </w:rPr>
        <w:t xml:space="preserve"> is being implemented. They can expect </w:t>
      </w:r>
      <w:r w:rsidR="002357E1">
        <w:rPr>
          <w:rFonts w:cstheme="minorHAnsi"/>
          <w:sz w:val="24"/>
          <w:szCs w:val="24"/>
        </w:rPr>
        <w:t xml:space="preserve">a </w:t>
      </w:r>
      <w:r>
        <w:rPr>
          <w:rFonts w:cstheme="minorHAnsi"/>
          <w:sz w:val="24"/>
          <w:szCs w:val="24"/>
        </w:rPr>
        <w:t xml:space="preserve">higher </w:t>
      </w:r>
      <w:r>
        <w:rPr>
          <w:rFonts w:cstheme="minorHAnsi"/>
          <w:sz w:val="24"/>
          <w:szCs w:val="24"/>
        </w:rPr>
        <w:lastRenderedPageBreak/>
        <w:t xml:space="preserve">allowance between 236.32 </w:t>
      </w:r>
      <w:proofErr w:type="spellStart"/>
      <w:r>
        <w:rPr>
          <w:rFonts w:cstheme="minorHAnsi"/>
          <w:sz w:val="24"/>
          <w:szCs w:val="24"/>
        </w:rPr>
        <w:t>kUSD</w:t>
      </w:r>
      <w:proofErr w:type="spellEnd"/>
      <w:r>
        <w:rPr>
          <w:rFonts w:cstheme="minorHAnsi"/>
          <w:sz w:val="24"/>
          <w:szCs w:val="24"/>
        </w:rPr>
        <w:t xml:space="preserve"> and 300.57 </w:t>
      </w:r>
      <w:proofErr w:type="spellStart"/>
      <w:r>
        <w:rPr>
          <w:rFonts w:cstheme="minorHAnsi"/>
          <w:sz w:val="24"/>
          <w:szCs w:val="24"/>
        </w:rPr>
        <w:t>kUSD</w:t>
      </w:r>
      <w:proofErr w:type="spellEnd"/>
      <w:r>
        <w:rPr>
          <w:rFonts w:cstheme="minorHAnsi"/>
          <w:sz w:val="24"/>
          <w:szCs w:val="24"/>
        </w:rPr>
        <w:t xml:space="preserve"> (90% CI) for both </w:t>
      </w:r>
      <w:r>
        <w:rPr>
          <w:sz w:val="24"/>
          <w:szCs w:val="24"/>
        </w:rPr>
        <w:t xml:space="preserve">broadcasting and transportation to collect ACS bulletins from their respective commune if </w:t>
      </w:r>
      <w:r w:rsidRPr="00F3683A">
        <w:rPr>
          <w:rFonts w:cstheme="minorHAnsi"/>
          <w:sz w:val="24"/>
          <w:szCs w:val="24"/>
        </w:rPr>
        <w:t>Paper-</w:t>
      </w:r>
      <w:r>
        <w:rPr>
          <w:rFonts w:cstheme="minorHAnsi"/>
          <w:sz w:val="24"/>
          <w:szCs w:val="24"/>
        </w:rPr>
        <w:t>L</w:t>
      </w:r>
      <w:r w:rsidRPr="00F3683A">
        <w:rPr>
          <w:rFonts w:cstheme="minorHAnsi"/>
          <w:sz w:val="24"/>
          <w:szCs w:val="24"/>
        </w:rPr>
        <w:t>oudspeaker</w:t>
      </w:r>
      <w:r>
        <w:rPr>
          <w:rFonts w:cstheme="minorHAnsi"/>
          <w:sz w:val="24"/>
          <w:szCs w:val="24"/>
        </w:rPr>
        <w:t xml:space="preserve"> is being chosen. </w:t>
      </w:r>
    </w:p>
    <w:p w:rsidR="000732B9" w:rsidRDefault="000732B9" w:rsidP="000732B9">
      <w:pPr>
        <w:spacing w:line="276" w:lineRule="auto"/>
        <w:jc w:val="both"/>
        <w:rPr>
          <w:sz w:val="24"/>
          <w:szCs w:val="24"/>
        </w:rPr>
      </w:pPr>
      <w:r w:rsidRPr="000732B9">
        <w:rPr>
          <w:b/>
          <w:sz w:val="24"/>
          <w:szCs w:val="24"/>
        </w:rPr>
        <w:t>Animal husbandry farmers</w:t>
      </w:r>
      <w:r>
        <w:rPr>
          <w:sz w:val="24"/>
          <w:szCs w:val="24"/>
        </w:rPr>
        <w:t xml:space="preserve"> can expect the NPVs in between -133.55 </w:t>
      </w:r>
      <w:proofErr w:type="spellStart"/>
      <w:r>
        <w:rPr>
          <w:sz w:val="24"/>
          <w:szCs w:val="24"/>
        </w:rPr>
        <w:t>kUSD</w:t>
      </w:r>
      <w:proofErr w:type="spellEnd"/>
      <w:r>
        <w:rPr>
          <w:sz w:val="24"/>
          <w:szCs w:val="24"/>
        </w:rPr>
        <w:t xml:space="preserve"> and 441.60 </w:t>
      </w:r>
      <w:proofErr w:type="spellStart"/>
      <w:r>
        <w:rPr>
          <w:sz w:val="24"/>
          <w:szCs w:val="24"/>
        </w:rPr>
        <w:t>kUSD</w:t>
      </w:r>
      <w:proofErr w:type="spellEnd"/>
      <w:r>
        <w:rPr>
          <w:sz w:val="24"/>
          <w:szCs w:val="24"/>
        </w:rPr>
        <w:t xml:space="preserve"> (90%CI) as </w:t>
      </w:r>
      <w:r w:rsidR="002357E1">
        <w:rPr>
          <w:sz w:val="24"/>
          <w:szCs w:val="24"/>
        </w:rPr>
        <w:t>a</w:t>
      </w:r>
      <w:r>
        <w:rPr>
          <w:sz w:val="24"/>
          <w:szCs w:val="24"/>
        </w:rPr>
        <w:t xml:space="preserve"> result </w:t>
      </w:r>
      <w:r w:rsidR="002357E1">
        <w:rPr>
          <w:sz w:val="24"/>
          <w:szCs w:val="24"/>
        </w:rPr>
        <w:t>of</w:t>
      </w:r>
      <w:r>
        <w:rPr>
          <w:sz w:val="24"/>
          <w:szCs w:val="24"/>
        </w:rPr>
        <w:t xml:space="preserve"> their changed practice o</w:t>
      </w:r>
      <w:r w:rsidR="002357E1">
        <w:rPr>
          <w:sz w:val="24"/>
          <w:szCs w:val="24"/>
        </w:rPr>
        <w:t>f</w:t>
      </w:r>
      <w:r>
        <w:rPr>
          <w:sz w:val="24"/>
          <w:szCs w:val="24"/>
        </w:rPr>
        <w:t xml:space="preserve"> protecting animals during extreme cold weather</w:t>
      </w:r>
      <w:r w:rsidR="002357E1">
        <w:rPr>
          <w:sz w:val="24"/>
          <w:szCs w:val="24"/>
        </w:rPr>
        <w:t xml:space="preserve"> events</w:t>
      </w:r>
      <w:r>
        <w:rPr>
          <w:sz w:val="24"/>
          <w:szCs w:val="24"/>
        </w:rPr>
        <w:t xml:space="preserve">. This result translates into the average NPVs for each farmer between -18.38 USD and 61.44 USD (90% CI).  </w:t>
      </w:r>
    </w:p>
    <w:p w:rsidR="000732B9" w:rsidRDefault="000732B9" w:rsidP="000732B9">
      <w:pPr>
        <w:spacing w:line="276" w:lineRule="auto"/>
        <w:jc w:val="both"/>
        <w:rPr>
          <w:sz w:val="24"/>
          <w:szCs w:val="24"/>
        </w:rPr>
      </w:pPr>
      <w:r w:rsidRPr="000732B9">
        <w:rPr>
          <w:b/>
          <w:sz w:val="24"/>
          <w:szCs w:val="24"/>
        </w:rPr>
        <w:t>The public</w:t>
      </w:r>
      <w:r>
        <w:rPr>
          <w:sz w:val="24"/>
          <w:szCs w:val="24"/>
        </w:rPr>
        <w:t xml:space="preserve"> can expect the NPV </w:t>
      </w:r>
      <w:r w:rsidR="002357E1">
        <w:rPr>
          <w:sz w:val="24"/>
          <w:szCs w:val="24"/>
        </w:rPr>
        <w:t xml:space="preserve">to be </w:t>
      </w:r>
      <w:r>
        <w:rPr>
          <w:sz w:val="24"/>
          <w:szCs w:val="24"/>
        </w:rPr>
        <w:t xml:space="preserve">between 0.41 USD and 2,198.62 USD (90% CI) as </w:t>
      </w:r>
      <w:r w:rsidR="002357E1">
        <w:rPr>
          <w:sz w:val="24"/>
          <w:szCs w:val="24"/>
        </w:rPr>
        <w:t>a</w:t>
      </w:r>
      <w:r>
        <w:rPr>
          <w:sz w:val="24"/>
          <w:szCs w:val="24"/>
        </w:rPr>
        <w:t xml:space="preserve"> result </w:t>
      </w:r>
      <w:r w:rsidR="002357E1">
        <w:rPr>
          <w:sz w:val="24"/>
          <w:szCs w:val="24"/>
        </w:rPr>
        <w:t>of</w:t>
      </w:r>
      <w:r>
        <w:rPr>
          <w:sz w:val="24"/>
          <w:szCs w:val="24"/>
        </w:rPr>
        <w:t xml:space="preserve"> improved access to better water quality. </w:t>
      </w:r>
    </w:p>
    <w:p w:rsidR="000732B9" w:rsidRDefault="000732B9" w:rsidP="000732B9">
      <w:pPr>
        <w:spacing w:line="276" w:lineRule="auto"/>
        <w:jc w:val="both"/>
        <w:rPr>
          <w:sz w:val="24"/>
          <w:szCs w:val="24"/>
        </w:rPr>
      </w:pPr>
      <w:r>
        <w:rPr>
          <w:b/>
          <w:sz w:val="24"/>
          <w:szCs w:val="24"/>
        </w:rPr>
        <w:t>S</w:t>
      </w:r>
      <w:r w:rsidRPr="000732B9">
        <w:rPr>
          <w:b/>
          <w:sz w:val="24"/>
          <w:szCs w:val="24"/>
        </w:rPr>
        <w:t>eed suppliers</w:t>
      </w:r>
      <w:r>
        <w:rPr>
          <w:b/>
          <w:sz w:val="24"/>
          <w:szCs w:val="24"/>
        </w:rPr>
        <w:t xml:space="preserve">: </w:t>
      </w:r>
      <w:r w:rsidRPr="000732B9">
        <w:rPr>
          <w:sz w:val="24"/>
          <w:szCs w:val="24"/>
        </w:rPr>
        <w:t>W</w:t>
      </w:r>
      <w:r>
        <w:rPr>
          <w:sz w:val="24"/>
          <w:szCs w:val="24"/>
        </w:rPr>
        <w:t xml:space="preserve">ith </w:t>
      </w:r>
      <w:r w:rsidR="002357E1">
        <w:rPr>
          <w:sz w:val="24"/>
          <w:szCs w:val="24"/>
        </w:rPr>
        <w:t xml:space="preserve">a </w:t>
      </w:r>
      <w:r>
        <w:rPr>
          <w:sz w:val="24"/>
          <w:szCs w:val="24"/>
        </w:rPr>
        <w:t xml:space="preserve">90% confidence interval (CI), the NPVs for seed suppliers range between -1.06 million USD and -0.09 million USD. </w:t>
      </w:r>
    </w:p>
    <w:p w:rsidR="000732B9" w:rsidRDefault="000732B9" w:rsidP="000732B9">
      <w:pPr>
        <w:spacing w:line="276" w:lineRule="auto"/>
        <w:jc w:val="both"/>
        <w:rPr>
          <w:sz w:val="24"/>
          <w:szCs w:val="24"/>
        </w:rPr>
      </w:pPr>
      <w:r w:rsidRPr="000732B9">
        <w:rPr>
          <w:b/>
          <w:sz w:val="24"/>
          <w:szCs w:val="24"/>
        </w:rPr>
        <w:t>Fertilizer suppliers</w:t>
      </w:r>
      <w:r>
        <w:rPr>
          <w:sz w:val="24"/>
          <w:szCs w:val="24"/>
        </w:rPr>
        <w:t xml:space="preserve"> can expect the NPV (90% CI) in between -1.65 million USD and 0.04 million USD </w:t>
      </w:r>
    </w:p>
    <w:p w:rsidR="000732B9" w:rsidRDefault="000732B9" w:rsidP="000732B9">
      <w:pPr>
        <w:spacing w:line="276" w:lineRule="auto"/>
        <w:jc w:val="both"/>
        <w:rPr>
          <w:sz w:val="24"/>
          <w:szCs w:val="24"/>
        </w:rPr>
      </w:pPr>
      <w:r w:rsidRPr="000732B9">
        <w:rPr>
          <w:b/>
          <w:sz w:val="24"/>
          <w:szCs w:val="24"/>
        </w:rPr>
        <w:t>Plant protection suppliers</w:t>
      </w:r>
      <w:r>
        <w:rPr>
          <w:sz w:val="24"/>
          <w:szCs w:val="24"/>
        </w:rPr>
        <w:t xml:space="preserve"> can expect a loss (90% CI of the NPV) between -1.25 million USD and -0.08 million USD</w:t>
      </w:r>
    </w:p>
    <w:p w:rsidR="00F10EC4" w:rsidRPr="000732B9" w:rsidRDefault="004128B7" w:rsidP="000732B9">
      <w:pPr>
        <w:spacing w:line="276" w:lineRule="auto"/>
      </w:pPr>
    </w:p>
    <w:sectPr w:rsidR="00F10EC4" w:rsidRPr="000732B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8B7" w:rsidRDefault="004128B7" w:rsidP="000732B9">
      <w:pPr>
        <w:spacing w:after="0" w:line="240" w:lineRule="auto"/>
      </w:pPr>
      <w:r>
        <w:separator/>
      </w:r>
    </w:p>
  </w:endnote>
  <w:endnote w:type="continuationSeparator" w:id="0">
    <w:p w:rsidR="004128B7" w:rsidRDefault="004128B7" w:rsidP="00073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403580"/>
      <w:docPartObj>
        <w:docPartGallery w:val="Page Numbers (Bottom of Page)"/>
        <w:docPartUnique/>
      </w:docPartObj>
    </w:sdtPr>
    <w:sdtEndPr>
      <w:rPr>
        <w:noProof/>
      </w:rPr>
    </w:sdtEndPr>
    <w:sdtContent>
      <w:p w:rsidR="000732B9" w:rsidRDefault="000732B9">
        <w:pPr>
          <w:pStyle w:val="Footer"/>
          <w:jc w:val="right"/>
        </w:pPr>
        <w:r>
          <w:fldChar w:fldCharType="begin"/>
        </w:r>
        <w:r>
          <w:instrText xml:space="preserve"> PAGE   \* MERGEFORMAT </w:instrText>
        </w:r>
        <w:r>
          <w:fldChar w:fldCharType="separate"/>
        </w:r>
        <w:r w:rsidR="002357E1">
          <w:rPr>
            <w:noProof/>
          </w:rPr>
          <w:t>1</w:t>
        </w:r>
        <w:r>
          <w:rPr>
            <w:noProof/>
          </w:rPr>
          <w:fldChar w:fldCharType="end"/>
        </w:r>
      </w:p>
    </w:sdtContent>
  </w:sdt>
  <w:p w:rsidR="000732B9" w:rsidRDefault="000732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8B7" w:rsidRDefault="004128B7" w:rsidP="000732B9">
      <w:pPr>
        <w:spacing w:after="0" w:line="240" w:lineRule="auto"/>
      </w:pPr>
      <w:r>
        <w:separator/>
      </w:r>
    </w:p>
  </w:footnote>
  <w:footnote w:type="continuationSeparator" w:id="0">
    <w:p w:rsidR="004128B7" w:rsidRDefault="004128B7" w:rsidP="000732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c0MDOxNLO0tDQzMbZQ0lEKTi0uzszPAykwqgUAmcuOJiwAAAA="/>
  </w:docVars>
  <w:rsids>
    <w:rsidRoot w:val="00A31D90"/>
    <w:rsid w:val="000732B9"/>
    <w:rsid w:val="00074F86"/>
    <w:rsid w:val="0014215C"/>
    <w:rsid w:val="002357E1"/>
    <w:rsid w:val="004128B7"/>
    <w:rsid w:val="00415AB4"/>
    <w:rsid w:val="00A31D90"/>
    <w:rsid w:val="00A60A87"/>
    <w:rsid w:val="00AD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AD879-44A3-4C5A-8D0C-7077ACDA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2B9"/>
  </w:style>
  <w:style w:type="paragraph" w:styleId="Footer">
    <w:name w:val="footer"/>
    <w:basedOn w:val="Normal"/>
    <w:link w:val="FooterChar"/>
    <w:uiPriority w:val="99"/>
    <w:unhideWhenUsed/>
    <w:rsid w:val="00073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luulan1 luulan1</dc:creator>
  <cp:keywords/>
  <dc:description/>
  <cp:lastModifiedBy>luulan1 luulan1</cp:lastModifiedBy>
  <cp:revision>3</cp:revision>
  <dcterms:created xsi:type="dcterms:W3CDTF">2023-01-11T10:28:00Z</dcterms:created>
  <dcterms:modified xsi:type="dcterms:W3CDTF">2023-06-01T08:22:00Z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977e4609401912f61e42d0b4e820d57c5aae956ab6f9a5e1a976f9e0c8fb5bcf</vt:lpwstr>
  </property>
</Properties>
</file>