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60"/>
      </w:pPr>
      <w:r>
        <w:rPr>
          <w:rFonts w:ascii="Arial" w:cs="Arial" w:eastAsia="Arial" w:hAnsi="Arial"/>
          <w:b/>
          <w:bCs/>
          <w:color w:val="1B2A41"/>
          <w:sz w:val="64"/>
          <w:szCs w:val="64"/>
        </w:rPr>
        <w:t xml:space="preserve">PCFORGE</w:t>
      </w:r>
    </w:p>
    <w:p>
      <w:pPr>
        <w:pBdr>
          <w:bottom w:val="single" w:color="C2410C" w:sz="18" w:space="8"/>
        </w:pBdr>
        <w:spacing w:after="600"/>
      </w:pPr>
      <w:r>
        <w:rPr>
          <w:color w:val="64748B"/>
          <w:sz w:val="24"/>
          <w:szCs w:val="24"/>
        </w:rPr>
        <w:t xml:space="preserve">Sistema de gestión de PC Factory</w:t>
      </w:r>
    </w:p>
    <w:p>
      <w:pPr>
        <w:spacing w:after="120"/>
      </w:pPr>
      <w:r>
        <w:rPr>
          <w:b/>
          <w:bCs/>
          <w:color w:val="0E7490"/>
          <w:sz w:val="22"/>
          <w:szCs w:val="22"/>
        </w:rPr>
        <w:t xml:space="preserve">TRABAJO DE DIPLOMA · INGENIERÍA EN SISTEMAS · UAI</w:t>
      </w:r>
    </w:p>
    <w:p>
      <w:pPr>
        <w:spacing w:after="40"/>
      </w:pPr>
      <w:r>
        <w:rPr>
          <w:b/>
          <w:bCs/>
          <w:color w:val="1B2A41"/>
          <w:sz w:val="40"/>
          <w:szCs w:val="40"/>
        </w:rPr>
        <w:t xml:space="preserve">Programación y pruebas del RFN1</w:t>
      </w:r>
    </w:p>
    <w:p>
      <w:pPr>
        <w:spacing w:after="160"/>
      </w:pPr>
      <w:r>
        <w:rPr>
          <w:b/>
          <w:bCs/>
          <w:color w:val="1B2A41"/>
          <w:sz w:val="40"/>
          <w:szCs w:val="40"/>
        </w:rPr>
        <w:t xml:space="preserve">y Reporte RF1</w:t>
      </w:r>
    </w:p>
    <w:p>
      <w:pPr>
        <w:spacing w:after="1600"/>
      </w:pPr>
      <w:r>
        <w:rPr>
          <w:color w:val="64748B"/>
          <w:sz w:val="24"/>
          <w:szCs w:val="24"/>
        </w:rPr>
        <w:t xml:space="preserve">RFN1 · Venta de computadoras (CU01 a CU07) — Reporte RF1 · Ventas y producción</w:t>
      </w:r>
    </w:p>
    <w:p>
      <w:pPr>
        <w:spacing w:after="60"/>
      </w:pPr>
      <w:r>
        <w:rPr>
          <w:b/>
          <w:bCs/>
          <w:sz w:val="21"/>
          <w:szCs w:val="21"/>
        </w:rPr>
        <w:t xml:space="preserve">Alumnos:</w:t>
      </w:r>
      <w:r>
        <w:rPr>
          <w:sz w:val="21"/>
          <w:szCs w:val="21"/>
        </w:rPr>
        <w:t xml:space="preserve"> Valdez · Alegre</w:t>
      </w:r>
    </w:p>
    <w:p>
      <w:pPr>
        <w:spacing w:after="60"/>
      </w:pPr>
      <w:r>
        <w:rPr>
          <w:b/>
          <w:bCs/>
          <w:sz w:val="21"/>
          <w:szCs w:val="21"/>
        </w:rPr>
        <w:t xml:space="preserve">Proceso de negocio:</w:t>
      </w:r>
      <w:r>
        <w:rPr>
          <w:sz w:val="21"/>
          <w:szCs w:val="21"/>
        </w:rPr>
        <w:t xml:space="preserve"> RFN1 — Venta de computadoras</w:t>
      </w:r>
    </w:p>
    <w:p>
      <w:pPr>
        <w:spacing w:after="60"/>
      </w:pPr>
      <w:r>
        <w:rPr>
          <w:b/>
          <w:bCs/>
          <w:sz w:val="21"/>
          <w:szCs w:val="21"/>
        </w:rPr>
        <w:t xml:space="preserve">Fecha:</w:t>
      </w:r>
      <w:r>
        <w:rPr>
          <w:sz w:val="21"/>
          <w:szCs w:val="21"/>
        </w:rPr>
        <w:t xml:space="preserve"> septiembre de 2026</w:t>
      </w:r>
    </w:p>
    <w:p>
      <w:pPr>
        <w:sectPr>
          <w:pgSz w:w="11906" w:h="16838" w:orient="portrait"/>
          <w:pgMar w:top="1418" w:right="1418" w:bottom="1300" w:left="1418" w:header="708" w:footer="708" w:gutter="0"/>
          <w:pgNumType/>
          <w:titlePg/>
          <w:docGrid w:linePitch="360"/>
        </w:sectPr>
      </w:pPr>
    </w:p>
    <w:p>
      <w:pPr>
        <w:spacing w:after="200"/>
      </w:pPr>
      <w:r>
        <w:rPr>
          <w:b/>
          <w:bCs/>
          <w:color w:val="1B2A41"/>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Introducción</w:t>
      </w:r>
    </w:p>
    <w:p>
      <w:pPr>
        <w:spacing w:after="120" w:before="0" w:line="290"/>
        <w:jc w:val="both"/>
      </w:pPr>
      <w:r>
        <w:t xml:space="preserve">Este documento corresponde a las unidades </w:t>
      </w:r>
      <w:r>
        <w:rPr>
          <w:b/>
          <w:bCs/>
        </w:rPr>
        <w:t xml:space="preserve">Programación RFN1</w:t>
      </w:r>
      <w:r>
        <w:t xml:space="preserve"> y </w:t>
      </w:r>
      <w:r>
        <w:rPr>
          <w:b/>
          <w:bCs/>
        </w:rPr>
        <w:t xml:space="preserve">Reporte RF1</w:t>
      </w:r>
      <w:r>
        <w:t xml:space="preserve"> del Trabajo de Diploma. Describe cómo se programó el proceso de negocio RFN1 — Venta de computadoras de PC Factory y cómo se lo probó, y presenta el reporte de gestión del RF1 con su programación y sus pruebas.</w:t>
      </w:r>
    </w:p>
    <w:p>
      <w:pPr>
        <w:pStyle w:val="Heading2"/>
        <w:keepNext/>
      </w:pPr>
      <w:r>
        <w:t xml:space="preserve">1.1 Alcance</w:t>
      </w:r>
    </w:p>
    <w:p>
      <w:pPr>
        <w:spacing w:after="120" w:before="0" w:line="290"/>
        <w:jc w:val="both"/>
      </w:pPr>
      <w:r>
        <w:t xml:space="preserve">El RFN1 cubre el circuito comercial y de fábrica de una computadora: desde que el recepcionista registra la venta hasta que el cliente retira el equipo. Participan tres actores: el </w:t>
      </w:r>
      <w:r>
        <w:rPr>
          <w:b/>
          <w:bCs/>
        </w:rPr>
        <w:t xml:space="preserve">recepcionista</w:t>
      </w:r>
      <w:r>
        <w:t xml:space="preserve"> (venta, seña y entrega), el </w:t>
      </w:r>
      <w:r>
        <w:rPr>
          <w:b/>
          <w:bCs/>
        </w:rPr>
        <w:t xml:space="preserve">gerente</w:t>
      </w:r>
      <w:r>
        <w:t xml:space="preserve"> (orden de producción y reporte) y el </w:t>
      </w:r>
      <w:r>
        <w:rPr>
          <w:b/>
          <w:bCs/>
        </w:rPr>
        <w:t xml:space="preserve">responsable técnico</w:t>
      </w:r>
      <w:r>
        <w:t xml:space="preserve"> (planificación, ensamblaje y control de calidad).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3446"/>
        <w:gridCol w:w="2267"/>
        <w:gridCol w:w="2541"/>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CU</w:t>
            </w:r>
          </w:p>
        </w:tc>
        <w:tc>
          <w:tcPr>
            <w:tcW w:type="dxa" w:w="344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Caso de uso</w:t>
            </w:r>
          </w:p>
        </w:tc>
        <w:tc>
          <w:tcPr>
            <w:tcW w:type="dxa" w:w="226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Actor</w:t>
            </w:r>
          </w:p>
        </w:tc>
        <w:tc>
          <w:tcPr>
            <w:tcW w:type="dxa" w:w="254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Patente</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CU01</w:t>
            </w:r>
          </w:p>
        </w:tc>
        <w:tc>
          <w:tcPr>
            <w:tcW w:type="dxa" w:w="344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Registrar venta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Recepcionista</w:t>
            </w:r>
          </w:p>
        </w:tc>
        <w:tc>
          <w:tcPr>
            <w:tcW w:type="dxa" w:w="254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GestionarVentas</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CU02</w:t>
            </w:r>
          </w:p>
        </w:tc>
        <w:tc>
          <w:tcPr>
            <w:tcW w:type="dxa" w:w="344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Registrar cliente</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Recepcionista</w:t>
            </w:r>
          </w:p>
        </w:tc>
        <w:tc>
          <w:tcPr>
            <w:tcW w:type="dxa" w:w="254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GestionarVentas / GestionarClientes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CU03</w:t>
            </w:r>
          </w:p>
        </w:tc>
        <w:tc>
          <w:tcPr>
            <w:tcW w:type="dxa" w:w="344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Registrar seña y emitir recibo</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Recepcionista</w:t>
            </w:r>
          </w:p>
        </w:tc>
        <w:tc>
          <w:tcPr>
            <w:tcW w:type="dxa" w:w="254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GestionarVentas</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CU04</w:t>
            </w:r>
          </w:p>
        </w:tc>
        <w:tc>
          <w:tcPr>
            <w:tcW w:type="dxa" w:w="344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Gestionar orden de producción</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Gerente</w:t>
            </w:r>
          </w:p>
        </w:tc>
        <w:tc>
          <w:tcPr>
            <w:tcW w:type="dxa" w:w="254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GestionarProduccion</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CU05</w:t>
            </w:r>
          </w:p>
        </w:tc>
        <w:tc>
          <w:tcPr>
            <w:tcW w:type="dxa" w:w="344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Asignar línea de ensamblaje</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Gerente / Responsable técnico</w:t>
            </w:r>
          </w:p>
        </w:tc>
        <w:tc>
          <w:tcPr>
            <w:tcW w:type="dxa" w:w="254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GestionarProduccion</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CU06</w:t>
            </w:r>
          </w:p>
        </w:tc>
        <w:tc>
          <w:tcPr>
            <w:tcW w:type="dxa" w:w="344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Cerrar orden de producción</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Responsable técnico</w:t>
            </w:r>
          </w:p>
        </w:tc>
        <w:tc>
          <w:tcPr>
            <w:tcW w:type="dxa" w:w="254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GestionarProduccion</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CU07</w:t>
            </w:r>
          </w:p>
        </w:tc>
        <w:tc>
          <w:tcPr>
            <w:tcW w:type="dxa" w:w="344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Entregar computadora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Recepcionista</w:t>
            </w:r>
          </w:p>
        </w:tc>
        <w:tc>
          <w:tcPr>
            <w:tcW w:type="dxa" w:w="254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GestionarEntregas</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RF1</w:t>
            </w:r>
          </w:p>
        </w:tc>
        <w:tc>
          <w:tcPr>
            <w:tcW w:type="dxa" w:w="344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Reporte de ventas y producción</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Gerente</w:t>
            </w:r>
          </w:p>
        </w:tc>
        <w:tc>
          <w:tcPr>
            <w:tcW w:type="dxa" w:w="254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VerReporteVentas</w:t>
            </w:r>
          </w:p>
        </w:tc>
      </w:tr>
    </w:tbl>
    <w:p>
      <w:pPr>
        <w:spacing w:after="120"/>
      </w:pPr>
    </w:p>
    <w:p>
      <w:pPr>
        <w:pStyle w:val="Heading2"/>
        <w:keepNext/>
      </w:pPr>
      <w:r>
        <w:t xml:space="preserve">1.2 Objetivos</w:t>
      </w:r>
    </w:p>
    <w:p>
      <w:pPr>
        <w:pStyle w:val="ListParagraph"/>
        <w:numPr>
          <w:ilvl w:val="0"/>
          <w:numId w:val="2"/>
        </w:numPr>
        <w:spacing w:after="60" w:line="280"/>
      </w:pPr>
      <w:r>
        <w:t xml:space="preserve">Documentar la programación de cada caso de uso del RFN1: clases que intervienen en cada capa, reglas de negocio implementadas, escenarios alternativos y persistencia.</w:t>
      </w:r>
    </w:p>
    <w:p>
      <w:pPr>
        <w:pStyle w:val="ListParagraph"/>
        <w:numPr>
          <w:ilvl w:val="0"/>
          <w:numId w:val="2"/>
        </w:numPr>
        <w:spacing w:after="60" w:line="280"/>
      </w:pPr>
      <w:r>
        <w:t xml:space="preserve">Definir y ejecutar las pruebas del RFN1 en todos sus niveles: unitarias, de integración, de sistema, de transición de estados, de seguridad, no funcionales y de aceptación.</w:t>
      </w:r>
    </w:p>
    <w:p>
      <w:pPr>
        <w:pStyle w:val="ListParagraph"/>
        <w:numPr>
          <w:ilvl w:val="0"/>
          <w:numId w:val="2"/>
        </w:numPr>
        <w:spacing w:after="60" w:line="280"/>
      </w:pPr>
      <w:r>
        <w:t xml:space="preserve">Programar el Reporte RF1 de ventas y producción y probarlo con el mismo criterio.</w:t>
      </w:r>
    </w:p>
    <w:p>
      <w:pPr>
        <w:pStyle w:val="ListParagraph"/>
        <w:numPr>
          <w:ilvl w:val="0"/>
          <w:numId w:val="2"/>
        </w:numPr>
        <w:spacing w:after="60" w:line="280"/>
      </w:pPr>
      <w:r>
        <w:t xml:space="preserve">Registrar los defectos encontrados y su estado.</w:t>
      </w:r>
    </w:p>
    <w:p>
      <w:pPr>
        <w:pStyle w:val="Heading2"/>
        <w:keepNext/>
      </w:pPr>
      <w:r>
        <w:t xml:space="preserve">1.3 Documentos relacionados</w:t>
      </w:r>
    </w:p>
    <w:p>
      <w:pPr>
        <w:spacing w:after="120" w:before="0" w:line="290"/>
        <w:jc w:val="both"/>
      </w:pPr>
      <w:r>
        <w:t xml:space="preserve">Especificaciones de casos de uso (ECU) del RFN1, diagramas de secuencia, de clases y DER de cada caso de uso, diagrama de clases general y esquema entrada / comportamiento / salida del RFN1, todos incluidos en el documento del Trabajo de Diploma.</w:t>
      </w:r>
    </w:p>
    <w:p>
      <w:pPr>
        <w:pStyle w:val="Heading1"/>
        <w:pageBreakBefore/>
      </w:pPr>
      <w:r>
        <w:t xml:space="preserve">2. Programación RFN1</w:t>
      </w:r>
    </w:p>
    <w:p>
      <w:pPr>
        <w:spacing w:after="120" w:before="0" w:line="290"/>
        <w:jc w:val="both"/>
      </w:pPr>
      <w:r>
        <w:t xml:space="preserve">El sistema es una aplicación de escritorio en C# sobre .NET Framework 4.8 (Windows Forms) con base de datos SQL Server 2022, organizada en capas. Cada capa solo conoce a la inmediata inferior y la comunicación entre ellas se hace con las entidades de negocio (BE).</w:t>
      </w:r>
    </w:p>
    <w:p>
      <w:pPr>
        <w:pStyle w:val="Heading2"/>
        <w:keepNext/>
      </w:pPr>
      <w:r>
        <w:t xml:space="preserve">2.1 Arquitectura en capas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79"/>
        <w:gridCol w:w="3809"/>
        <w:gridCol w:w="4082"/>
      </w:tblGrid>
      <w:tr>
        <w:trPr>
          <w:cantSplit/>
          <w:tblHeader/>
        </w:trPr>
        <w:tc>
          <w:tcPr>
            <w:tcW w:type="dxa" w:w="1179"/>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Capa</w:t>
            </w:r>
          </w:p>
        </w:tc>
        <w:tc>
          <w:tcPr>
            <w:tcW w:type="dxa" w:w="3809"/>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Responsabilidad</w:t>
            </w:r>
          </w:p>
        </w:tc>
        <w:tc>
          <w:tcPr>
            <w:tcW w:type="dxa" w:w="408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Clases del RFN1</w:t>
            </w:r>
          </w:p>
        </w:tc>
      </w:tr>
      <w:tr>
        <w:trPr>
          <w:cantSplit/>
        </w:trPr>
        <w:tc>
          <w:tcPr>
            <w:tcW w:type="dxa" w:w="117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UI</w:t>
            </w:r>
          </w:p>
        </w:tc>
        <w:tc>
          <w:tcPr>
            <w:tcW w:type="dxa" w:w="38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Pantallas WinForms. Toman los datos, llaman a la BLL y muestran el resultado o el mensaje de error. No tienen reglas de negocio.</w:t>
            </w:r>
          </w:p>
        </w:tc>
        <w:tc>
          <w:tcPr>
            <w:tcW w:type="dxa" w:w="408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VentasControl, FRMArmarPc06AV, FRMNuevoCliente06AV, ClientesControl, ProduccionControl, EntregasControl, RecibosControl, FacturasControl, ReporteVentasControl</w:t>
            </w:r>
          </w:p>
        </w:tc>
      </w:tr>
      <w:tr>
        <w:trPr>
          <w:cantSplit/>
        </w:trPr>
        <w:tc>
          <w:tcPr>
            <w:tcW w:type="dxa" w:w="117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BLL</w:t>
            </w:r>
          </w:p>
        </w:tc>
        <w:tc>
          <w:tcPr>
            <w:tcW w:type="dxa" w:w="38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Reglas de negocio de cada caso de uso, validaciones, transiciones de estado, compensación de stock y registro en bitácora.</w:t>
            </w:r>
          </w:p>
        </w:tc>
        <w:tc>
          <w:tcPr>
            <w:tcW w:type="dxa" w:w="408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VentasBLL06AV, ClientesBLL06AV, OrdenProduccionBLL06AV, EntregasBLL06AV, LineasEnsamblajeBLL06AV, ModelosEstandarBLL06AV, ReporteVentasBLL06AV, Armado/* (Builder)</w:t>
            </w:r>
          </w:p>
        </w:tc>
      </w:tr>
      <w:tr>
        <w:trPr>
          <w:cantSplit/>
        </w:trPr>
        <w:tc>
          <w:tcPr>
            <w:tcW w:type="dxa" w:w="117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MPP</w:t>
            </w:r>
          </w:p>
        </w:tc>
        <w:tc>
          <w:tcPr>
            <w:tcW w:type="dxa" w:w="38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Mapeo entre las filas que devuelve la base (DataTable) y las entidades de negocio; reconstruye el grafo venta → cliente → computadora → componentes → pagos.</w:t>
            </w:r>
          </w:p>
        </w:tc>
        <w:tc>
          <w:tcPr>
            <w:tcW w:type="dxa" w:w="408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VentasMPP06AV, ProduccionMPP06AV, ClientesMPP06AV, ComponentesMPP06AV, LineasEnsamblajeMPP06AV, ReportesMPP06AV</w:t>
            </w:r>
          </w:p>
        </w:tc>
      </w:tr>
      <w:tr>
        <w:trPr>
          <w:cantSplit/>
        </w:trPr>
        <w:tc>
          <w:tcPr>
            <w:tcW w:type="dxa" w:w="117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DAL</w:t>
            </w:r>
          </w:p>
        </w:tc>
        <w:tc>
          <w:tcPr>
            <w:tcW w:type="dxa" w:w="38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Acceso a datos con ADO.NET. Solo ejecuta procedimientos almacenados con parámetros tipados.</w:t>
            </w:r>
          </w:p>
        </w:tc>
        <w:tc>
          <w:tcPr>
            <w:tcW w:type="dxa" w:w="408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VentasDAL06AV, ProduccionDAL06AV, ClientesDAL06AV, ComponentesDAL06AV, LineasEnsamblajeDAL06AV, ReportesDAL06AV, Conexion</w:t>
            </w:r>
          </w:p>
        </w:tc>
      </w:tr>
      <w:tr>
        <w:trPr>
          <w:cantSplit/>
        </w:trPr>
        <w:tc>
          <w:tcPr>
            <w:tcW w:type="dxa" w:w="117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BE</w:t>
            </w:r>
          </w:p>
        </w:tc>
        <w:tc>
          <w:tcPr>
            <w:tcW w:type="dxa" w:w="38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Entidades del dominio con sus propiedades calculadas (total, seña requerida, saldo, stock libre, aprobación del control).</w:t>
            </w:r>
          </w:p>
        </w:tc>
        <w:tc>
          <w:tcPr>
            <w:tcW w:type="dxa" w:w="408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Venta06AV, Computadora06AV, Pago06AV, Recibo06AV, OrdenProduccion06AV, ControlCalidad06AV, Cliente06AV, Componente06AV, LineaEnsamblaje06AV, ModeloEstandar06AV, ReporteVentas06AV</w:t>
            </w:r>
          </w:p>
        </w:tc>
      </w:tr>
      <w:tr>
        <w:trPr>
          <w:cantSplit/>
        </w:trPr>
        <w:tc>
          <w:tcPr>
            <w:tcW w:type="dxa" w:w="117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SER</w:t>
            </w:r>
          </w:p>
        </w:tc>
        <w:tc>
          <w:tcPr>
            <w:tcW w:type="dxa" w:w="38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Servicios transversales: sesión y patentes, bitácora, idioma, dígito verificador y exportación a PDF / Excel.</w:t>
            </w:r>
          </w:p>
        </w:tc>
        <w:tc>
          <w:tcPr>
            <w:tcW w:type="dxa" w:w="408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UsuarioSesion06AV, PatenteEnum06AV, BitacoraBLL06AV (vía AuditoriaPcFactory06AV), GestorIdioma06AV, MotorDigitoVerificador06AV, ExportacionPDF, ExportacionEXCEL</w:t>
            </w:r>
          </w:p>
        </w:tc>
      </w:tr>
      <w:tr>
        <w:trPr>
          <w:cantSplit/>
        </w:trPr>
        <w:tc>
          <w:tcPr>
            <w:tcW w:type="dxa" w:w="117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Base de datos</w:t>
            </w:r>
          </w:p>
        </w:tc>
        <w:tc>
          <w:tcPr>
            <w:tcW w:type="dxa" w:w="38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SQL Server 2022. Tablas, restricciones de integridad y procedimientos almacenados del RFN1.</w:t>
            </w:r>
          </w:p>
        </w:tc>
        <w:tc>
          <w:tcPr>
            <w:tcW w:type="dxa" w:w="408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Scripts 20, 21, 24, 25, 28, 35 y 36 de la carpeta SQL</w:t>
            </w:r>
          </w:p>
        </w:tc>
      </w:tr>
    </w:tbl>
    <w:p>
      <w:pPr>
        <w:spacing w:after="120"/>
      </w:pPr>
    </w:p>
    <w:p>
      <w:pPr>
        <w:spacing w:after="120" w:before="0" w:line="290"/>
        <w:jc w:val="both"/>
      </w:pPr>
      <w:r>
        <w:t xml:space="preserve">El flujo de cada operación es siempre el mismo: la pantalla arma las entidades con lo que cargó el usuario y llama a la BLL; la BLL valida las reglas y, si todo es correcto, pide a la MPP que persista; la MPP traduce la entidad a parámetros y la DAL ejecuta el procedimiento almacenado. Los errores suben como excepciones del dominio y la pantalla los muestra.</w:t>
      </w:r>
    </w:p>
    <w:p>
      <w:pPr>
        <w:pStyle w:val="Heading2"/>
        <w:keepNext/>
      </w:pPr>
      <w:r>
        <w:t xml:space="preserve">2.2 Convenciones y decisiones de programación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7075"/>
      </w:tblGrid>
      <w:tr>
        <w:trPr>
          <w:cantSplit/>
          <w:tblHeader/>
        </w:trPr>
        <w:tc>
          <w:tcPr>
            <w:tcW w:type="dxa" w:w="199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Tema</w:t>
            </w:r>
          </w:p>
        </w:tc>
        <w:tc>
          <w:tcPr>
            <w:tcW w:type="dxa" w:w="707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Decisión</w:t>
            </w:r>
          </w:p>
        </w:tc>
      </w:tr>
      <w:tr>
        <w:trPr>
          <w:cantSplit/>
        </w:trPr>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Nomenclatura</w:t>
            </w:r>
          </w:p>
        </w:tc>
        <w:tc>
          <w:tcPr>
            <w:tcW w:type="dxa" w:w="707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Toda clase del dominio lleva el sufijo 06AV en el código (Venta06AV, VentasBLL06AV). En los diagramas y en este documento se usa 96VA, según la nomenclatura vigente del TD.</w:t>
            </w:r>
          </w:p>
        </w:tc>
      </w:tr>
      <w:tr>
        <w:trPr>
          <w:cantSplit/>
        </w:trPr>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Excepciones tipadas</w:t>
            </w:r>
          </w:p>
        </w:tc>
        <w:tc>
          <w:tcPr>
            <w:tcW w:type="dxa" w:w="707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La BLL solo lanza excepciones del dominio: ValidacionException06AV (dato inválido, con el campo), NoEncontradoException06AV, DuplicadoException06AV y AccesoDatosException06AV (envuelve el error técnico). La UI muestra el mensaje sin exponer detalles de la base.</w:t>
            </w:r>
          </w:p>
        </w:tc>
      </w:tr>
      <w:tr>
        <w:trPr>
          <w:cantSplit/>
        </w:trPr>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Validar antes de persistir</w:t>
            </w:r>
          </w:p>
        </w:tc>
        <w:tc>
          <w:tcPr>
            <w:tcW w:type="dxa" w:w="707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Cada operación valida primero todas sus reglas y recién después toca la base. Así una operación rechazada no deja datos a medio escribir.</w:t>
            </w:r>
          </w:p>
        </w:tc>
      </w:tr>
      <w:tr>
        <w:trPr>
          <w:cantSplit/>
        </w:trPr>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Compensación</w:t>
            </w:r>
          </w:p>
        </w:tc>
        <w:tc>
          <w:tcPr>
            <w:tcW w:type="dxa" w:w="707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Las operaciones de varios pasos (reservar varios componentes, consumir el stock al cerrar) registran lo hecho y, si un paso falla, deshacen los anteriores (LiberarReservas, RevertirConsumo).</w:t>
            </w:r>
          </w:p>
        </w:tc>
      </w:tr>
      <w:tr>
        <w:trPr>
          <w:cantSplit/>
        </w:trPr>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Bitácora e integridad</w:t>
            </w:r>
          </w:p>
        </w:tc>
        <w:tc>
          <w:tcPr>
            <w:tcW w:type="dxa" w:w="707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Toda alta, modificación o baja pasa por AuditoriaPcFactory06AV, que recalcula el dígito verificador y registra el evento con el DNI del operador y el módulo.</w:t>
            </w:r>
          </w:p>
        </w:tc>
      </w:tr>
      <w:tr>
        <w:trPr>
          <w:cantSplit/>
        </w:trPr>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Autorización por patentes</w:t>
            </w:r>
          </w:p>
        </w:tc>
        <w:tc>
          <w:tcPr>
            <w:tcW w:type="dxa" w:w="707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Cada pantalla se agrega al menú solo si el usuario tiene la patente correspondiente (GestionarVentas, GestionarEntregas, GestionarProduccion, GestionarLineasEnsamblaje, VerReporteVentas). El reporte además verifica la patente en la BLL.</w:t>
            </w:r>
          </w:p>
        </w:tc>
      </w:tr>
      <w:tr>
        <w:trPr>
          <w:cantSplit/>
        </w:trPr>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Acceso a datos</w:t>
            </w:r>
          </w:p>
        </w:tc>
        <w:tc>
          <w:tcPr>
            <w:tcW w:type="dxa" w:w="707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Solo procedimientos almacenados con parámetros (AddWithValue). No hay SQL armado por concatenación, lo que evita la inyección SQL.</w:t>
            </w:r>
          </w:p>
        </w:tc>
      </w:tr>
      <w:tr>
        <w:trPr>
          <w:cantSplit/>
        </w:trPr>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Idioma</w:t>
            </w:r>
          </w:p>
        </w:tc>
        <w:tc>
          <w:tcPr>
            <w:tcW w:type="dxa" w:w="707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Ningún texto visible está fijo en la pantalla: se obtiene de GestorIdioma06AV con una clave, y cada clave existe en es.json, en.json y pt.json.</w:t>
            </w:r>
          </w:p>
        </w:tc>
      </w:tr>
    </w:tbl>
    <w:p>
      <w:pPr>
        <w:pStyle w:val="Heading2"/>
        <w:keepNext/>
      </w:pPr>
      <w:r>
        <w:t xml:space="preserve">2.3 Modelo de datos del RFN1</w:t>
      </w:r>
    </w:p>
    <w:p>
      <w:pPr>
        <w:spacing w:after="120" w:before="0" w:line="290"/>
        <w:jc w:val="both"/>
      </w:pPr>
      <w:r>
        <w:t xml:space="preserve">Las tablas del RFN1 y las restricciones que sostienen sus reglas de negocio desde la base de datos son las siguientes.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2"/>
        <w:gridCol w:w="4081"/>
        <w:gridCol w:w="3357"/>
      </w:tblGrid>
      <w:tr>
        <w:trPr>
          <w:cantSplit/>
          <w:tblHeader/>
        </w:trPr>
        <w:tc>
          <w:tcPr>
            <w:tcW w:type="dxa" w:w="163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Tabla</w:t>
            </w:r>
          </w:p>
        </w:tc>
        <w:tc>
          <w:tcPr>
            <w:tcW w:type="dxa" w:w="408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Columnas principales</w:t>
            </w:r>
          </w:p>
        </w:tc>
        <w:tc>
          <w:tcPr>
            <w:tcW w:type="dxa" w:w="335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Restricciones y observaciones</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Clientes</w:t>
            </w:r>
          </w:p>
        </w:tc>
        <w:tc>
          <w:tcPr>
            <w:tcW w:type="dxa" w:w="40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Dni (PK), Nombre, Apellido, Telefono, Direccion</w:t>
            </w:r>
          </w:p>
        </w:tc>
        <w:tc>
          <w:tcPr>
            <w:tcW w:type="dxa" w:w="335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PK por DNI: impide clientes duplicados.</w:t>
            </w:r>
          </w:p>
        </w:tc>
      </w:tr>
      <w:tr>
        <w:trPr>
          <w:cantSplit/>
        </w:trPr>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Componentes</w:t>
            </w:r>
          </w:p>
        </w:tc>
        <w:tc>
          <w:tcPr>
            <w:tcW w:type="dxa" w:w="40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Codigo (PK), Descripcion, Tipo, Marca, Modelo, PrecioUnitario, Stock, StockMinimo, StockReservado, Bit_Lo_Bo</w:t>
            </w:r>
          </w:p>
        </w:tc>
        <w:tc>
          <w:tcPr>
            <w:tcW w:type="dxa" w:w="335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Stock en dos niveles (físico y reservado). Baja lógica: el borrado físico lo bloquea un trigger.</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Computadoras</w:t>
            </w:r>
          </w:p>
        </w:tc>
        <w:tc>
          <w:tcPr>
            <w:tcW w:type="dxa" w:w="40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Id (PK), Nombre, TipoConfiguracion, PrecioTotal, IdModeloOrigen (FK, NULL si es a medida)</w:t>
            </w:r>
          </w:p>
        </w:tc>
        <w:tc>
          <w:tcPr>
            <w:tcW w:type="dxa" w:w="335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PrecioTotal guarda el precio al momento de vender.</w:t>
            </w:r>
          </w:p>
        </w:tc>
      </w:tr>
      <w:tr>
        <w:trPr>
          <w:cantSplit/>
        </w:trPr>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ComputadoraComponentes</w:t>
            </w:r>
          </w:p>
        </w:tc>
        <w:tc>
          <w:tcPr>
            <w:tcW w:type="dxa" w:w="40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IdComputadora + CodigoComponente (PK), Cantidad</w:t>
            </w:r>
          </w:p>
        </w:tc>
        <w:tc>
          <w:tcPr>
            <w:tcW w:type="dxa" w:w="335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Una fila por código con su cantidad (dos memorias iguales = cantidad 2).</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Ventas</w:t>
            </w:r>
          </w:p>
        </w:tc>
        <w:tc>
          <w:tcPr>
            <w:tcW w:type="dxa" w:w="40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NumeroVenta (PK), DniCliente (FK), IdComputadora (FK), FechaVenta, FechaEntregaEstimada, Estado, UsuarioRegistro</w:t>
            </w:r>
          </w:p>
        </w:tc>
        <w:tc>
          <w:tcPr>
            <w:tcW w:type="dxa" w:w="335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FK a Clientes: no se puede vender a un cliente inexistente ni borrar un cliente con ventas.</w:t>
            </w:r>
          </w:p>
        </w:tc>
      </w:tr>
      <w:tr>
        <w:trPr>
          <w:cantSplit/>
        </w:trPr>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Pagos</w:t>
            </w:r>
          </w:p>
        </w:tc>
        <w:tc>
          <w:tcPr>
            <w:tcW w:type="dxa" w:w="40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Id (PK), NumeroVenta (FK), Tipo (0 seña, 1 saldo), NumeroRecibo, Monto, FormaPago, Referencia, Fecha, Usuario</w:t>
            </w:r>
          </w:p>
        </w:tc>
        <w:tc>
          <w:tcPr>
            <w:tcW w:type="dxa" w:w="335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Índice único filtrado UX_Pago_SenaUnica: una sola seña por venta. El procedimiento numera REC-######## o FAC-########.</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OrdenesProduccion</w:t>
            </w:r>
          </w:p>
        </w:tc>
        <w:tc>
          <w:tcPr>
            <w:tcW w:type="dxa" w:w="40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NumeroOrden (PK), NumeroVenta (FK, único), FechaEntregaEstimada, Estado, IdLinea (FK), FechaInicioPrevista, ResponsableTecnico, NumeroSerie, FechaCierre, checklist Cc*</w:t>
            </w:r>
          </w:p>
        </w:tc>
        <w:tc>
          <w:tcPr>
            <w:tcW w:type="dxa" w:w="335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UQ_OP_Venta: una orden por venta. La orden no duplica cliente ni computadora: apunta a la venta.</w:t>
            </w:r>
          </w:p>
        </w:tc>
      </w:tr>
      <w:tr>
        <w:trPr>
          <w:cantSplit/>
        </w:trPr>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LineasEnsamblaje</w:t>
            </w:r>
          </w:p>
        </w:tc>
        <w:tc>
          <w:tcPr>
            <w:tcW w:type="dxa" w:w="40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Id (PK), Nombre, Descripcion, Disponible</w:t>
            </w:r>
          </w:p>
        </w:tc>
        <w:tc>
          <w:tcPr>
            <w:tcW w:type="dxa" w:w="335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Disponible se pone en 0 al planificar y vuelve a 1 al cerrar o desplanificar.</w:t>
            </w:r>
          </w:p>
        </w:tc>
      </w:tr>
    </w:tbl>
    <w:p>
      <w:pPr>
        <w:pStyle w:val="Heading3"/>
        <w:keepNext/>
      </w:pPr>
      <w:r>
        <w:t xml:space="preserve">Stock en dos niveles</w:t>
      </w:r>
    </w:p>
    <w:p>
      <w:pPr>
        <w:spacing w:after="120" w:before="0" w:line="290"/>
        <w:jc w:val="both"/>
      </w:pPr>
      <w:r>
        <w:t xml:space="preserve">Cada componente lleva el </w:t>
      </w:r>
      <w:r>
        <w:rPr>
          <w:b/>
          <w:bCs/>
        </w:rPr>
        <w:t xml:space="preserve">stock físico</w:t>
      </w:r>
      <w:r>
        <w:t xml:space="preserve"> (unidades en depósito) y el </w:t>
      </w:r>
      <w:r>
        <w:rPr>
          <w:b/>
          <w:bCs/>
        </w:rPr>
        <w:t xml:space="preserve">stock reservado</w:t>
      </w:r>
      <w:r>
        <w:t xml:space="preserve"> (unidades comprometidas por ventas cuya orden todavía no se cerró). Lo que se puede vender es el </w:t>
      </w:r>
      <w:r>
        <w:rPr>
          <w:b/>
          <w:bCs/>
        </w:rPr>
        <w:t xml:space="preserve">stock libre</w:t>
      </w:r>
      <w:r>
        <w:t xml:space="preserve"> = físico − reservado. La venta reserva (CU01), el cierre de la orden consume la reserva y descuenta el físico (CU06), y la anulación de la venta libera la reserva. Así dos ventas simultáneas no pueden comprometer las mismas unidades, y el depósito refleja lo que realmente salió al armar el equipo.</w:t>
      </w:r>
    </w:p>
    <w:p>
      <w:pPr>
        <w:pStyle w:val="Heading3"/>
        <w:keepNext/>
      </w:pPr>
      <w:r>
        <w:t xml:space="preserve">Ciclo de vida de la venta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4081"/>
        <w:gridCol w:w="3175"/>
      </w:tblGrid>
      <w:tr>
        <w:trPr>
          <w:cantSplit/>
          <w:tblHeader/>
        </w:trPr>
        <w:tc>
          <w:tcPr>
            <w:tcW w:type="dxa" w:w="181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Estado</w:t>
            </w:r>
          </w:p>
        </w:tc>
        <w:tc>
          <w:tcPr>
            <w:tcW w:type="dxa" w:w="408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Significado</w:t>
            </w:r>
          </w:p>
        </w:tc>
        <w:tc>
          <w:tcPr>
            <w:tcW w:type="dxa" w:w="317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Puede pasar a</w:t>
            </w:r>
          </w:p>
        </w:tc>
      </w:tr>
      <w:tr>
        <w:trPr>
          <w:cantSplit/>
        </w:trPr>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Pendiente (0)</w:t>
            </w:r>
          </w:p>
        </w:tc>
        <w:tc>
          <w:tcPr>
            <w:tcW w:type="dxa" w:w="40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Registrada sin seña (CU01).</w:t>
            </w:r>
          </w:p>
        </w:tc>
        <w:tc>
          <w:tcPr>
            <w:tcW w:type="dxa" w:w="317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Señada (CU03) · Anulada</w:t>
            </w:r>
          </w:p>
        </w:tc>
      </w:tr>
      <w:tr>
        <w:trPr>
          <w:cantSplit/>
        </w:trPr>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Señada (1)</w:t>
            </w:r>
          </w:p>
        </w:tc>
        <w:tc>
          <w:tcPr>
            <w:tcW w:type="dxa" w:w="40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Seña del 50% cobrada; habilitada para producción.</w:t>
            </w:r>
          </w:p>
        </w:tc>
        <w:tc>
          <w:tcPr>
            <w:tcW w:type="dxa" w:w="317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En producción (CU04) · Anulada</w:t>
            </w:r>
          </w:p>
        </w:tc>
      </w:tr>
      <w:tr>
        <w:trPr>
          <w:cantSplit/>
        </w:trPr>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En producción (2)</w:t>
            </w:r>
          </w:p>
        </w:tc>
        <w:tc>
          <w:tcPr>
            <w:tcW w:type="dxa" w:w="40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Tiene orden de producción.</w:t>
            </w:r>
          </w:p>
        </w:tc>
        <w:tc>
          <w:tcPr>
            <w:tcW w:type="dxa" w:w="317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Entregada (CU07)</w:t>
            </w:r>
          </w:p>
        </w:tc>
      </w:tr>
      <w:tr>
        <w:trPr>
          <w:cantSplit/>
        </w:trPr>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Entregada (3)</w:t>
            </w:r>
          </w:p>
        </w:tc>
        <w:tc>
          <w:tcPr>
            <w:tcW w:type="dxa" w:w="40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El cliente retiró el equipo y pagó el saldo.</w:t>
            </w:r>
          </w:p>
        </w:tc>
        <w:tc>
          <w:tcPr>
            <w:tcW w:type="dxa" w:w="317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(estado final)</w:t>
            </w:r>
          </w:p>
        </w:tc>
      </w:tr>
      <w:tr>
        <w:trPr>
          <w:cantSplit/>
        </w:trPr>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Anulada (4)</w:t>
            </w:r>
          </w:p>
        </w:tc>
        <w:tc>
          <w:tcPr>
            <w:tcW w:type="dxa" w:w="40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Dada de baja antes de producirse; reservas liberadas.</w:t>
            </w:r>
          </w:p>
        </w:tc>
        <w:tc>
          <w:tcPr>
            <w:tcW w:type="dxa" w:w="317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(estado final)</w:t>
            </w:r>
          </w:p>
        </w:tc>
      </w:tr>
    </w:tbl>
    <w:p>
      <w:pPr>
        <w:pStyle w:val="Heading3"/>
        <w:keepNext/>
      </w:pPr>
      <w:r>
        <w:t xml:space="preserve">Ciclo de vida de la orden de producción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3809"/>
        <w:gridCol w:w="3447"/>
      </w:tblGrid>
      <w:tr>
        <w:trPr>
          <w:cantSplit/>
          <w:tblHeader/>
        </w:trPr>
        <w:tc>
          <w:tcPr>
            <w:tcW w:type="dxa" w:w="181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Estado</w:t>
            </w:r>
          </w:p>
        </w:tc>
        <w:tc>
          <w:tcPr>
            <w:tcW w:type="dxa" w:w="3809"/>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Significado</w:t>
            </w:r>
          </w:p>
        </w:tc>
        <w:tc>
          <w:tcPr>
            <w:tcW w:type="dxa" w:w="344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Puede pasar a</w:t>
            </w:r>
          </w:p>
        </w:tc>
      </w:tr>
      <w:tr>
        <w:trPr>
          <w:cantSplit/>
        </w:trPr>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Pendiente (0)</w:t>
            </w:r>
          </w:p>
        </w:tc>
        <w:tc>
          <w:tcPr>
            <w:tcW w:type="dxa" w:w="38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Creada por el gerente sobre una venta señada (CU04).</w:t>
            </w:r>
          </w:p>
        </w:tc>
        <w:tc>
          <w:tcPr>
            <w:tcW w:type="dxa" w:w="344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Planificada (CU05)</w:t>
            </w:r>
          </w:p>
        </w:tc>
      </w:tr>
      <w:tr>
        <w:trPr>
          <w:cantSplit/>
        </w:trPr>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Planificada (1)</w:t>
            </w:r>
          </w:p>
        </w:tc>
        <w:tc>
          <w:tcPr>
            <w:tcW w:type="dxa" w:w="38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Tiene línea, fecha de inicio y responsable; la línea queda ocupada.</w:t>
            </w:r>
          </w:p>
        </w:tc>
        <w:tc>
          <w:tcPr>
            <w:tcW w:type="dxa" w:w="344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En ensamblaje · Pendiente (volver atrás, libera la línea)</w:t>
            </w:r>
          </w:p>
        </w:tc>
      </w:tr>
      <w:tr>
        <w:trPr>
          <w:cantSplit/>
        </w:trPr>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En ensamblaje (2)</w:t>
            </w:r>
          </w:p>
        </w:tc>
        <w:tc>
          <w:tcPr>
            <w:tcW w:type="dxa" w:w="38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El equipo se está armando.</w:t>
            </w:r>
          </w:p>
        </w:tc>
        <w:tc>
          <w:tcPr>
            <w:tcW w:type="dxa" w:w="344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Finalizada (control aprobado) · En revisión (rechazado) · Planificada (volver atrás)</w:t>
            </w:r>
          </w:p>
        </w:tc>
      </w:tr>
      <w:tr>
        <w:trPr>
          <w:cantSplit/>
        </w:trPr>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En revisión (5)</w:t>
            </w:r>
          </w:p>
        </w:tc>
        <w:tc>
          <w:tcPr>
            <w:tcW w:type="dxa" w:w="38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No pasó el control de calidad; el stock sigue reservado.</w:t>
            </w:r>
          </w:p>
        </w:tc>
        <w:tc>
          <w:tcPr>
            <w:tcW w:type="dxa" w:w="344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Finalizada (nuevo control aprobado) · En ensamblaje (volver atrás)</w:t>
            </w:r>
          </w:p>
        </w:tc>
      </w:tr>
      <w:tr>
        <w:trPr>
          <w:cantSplit/>
        </w:trPr>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Finalizada (3)</w:t>
            </w:r>
          </w:p>
        </w:tc>
        <w:tc>
          <w:tcPr>
            <w:tcW w:type="dxa" w:w="38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Control aprobado, stock consumido, N° de serie asignado, línea liberada.</w:t>
            </w:r>
          </w:p>
        </w:tc>
        <w:tc>
          <w:tcPr>
            <w:tcW w:type="dxa" w:w="344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Entregada (CU07)</w:t>
            </w:r>
          </w:p>
        </w:tc>
      </w:tr>
      <w:tr>
        <w:trPr>
          <w:cantSplit/>
        </w:trPr>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Entregada (4)</w:t>
            </w:r>
          </w:p>
        </w:tc>
        <w:tc>
          <w:tcPr>
            <w:tcW w:type="dxa" w:w="38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Saldo cobrado y factura emitida.</w:t>
            </w:r>
          </w:p>
        </w:tc>
        <w:tc>
          <w:tcPr>
            <w:tcW w:type="dxa" w:w="344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(estado final)</w:t>
            </w:r>
          </w:p>
        </w:tc>
      </w:tr>
    </w:tbl>
    <w:p>
      <w:pPr>
        <w:pStyle w:val="Heading2"/>
        <w:keepNext/>
      </w:pPr>
      <w:r>
        <w:t xml:space="preserve">2.4 Armado de la computadora: patrón Builder</w:t>
      </w:r>
    </w:p>
    <w:p>
      <w:pPr>
        <w:spacing w:after="120" w:before="0" w:line="290"/>
        <w:jc w:val="both"/>
      </w:pPr>
      <w:r>
        <w:t xml:space="preserve">Una computadora se construye siempre con los mismos pasos (procesador, placa madre, memoria, almacenamiento, etc.), pero el producto final varía según sea un modelo del catálogo o un equipo a medida. Para separar el proceso de construcción de la representación del producto se aplicó el patrón </w:t>
      </w:r>
      <w:r>
        <w:rPr>
          <w:b/>
          <w:bCs/>
        </w:rPr>
        <w:t xml:space="preserve">Builder</w:t>
      </w:r>
      <w:r>
        <w:t xml:space="preserve"> (GoF).</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2"/>
        <w:gridCol w:w="3083"/>
        <w:gridCol w:w="4355"/>
      </w:tblGrid>
      <w:tr>
        <w:trPr>
          <w:cantSplit/>
          <w:tblHeader/>
        </w:trPr>
        <w:tc>
          <w:tcPr>
            <w:tcW w:type="dxa" w:w="163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Rol</w:t>
            </w:r>
          </w:p>
        </w:tc>
        <w:tc>
          <w:tcPr>
            <w:tcW w:type="dxa" w:w="3083"/>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Clase</w:t>
            </w:r>
          </w:p>
        </w:tc>
        <w:tc>
          <w:tcPr>
            <w:tcW w:type="dxa" w:w="435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Responsabilidad</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Builder (interfaz)</w:t>
            </w:r>
          </w:p>
        </w:tc>
        <w:tc>
          <w:tcPr>
            <w:tcW w:type="dxa" w:w="308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IComputadoraBuilder06AV</w:t>
            </w:r>
          </w:p>
        </w:tc>
        <w:tc>
          <w:tcPr>
            <w:tcW w:type="dxa" w:w="435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Declara un paso por bahía (ColocarProcesador, ColocarPlacaMadre, …) y ObtenerComputadora.</w:t>
            </w:r>
          </w:p>
        </w:tc>
      </w:tr>
      <w:tr>
        <w:trPr>
          <w:cantSplit/>
        </w:trPr>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ConcreteBuilder</w:t>
            </w:r>
          </w:p>
        </w:tc>
        <w:tc>
          <w:tcPr>
            <w:tcW w:type="dxa" w:w="308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ComputadoraEstandarBuilder06AV</w:t>
            </w:r>
          </w:p>
        </w:tc>
        <w:tc>
          <w:tcPr>
            <w:tcW w:type="dxa" w:w="435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Equipo de catálogo: tipo Estándar, nombre del modelo y vínculo al modelo de origen.</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ConcreteBuilder</w:t>
            </w:r>
          </w:p>
        </w:tc>
        <w:tc>
          <w:tcPr>
            <w:tcW w:type="dxa" w:w="308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ComputadoraConfigurableBuilder06AV</w:t>
            </w:r>
          </w:p>
        </w:tc>
        <w:tc>
          <w:tcPr>
            <w:tcW w:type="dxa" w:w="435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Equipo a medida: tipo Configurable y nombre "PC a medida · CPU · GPU".</w:t>
            </w:r>
          </w:p>
        </w:tc>
      </w:tr>
      <w:tr>
        <w:trPr>
          <w:cantSplit/>
        </w:trPr>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Base común</w:t>
            </w:r>
          </w:p>
        </w:tc>
        <w:tc>
          <w:tcPr>
            <w:tcW w:type="dxa" w:w="308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ComputadoraBuilderBase06AV</w:t>
            </w:r>
          </w:p>
        </w:tc>
        <w:tc>
          <w:tcPr>
            <w:tcW w:type="dxa" w:w="435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Reglas físicas del armado: bahía correcta, bahías únicas, componentes dados de baja, equipo completo.</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Director</w:t>
            </w:r>
          </w:p>
        </w:tc>
        <w:tc>
          <w:tcPr>
            <w:tcW w:type="dxa" w:w="308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ArmadorComputadora06AV</w:t>
            </w:r>
          </w:p>
        </w:tc>
        <w:tc>
          <w:tcPr>
            <w:tcW w:type="dxa" w:w="435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Conoce la receta (orden de las bahías, cuáles son obligatorias y cuáles admiten varias piezas). La pantalla "Armá tu PC" lee esa misma receta.</w:t>
            </w:r>
          </w:p>
        </w:tc>
      </w:tr>
      <w:tr>
        <w:trPr>
          <w:cantSplit/>
        </w:trPr>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Product</w:t>
            </w:r>
          </w:p>
        </w:tc>
        <w:tc>
          <w:tcPr>
            <w:tcW w:type="dxa" w:w="308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Computadora06AV</w:t>
            </w:r>
          </w:p>
        </w:tc>
        <w:tc>
          <w:tcPr>
            <w:tcW w:type="dxa" w:w="435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El equipo armado que se vende.</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Client</w:t>
            </w:r>
          </w:p>
        </w:tc>
        <w:tc>
          <w:tcPr>
            <w:tcW w:type="dxa" w:w="308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VentasBLL06AV, ModelosEstandarBLL06AV</w:t>
            </w:r>
          </w:p>
        </w:tc>
        <w:tc>
          <w:tcPr>
            <w:tcW w:type="dxa" w:w="435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Eligen el builder según el tipo y le piden el producto terminado.</w:t>
            </w:r>
          </w:p>
        </w:tc>
      </w:tr>
    </w:tbl>
    <w:p>
      <w:pPr>
        <w:spacing w:after="80"/>
      </w:pPr>
    </w:p>
    <w:p>
      <w:pPr>
        <w:keepNext/>
        <w:spacing w:after="120" w:before="0" w:line="290"/>
        <w:jc w:val="both"/>
      </w:pPr>
      <w:r>
        <w:t xml:space="preserve">La receta del Director define el orden de colocación y las reglas de cada bahía: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3628"/>
        <w:gridCol w:w="2267"/>
        <w:gridCol w:w="2268"/>
      </w:tblGrid>
      <w:tr>
        <w:trPr>
          <w:cantSplit/>
          <w:tblHeader/>
        </w:trPr>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Paso</w:t>
            </w:r>
          </w:p>
        </w:tc>
        <w:tc>
          <w:tcPr>
            <w:tcW w:type="dxa" w:w="362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Bahía</w:t>
            </w:r>
          </w:p>
        </w:tc>
        <w:tc>
          <w:tcPr>
            <w:tcW w:type="dxa" w:w="226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Obligatoria</w:t>
            </w:r>
          </w:p>
        </w:tc>
        <w:tc>
          <w:tcPr>
            <w:tcW w:type="dxa" w:w="226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Admite varias</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1</w:t>
            </w:r>
          </w:p>
        </w:tc>
        <w:tc>
          <w:tcPr>
            <w:tcW w:type="dxa" w:w="3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Procesador</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Sí</w:t>
            </w:r>
          </w:p>
        </w:tc>
        <w:tc>
          <w:tcPr>
            <w:tcW w:type="dxa" w:w="226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No</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2</w:t>
            </w:r>
          </w:p>
        </w:tc>
        <w:tc>
          <w:tcPr>
            <w:tcW w:type="dxa" w:w="3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Placa madre</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Sí</w:t>
            </w:r>
          </w:p>
        </w:tc>
        <w:tc>
          <w:tcPr>
            <w:tcW w:type="dxa" w:w="226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No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3</w:t>
            </w:r>
          </w:p>
        </w:tc>
        <w:tc>
          <w:tcPr>
            <w:tcW w:type="dxa" w:w="3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Memoria RAM</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Sí</w:t>
            </w:r>
          </w:p>
        </w:tc>
        <w:tc>
          <w:tcPr>
            <w:tcW w:type="dxa" w:w="226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Sí</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4</w:t>
            </w:r>
          </w:p>
        </w:tc>
        <w:tc>
          <w:tcPr>
            <w:tcW w:type="dxa" w:w="3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Almacenamiento</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Sí</w:t>
            </w:r>
          </w:p>
        </w:tc>
        <w:tc>
          <w:tcPr>
            <w:tcW w:type="dxa" w:w="226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Sí</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5</w:t>
            </w:r>
          </w:p>
        </w:tc>
        <w:tc>
          <w:tcPr>
            <w:tcW w:type="dxa" w:w="3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Placa de video</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No</w:t>
            </w:r>
          </w:p>
        </w:tc>
        <w:tc>
          <w:tcPr>
            <w:tcW w:type="dxa" w:w="226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No</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6</w:t>
            </w:r>
          </w:p>
        </w:tc>
        <w:tc>
          <w:tcPr>
            <w:tcW w:type="dxa" w:w="3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Fuente</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Sí</w:t>
            </w:r>
          </w:p>
        </w:tc>
        <w:tc>
          <w:tcPr>
            <w:tcW w:type="dxa" w:w="226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No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7</w:t>
            </w:r>
          </w:p>
        </w:tc>
        <w:tc>
          <w:tcPr>
            <w:tcW w:type="dxa" w:w="3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Gabinete</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Sí</w:t>
            </w:r>
          </w:p>
        </w:tc>
        <w:tc>
          <w:tcPr>
            <w:tcW w:type="dxa" w:w="226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No</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8</w:t>
            </w:r>
          </w:p>
        </w:tc>
        <w:tc>
          <w:tcPr>
            <w:tcW w:type="dxa" w:w="3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Refrigeración</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No</w:t>
            </w:r>
          </w:p>
        </w:tc>
        <w:tc>
          <w:tcPr>
            <w:tcW w:type="dxa" w:w="226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Sí</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9</w:t>
            </w:r>
          </w:p>
        </w:tc>
        <w:tc>
          <w:tcPr>
            <w:tcW w:type="dxa" w:w="3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Adicionales</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No</w:t>
            </w:r>
          </w:p>
        </w:tc>
        <w:tc>
          <w:tcPr>
            <w:tcW w:type="dxa" w:w="226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Sí</w:t>
            </w:r>
          </w:p>
        </w:tc>
      </w:tr>
    </w:tbl>
    <w:p>
      <w:pPr>
        <w:keepNext/>
        <w:spacing w:after="40" w:before="80"/>
      </w:pPr>
      <w:r>
        <w:rPr>
          <w:b/>
          <w:bCs/>
          <w:color w:val="64748B"/>
          <w:sz w:val="17"/>
          <w:szCs w:val="17"/>
        </w:rPr>
        <w:t xml:space="preserve">ArmadorComputadora06AV.Armar — el Director coloca las piezas en el orden de la receta</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void Armar(IEnumerable&lt;Componente06AV&gt; piezas)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(piezas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ValidacionException06AV("piezas", "No se indicaron piezas para armar la computadora.");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_builder.Reiniciar();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ILookup&lt;TipoComponente06AV, Componente06AV&gt; porBahia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piezas.Where(c =&gt; c != null).ToLookup(c =&gt; c.Tipo);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foreach (PasoArmado06AV paso in Receta)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foreach (Componente06AV pieza in porBahia[paso.Tipo])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Colocar(paso.Tipo, pieza);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keepNext/>
        <w:spacing w:after="40" w:before="80"/>
      </w:pPr>
      <w:r>
        <w:rPr>
          <w:b/>
          <w:bCs/>
          <w:color w:val="64748B"/>
          <w:sz w:val="17"/>
          <w:szCs w:val="17"/>
        </w:rPr>
        <w:t xml:space="preserve">ComputadoraBuilderBase06AV.Colocar — reglas comunes a todos los builders</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private void Colocar(TipoComponente06AV bahia, Componente06AV pieza)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(pieza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ValidacionException06AV("componente",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$"No se indicó qué colocar en la bahía de {NombreBahia(bahia)}.");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(pieza.Tipo != bahia)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ValidacionException06AV("componente",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$"'{pieza.Descripcion}' es {NombreBahia(pieza.Tipo)}: no va en la bahía de {NombreBahia(bahia)}.");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(pieza.BajaLogica)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ValidacionException06AV("componente",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$"'{pieza.Descripcion}' está dado de baja y no se puede usar en un armado.");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(!_bahias.TryGetValue(bahia, out List&lt;Componente06AV&gt; lista))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lista = new List&lt;Componente06AV&gt;();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_bahias[bahia] = lista;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(lista.Count &gt; 0 &amp;&amp; !ArmadorComputadora06AV.AdmiteVarios(bahia))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ValidacionException06AV("componente",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$"El equipo ya tiene {NombreBahia(bahia)} ('{lista[0].Descripcion}'): esa bahía admite una sola pieza.");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lista.Add(pieza);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pStyle w:val="Heading2"/>
        <w:keepNext/>
      </w:pPr>
      <w:r>
        <w:t xml:space="preserve">2.5 Programación por caso de uso</w:t>
      </w:r>
    </w:p>
    <w:p>
      <w:pPr>
        <w:pStyle w:val="Heading3"/>
        <w:keepNext/>
      </w:pPr>
      <w:r>
        <w:t xml:space="preserve">CU01 — Registrar venta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Actor</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Recepcionista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Patente</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GestionarVentas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Pantalla (UI)</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VentasControl → formulario "Nueva venta"; FRMArmarPc06AV (Armá tu PC) para los equipos a medida.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Lógica (BLL)</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VentasBLL06AV.ArmarComputadora(tipo, modelo, piezas) y VentasBLL06AV.RegistrarVenta(cliente, computadora, fechaEntrega)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Persistencia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VentasMPP06AV.AgregarVenta → sp_Computadoras_Agregar, sp_Computadoras_AgregarComponente, sp_Ventas_Agregar; ComponentesMPP06AV → sp_Componentes_ObtenerPorCodigo, sp_Componentes_ReservarStock</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Bitácora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Alta — "Venta #N (cliente DNI)" — módulo Ventas.</w:t>
            </w:r>
          </w:p>
        </w:tc>
      </w:tr>
    </w:tbl>
    <w:p>
      <w:pPr>
        <w:keepNext/>
        <w:spacing w:after="60" w:before="120" w:line="290"/>
        <w:jc w:val="both"/>
      </w:pPr>
      <w:r>
        <w:rPr>
          <w:b/>
          <w:bCs/>
        </w:rPr>
        <w:t xml:space="preserve">Reglas de negocio implementadas</w:t>
      </w:r>
    </w:p>
    <w:p>
      <w:pPr>
        <w:pStyle w:val="ListParagraph"/>
        <w:numPr>
          <w:ilvl w:val="0"/>
          <w:numId w:val="3"/>
        </w:numPr>
        <w:spacing w:after="60" w:line="280"/>
      </w:pPr>
      <w:r>
        <w:t xml:space="preserve">El equipo lo arma el patrón Builder: el Director aplica la receta y el builder rechaza piezas faltantes, repetidas en bahías únicas, fuera de su bahía o dadas de baja.</w:t>
      </w:r>
    </w:p>
    <w:p>
      <w:pPr>
        <w:pStyle w:val="ListParagraph"/>
        <w:numPr>
          <w:ilvl w:val="0"/>
          <w:numId w:val="3"/>
        </w:numPr>
        <w:spacing w:after="60" w:line="280"/>
      </w:pPr>
      <w:r>
        <w:t xml:space="preserve">El cliente debe existir y tener DNI.</w:t>
      </w:r>
    </w:p>
    <w:p>
      <w:pPr>
        <w:pStyle w:val="ListParagraph"/>
        <w:numPr>
          <w:ilvl w:val="0"/>
          <w:numId w:val="3"/>
        </w:numPr>
        <w:spacing w:after="60" w:line="280"/>
      </w:pPr>
      <w:r>
        <w:t xml:space="preserve">Se vuelve a verificar contra la receta que el equipo esté completo (defensa en profundidad).</w:t>
      </w:r>
    </w:p>
    <w:p>
      <w:pPr>
        <w:pStyle w:val="ListParagraph"/>
        <w:numPr>
          <w:ilvl w:val="0"/>
          <w:numId w:val="3"/>
        </w:numPr>
        <w:spacing w:after="60" w:line="280"/>
      </w:pPr>
      <w:r>
        <w:t xml:space="preserve">La fecha estimada de entrega no puede ser anterior a hoy.</w:t>
      </w:r>
    </w:p>
    <w:p>
      <w:pPr>
        <w:pStyle w:val="ListParagraph"/>
        <w:numPr>
          <w:ilvl w:val="0"/>
          <w:numId w:val="3"/>
        </w:numPr>
        <w:spacing w:after="60" w:line="280"/>
      </w:pPr>
      <w:r>
        <w:t xml:space="preserve">Cada componente debe tener stock libre (físico − reservado) suficiente para la cantidad requerida.</w:t>
      </w:r>
    </w:p>
    <w:p>
      <w:pPr>
        <w:pStyle w:val="ListParagraph"/>
        <w:numPr>
          <w:ilvl w:val="0"/>
          <w:numId w:val="3"/>
        </w:numPr>
        <w:spacing w:after="60" w:line="280"/>
      </w:pPr>
      <w:r>
        <w:t xml:space="preserve">La venta no descuenta stock: lo reserva. Si una reserva falla, se liberan las ya hechas y la venta no se registra.</w:t>
      </w:r>
    </w:p>
    <w:p>
      <w:pPr>
        <w:pStyle w:val="ListParagraph"/>
        <w:numPr>
          <w:ilvl w:val="0"/>
          <w:numId w:val="3"/>
        </w:numPr>
        <w:spacing w:after="60" w:line="280"/>
      </w:pPr>
      <w:r>
        <w:t xml:space="preserve">La venta nace Pendiente; el total es la suma de los componentes y la seña requerida es el 50%.</w:t>
      </w:r>
    </w:p>
    <w:p>
      <w:pPr>
        <w:keepNext/>
        <w:spacing w:after="60" w:before="120" w:line="290"/>
        <w:jc w:val="both"/>
      </w:pPr>
      <w:r>
        <w:rPr>
          <w:b/>
          <w:bCs/>
        </w:rPr>
        <w:t xml:space="preserve">Escenarios alternativos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4"/>
        <w:gridCol w:w="5896"/>
      </w:tblGrid>
      <w:tr>
        <w:trPr>
          <w:cantSplit/>
          <w:tblHeader/>
        </w:trPr>
        <w:tc>
          <w:tcPr>
            <w:tcW w:type="dxa" w:w="317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Situación</w:t>
            </w:r>
          </w:p>
        </w:tc>
        <w:tc>
          <w:tcPr>
            <w:tcW w:type="dxa" w:w="589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Respuesta del sistema</w:t>
            </w:r>
          </w:p>
        </w:tc>
      </w:tr>
      <w:tr>
        <w:trPr>
          <w:cantSplit/>
        </w:trPr>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Componente sin stock libre</w:t>
            </w:r>
          </w:p>
        </w:tc>
        <w:tc>
          <w:tcPr>
            <w:tcW w:type="dxa" w:w="58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ValidacionException06AV: "Componente sin stock: '…' (libre N, requerido M)." No se reserva nada.</w:t>
            </w:r>
          </w:p>
        </w:tc>
      </w:tr>
      <w:tr>
        <w:trPr>
          <w:cantSplit/>
        </w:trPr>
        <w:tc>
          <w:tcPr>
            <w:tcW w:type="dxa" w:w="317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Equipo incompleto o inválido</w:t>
            </w:r>
          </w:p>
        </w:tc>
        <w:tc>
          <w:tcPr>
            <w:tcW w:type="dxa" w:w="58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ValidacionException06AV con la pieza faltante o el motivo; no se llega a registrar.</w:t>
            </w:r>
          </w:p>
        </w:tc>
      </w:tr>
      <w:tr>
        <w:trPr>
          <w:cantSplit/>
        </w:trPr>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Fecha de entrega pasada</w:t>
            </w:r>
          </w:p>
        </w:tc>
        <w:tc>
          <w:tcPr>
            <w:tcW w:type="dxa" w:w="58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ValidacionException06AV sobre FechaEntregaEstimada.</w:t>
            </w:r>
          </w:p>
        </w:tc>
      </w:tr>
      <w:tr>
        <w:trPr>
          <w:cantSplit/>
        </w:trPr>
        <w:tc>
          <w:tcPr>
            <w:tcW w:type="dxa" w:w="317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Falla de base al reservar o grabar</w:t>
            </w:r>
          </w:p>
        </w:tc>
        <w:tc>
          <w:tcPr>
            <w:tcW w:type="dxa" w:w="58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Se liberan las reservas hechas y se informa AccesoDatosException06AV.</w:t>
            </w:r>
          </w:p>
        </w:tc>
      </w:tr>
    </w:tbl>
    <w:p>
      <w:pPr>
        <w:keepNext/>
        <w:spacing w:after="40" w:before="80"/>
      </w:pPr>
      <w:r>
        <w:rPr>
          <w:b/>
          <w:bCs/>
          <w:color w:val="64748B"/>
          <w:sz w:val="17"/>
          <w:szCs w:val="17"/>
        </w:rPr>
        <w:t xml:space="preserve">Código principal</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Venta06AV RegistrarVenta(Cliente06AV cliente, Computadora06AV computadora, DateTime fechaEntregaEstimada)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(cliente == null || string.IsNullOrWhiteSpace(cliente.Dni))</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ValidacionException06AV("cliente", "Debe indicarse un cliente válido.");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(computadora == null || computadora.Componentes == null || computadora.Componentes.Count == 0)</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ValidacionException06AV("computadora", "La computadora debe tener al menos un componente.");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Defensa en profundidad: aunque la PC venga de ArmarComputadora, se vuelve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a verificar contra la receta del Director que esté completa.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List&lt;TipoComponente06AV&gt; faltantes = ArmadorComputadora06AV.Faltantes(computadora.Componentes);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(faltantes.Count &gt; 0)</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ValidacionException06AV("computadora",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"La computadora está incompleta. Falta: "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string.Join(", ", faltantes.Select(ComputadoraBuilderBase06AV.NombreBahia)) +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(fechaEntregaEstimada.Date &lt; DateTime.Today)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ValidacionException06AV("FechaEntregaEstimada", "La fecha estimada de entrega no puede ser anterior a hoy.");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requeridos = Requerimientos(computadora);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Escenario alternativo 4.1 del CU01: componente sin stock disponible.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foreach (var r in requeridos)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comp = _componentesMpp.ObtenerPorCodigo(r.Key);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(comp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NoEncontradoException06AV($"El componente '{r.Key}' no existe.");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(comp.StockLibre &lt; r.Value)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ValidacionException06AV("stock",</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$"Componente sin stock: '{comp.Descripcion}' (libre {comp.StockLibre}, requerido {r.Value}).");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El control de arriba da el mensaje claro; ante dos ventas simultáneas, la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garantía es sp_Componentes_ReservarStock, que solo reserva si hay stock libre.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Si una reserva falla se liberan las anteriores.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reservados = new List&lt;KeyValuePair&lt;string, int&gt;&gt;();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foreach (var r in requeridos)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_componentesMpp.ReservarStock(r.Key, r.Value);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reservados.Add(r);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LiberarReservas(reservados);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AccesoDatosException06AV(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"No se pudieron reservar los componentes; la venta no se registró. Detalle: " + ex.Message, ex);</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venta = new Venta06AV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Cliente = cliente,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Computadora = computadora,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FechaEntregaEstimada = fechaEntregaEstimada,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UsuarioRegistro = UsuarioActual()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 { _mpp.AgregarVenta(venta);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LiberarReservas(reservados);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AccesoDatosException06AV(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"No se pudo registrar la venta (se liberó la reserva). Detalle: " + ex.Message, ex);</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AuditoriaPcFactory06AV.Alta($"Venta #{venta.NumeroVenta} (cliente {cliente.Dni})", ModuloBitacora.Ventas);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return 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pStyle w:val="Heading3"/>
        <w:keepNext/>
      </w:pPr>
      <w:r>
        <w:t xml:space="preserve">CU02 — Registrar cliente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Actor</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Recepcionista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Patente</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GestionarVentas / GestionarClientes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Pantalla (UI)</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Botón "+" junto al combo de clientes de "Nueva venta" (FRMNuevoCliente06AV) y ABM ClientesControl.</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Lógica (BLL)</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ClientesBLL06AV.Crear / Modificar / Eliminar / ObtenerPorDni</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Persistencia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ClientesMPP06AV → sp_Clientes_Agregar, sp_Clientes_Modificar, sp_Clientes_Eliminar, sp_Clientes_ObtenerPorDni, sp_Clientes_ObtenerTodos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Bitácora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Alta / Modificación / Baja — "Cliente: DNI" — módulo Clientes.</w:t>
            </w:r>
          </w:p>
        </w:tc>
      </w:tr>
    </w:tbl>
    <w:p>
      <w:pPr>
        <w:keepNext/>
        <w:spacing w:after="60" w:before="120" w:line="290"/>
        <w:jc w:val="both"/>
      </w:pPr>
      <w:r>
        <w:rPr>
          <w:b/>
          <w:bCs/>
        </w:rPr>
        <w:t xml:space="preserve">Reglas de negocio implementadas</w:t>
      </w:r>
    </w:p>
    <w:p>
      <w:pPr>
        <w:pStyle w:val="ListParagraph"/>
        <w:numPr>
          <w:ilvl w:val="0"/>
          <w:numId w:val="4"/>
        </w:numPr>
        <w:spacing w:after="60" w:line="280"/>
      </w:pPr>
      <w:r>
        <w:t xml:space="preserve">DNI obligatorio y compuesto solo por dígitos (se ignoran los espacios de los costados).</w:t>
      </w:r>
    </w:p>
    <w:p>
      <w:pPr>
        <w:pStyle w:val="ListParagraph"/>
        <w:numPr>
          <w:ilvl w:val="0"/>
          <w:numId w:val="4"/>
        </w:numPr>
        <w:spacing w:after="60" w:line="280"/>
      </w:pPr>
      <w:r>
        <w:t xml:space="preserve">Nombre y apellido obligatorios.</w:t>
      </w:r>
    </w:p>
    <w:p>
      <w:pPr>
        <w:pStyle w:val="ListParagraph"/>
        <w:numPr>
          <w:ilvl w:val="0"/>
          <w:numId w:val="4"/>
        </w:numPr>
        <w:spacing w:after="60" w:line="280"/>
      </w:pPr>
      <w:r>
        <w:t xml:space="preserve">No puede existir otro cliente con el mismo DNI.</w:t>
      </w:r>
    </w:p>
    <w:p>
      <w:pPr>
        <w:pStyle w:val="ListParagraph"/>
        <w:numPr>
          <w:ilvl w:val="0"/>
          <w:numId w:val="4"/>
        </w:numPr>
        <w:spacing w:after="60" w:line="280"/>
      </w:pPr>
      <w:r>
        <w:t xml:space="preserve">Al modificar, el cliente debe existir; el DNI no se edita (es la clave).</w:t>
      </w:r>
    </w:p>
    <w:p>
      <w:pPr>
        <w:pStyle w:val="ListParagraph"/>
        <w:numPr>
          <w:ilvl w:val="0"/>
          <w:numId w:val="4"/>
        </w:numPr>
        <w:spacing w:after="60" w:line="280"/>
      </w:pPr>
      <w:r>
        <w:t xml:space="preserve">Un cliente con ventas no se puede eliminar (lo impide la FK de Ventas).</w:t>
      </w:r>
    </w:p>
    <w:p>
      <w:pPr>
        <w:keepNext/>
        <w:spacing w:after="60" w:before="120" w:line="290"/>
        <w:jc w:val="both"/>
      </w:pPr>
      <w:r>
        <w:rPr>
          <w:b/>
          <w:bCs/>
        </w:rPr>
        <w:t xml:space="preserve">Escenarios alternativos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4"/>
        <w:gridCol w:w="5896"/>
      </w:tblGrid>
      <w:tr>
        <w:trPr>
          <w:cantSplit/>
          <w:tblHeader/>
        </w:trPr>
        <w:tc>
          <w:tcPr>
            <w:tcW w:type="dxa" w:w="317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Situación</w:t>
            </w:r>
          </w:p>
        </w:tc>
        <w:tc>
          <w:tcPr>
            <w:tcW w:type="dxa" w:w="589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Respuesta del sistema</w:t>
            </w:r>
          </w:p>
        </w:tc>
      </w:tr>
      <w:tr>
        <w:trPr>
          <w:cantSplit/>
        </w:trPr>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DNI repetido</w:t>
            </w:r>
          </w:p>
        </w:tc>
        <w:tc>
          <w:tcPr>
            <w:tcW w:type="dxa" w:w="58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DuplicadoException06AV: "Ya existe un cliente con el DNI …".</w:t>
            </w:r>
          </w:p>
        </w:tc>
      </w:tr>
      <w:tr>
        <w:trPr>
          <w:cantSplit/>
        </w:trPr>
        <w:tc>
          <w:tcPr>
            <w:tcW w:type="dxa" w:w="317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Dato obligatorio vacío o DNI no numérico</w:t>
            </w:r>
          </w:p>
        </w:tc>
        <w:tc>
          <w:tcPr>
            <w:tcW w:type="dxa" w:w="58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ValidacionException06AV con el campo.</w:t>
            </w:r>
          </w:p>
        </w:tc>
      </w:tr>
      <w:tr>
        <w:trPr>
          <w:cantSplit/>
        </w:trPr>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Alta desde la venta</w:t>
            </w:r>
          </w:p>
        </w:tc>
        <w:tc>
          <w:tcPr>
            <w:tcW w:type="dxa" w:w="58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El cliente creado queda seleccionado en el combo sin salir del formulario.</w:t>
            </w:r>
          </w:p>
        </w:tc>
      </w:tr>
    </w:tbl>
    <w:p>
      <w:pPr>
        <w:keepNext/>
        <w:spacing w:after="40" w:before="80"/>
      </w:pPr>
      <w:r>
        <w:rPr>
          <w:b/>
          <w:bCs/>
          <w:color w:val="64748B"/>
          <w:sz w:val="17"/>
          <w:szCs w:val="17"/>
        </w:rPr>
        <w:t xml:space="preserve">Código principal</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private void Validar(Cliente06AV cliente)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(cliente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ValidacionException06AV("cliente", "El cliente no puede ser nulo.");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ValidarDni(cliente.Dni);</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(string.IsNullOrWhiteSpace(cliente.Nombre))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ValidacionException06AV("Nombre", "El nombre es obligatorio.");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(string.IsNullOrWhiteSpace(cliente.Apellido))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ValidacionException06AV("Apellido", "El apellido es obligatorio.");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private void ValidarDni(string dni)</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(string.IsNullOrWhiteSpace(dni))</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ValidacionException06AV("Dni", "El DNI es obligatorio.");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No controla el largo: un DNI de más de 20 dígitos llega a la base y falla ahí.</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foreach (char c in dni.Trim())</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(!char.IsDigit(c))</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ValidacionException06AV("Dni", "El DNI debe contener solo números.");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pStyle w:val="Heading3"/>
        <w:keepNext/>
      </w:pPr>
      <w:r>
        <w:t xml:space="preserve">CU03 — Registrar seña y emitir recibo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Actor</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Recepcionista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Patente</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GestionarVentas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Pantalla (UI)</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VentasControl → acción "Registrar seña" del panel de detalle; RecibosControl para reimprimir.</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Lógica (BLL)</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VentasBLL06AV.RegistrarSena(numeroVenta, formaPago, referencia)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Persistencia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VentasMPP06AV.AgregarPago → sp_Pagos_Agregar (numera REC-########); sp_Ventas_CambiarEstado</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Bitácora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Modificación — "Seña REC-… registrada en venta #N" — módulo Ventas.</w:t>
            </w:r>
          </w:p>
        </w:tc>
      </w:tr>
    </w:tbl>
    <w:p>
      <w:pPr>
        <w:keepNext/>
        <w:spacing w:after="60" w:before="120" w:line="290"/>
        <w:jc w:val="both"/>
      </w:pPr>
      <w:r>
        <w:rPr>
          <w:b/>
          <w:bCs/>
        </w:rPr>
        <w:t xml:space="preserve">Reglas de negocio implementadas</w:t>
      </w:r>
    </w:p>
    <w:p>
      <w:pPr>
        <w:pStyle w:val="ListParagraph"/>
        <w:numPr>
          <w:ilvl w:val="0"/>
          <w:numId w:val="5"/>
        </w:numPr>
        <w:spacing w:after="60" w:line="280"/>
      </w:pPr>
      <w:r>
        <w:t xml:space="preserve">La venta debe existir y no estar anulada.</w:t>
      </w:r>
    </w:p>
    <w:p>
      <w:pPr>
        <w:pStyle w:val="ListParagraph"/>
        <w:numPr>
          <w:ilvl w:val="0"/>
          <w:numId w:val="5"/>
        </w:numPr>
        <w:spacing w:after="60" w:line="280"/>
      </w:pPr>
      <w:r>
        <w:t xml:space="preserve">Una venta admite una sola seña (regla en la BLL y, además, índice único en la base).</w:t>
      </w:r>
    </w:p>
    <w:p>
      <w:pPr>
        <w:pStyle w:val="ListParagraph"/>
        <w:numPr>
          <w:ilvl w:val="0"/>
          <w:numId w:val="5"/>
        </w:numPr>
        <w:spacing w:after="60" w:line="280"/>
      </w:pPr>
      <w:r>
        <w:t xml:space="preserve">El monto es fijo: el 50% del total, redondeado a 2 decimales.</w:t>
      </w:r>
    </w:p>
    <w:p>
      <w:pPr>
        <w:pStyle w:val="ListParagraph"/>
        <w:numPr>
          <w:ilvl w:val="0"/>
          <w:numId w:val="5"/>
        </w:numPr>
        <w:spacing w:after="60" w:line="280"/>
      </w:pPr>
      <w:r>
        <w:t xml:space="preserve">Se registra forma de pago (efectivo, transferencia o tarjeta), referencia opcional y usuario.</w:t>
      </w:r>
    </w:p>
    <w:p>
      <w:pPr>
        <w:pStyle w:val="ListParagraph"/>
        <w:numPr>
          <w:ilvl w:val="0"/>
          <w:numId w:val="5"/>
        </w:numPr>
        <w:spacing w:after="60" w:line="280"/>
      </w:pPr>
      <w:r>
        <w:t xml:space="preserve">La venta pasa a Señada y queda disponible para que el gerente genere la orden.</w:t>
      </w:r>
    </w:p>
    <w:p>
      <w:pPr>
        <w:pStyle w:val="ListParagraph"/>
        <w:numPr>
          <w:ilvl w:val="0"/>
          <w:numId w:val="5"/>
        </w:numPr>
        <w:spacing w:after="60" w:line="280"/>
      </w:pPr>
      <w:r>
        <w:t xml:space="preserve">Se genera el recibo en PDF (Documentos\PC Factory\Comprobantes) con total, seña, saldo y fecha estimada de entrega.</w:t>
      </w:r>
    </w:p>
    <w:p>
      <w:pPr>
        <w:keepNext/>
        <w:spacing w:after="60" w:before="120" w:line="290"/>
        <w:jc w:val="both"/>
      </w:pPr>
      <w:r>
        <w:rPr>
          <w:b/>
          <w:bCs/>
        </w:rPr>
        <w:t xml:space="preserve">Escenarios alternativos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4"/>
        <w:gridCol w:w="5896"/>
      </w:tblGrid>
      <w:tr>
        <w:trPr>
          <w:cantSplit/>
          <w:tblHeader/>
        </w:trPr>
        <w:tc>
          <w:tcPr>
            <w:tcW w:type="dxa" w:w="317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Situación</w:t>
            </w:r>
          </w:p>
        </w:tc>
        <w:tc>
          <w:tcPr>
            <w:tcW w:type="dxa" w:w="589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Respuesta del sistema</w:t>
            </w:r>
          </w:p>
        </w:tc>
      </w:tr>
      <w:tr>
        <w:trPr>
          <w:cantSplit/>
        </w:trPr>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Seña ya registrada</w:t>
            </w:r>
          </w:p>
        </w:tc>
        <w:tc>
          <w:tcPr>
            <w:tcW w:type="dxa" w:w="58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ValidacionException06AV: "La seña de esta venta ya fue registrada."</w:t>
            </w:r>
          </w:p>
        </w:tc>
      </w:tr>
      <w:tr>
        <w:trPr>
          <w:cantSplit/>
        </w:trPr>
        <w:tc>
          <w:tcPr>
            <w:tcW w:type="dxa" w:w="317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Venta anulada</w:t>
            </w:r>
          </w:p>
        </w:tc>
        <w:tc>
          <w:tcPr>
            <w:tcW w:type="dxa" w:w="58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ValidacionException06AV: "La venta está anulada."</w:t>
            </w:r>
          </w:p>
        </w:tc>
      </w:tr>
    </w:tbl>
    <w:p>
      <w:pPr>
        <w:keepNext/>
        <w:spacing w:after="40" w:before="80"/>
      </w:pPr>
      <w:r>
        <w:rPr>
          <w:b/>
          <w:bCs/>
          <w:color w:val="64748B"/>
          <w:sz w:val="17"/>
          <w:szCs w:val="17"/>
        </w:rPr>
        <w:t xml:space="preserve">Código principal</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Pago06AV RegistrarSena(int numeroVenta, FormaPago06AV formaPago, string referencia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venta = ObtenerVentaOExcepcion(numeroVenta);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(venta.Estado == EstadoVenta06AV.Anulada)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ValidacionException06AV("estado", "La venta está anulada.");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(venta.TieneSena)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ValidacionException06AV("sena", "La seña de esta venta ya fue registrada.");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(venta.PrecioTotal &lt;= 0)</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ValidacionException06AV("total", "La venta no tiene un importe válido.");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decimal monto = venta.MontoSenaRequerido;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Pago06AV pago;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pago = _mpp.AgregarPago(numeroVenta, TipoPago06AV.Sena, monto, formaPago, referencia, UsuarioActual());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_mpp.CambiarEstado(numeroVenta, EstadoVenta06AV.Senada);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 { throw new AccesoDatosException06AV("No se pudo registrar la seña.", ex);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AuditoriaPcFactory06AV.Modificacion(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$"Seña {pago?.NumeroRecibo} registrada en venta #{numeroVenta}", ModuloBitacora.Ventas);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return pago;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pStyle w:val="Heading3"/>
        <w:keepNext/>
      </w:pPr>
      <w:r>
        <w:t xml:space="preserve">CU04 — Gestionar orden de producción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Actor</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Gerente</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Patente</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GestionarProduccion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Pantalla (UI)</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ProduccionControl → "Nueva orden": lista las ventas señadas sin orden.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Lógica (BLL)</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OrdenProduccionBLL06AV.ObtenerVentasDisponibles() y CrearOrden(numeroVenta, fechaEntrega)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Persistencia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ProduccionMPP06AV → sp_Ventas_ObtenerParaProduccion, sp_OP_Agregar, sp_OP_ObtenerPorVenta; VentasMPP06AV → sp_Ventas_CambiarEstado</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Bitácora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Alta — "Orden de producción #N (venta #M)" — módulo Producción.</w:t>
            </w:r>
          </w:p>
        </w:tc>
      </w:tr>
    </w:tbl>
    <w:p>
      <w:pPr>
        <w:keepNext/>
        <w:spacing w:after="60" w:before="120" w:line="290"/>
        <w:jc w:val="both"/>
      </w:pPr>
      <w:r>
        <w:rPr>
          <w:b/>
          <w:bCs/>
        </w:rPr>
        <w:t xml:space="preserve">Reglas de negocio implementadas</w:t>
      </w:r>
    </w:p>
    <w:p>
      <w:pPr>
        <w:pStyle w:val="ListParagraph"/>
        <w:numPr>
          <w:ilvl w:val="0"/>
          <w:numId w:val="6"/>
        </w:numPr>
        <w:spacing w:after="60" w:line="280"/>
      </w:pPr>
      <w:r>
        <w:t xml:space="preserve">Solo se ofrecen las ventas en estado Señada, con pago de seña y sin orden.</w:t>
      </w:r>
    </w:p>
    <w:p>
      <w:pPr>
        <w:pStyle w:val="ListParagraph"/>
        <w:numPr>
          <w:ilvl w:val="0"/>
          <w:numId w:val="6"/>
        </w:numPr>
        <w:spacing w:after="60" w:line="280"/>
      </w:pPr>
      <w:r>
        <w:t xml:space="preserve">La venta debe tener seña y no estar anulada; no puede tener ya una orden (también lo impide UQ_OP_Venta).</w:t>
      </w:r>
    </w:p>
    <w:p>
      <w:pPr>
        <w:pStyle w:val="ListParagraph"/>
        <w:numPr>
          <w:ilvl w:val="0"/>
          <w:numId w:val="6"/>
        </w:numPr>
        <w:spacing w:after="60" w:line="280"/>
      </w:pPr>
      <w:r>
        <w:t xml:space="preserve">La fecha de entrega comprometida no puede ser anterior a hoy.</w:t>
      </w:r>
    </w:p>
    <w:p>
      <w:pPr>
        <w:pStyle w:val="ListParagraph"/>
        <w:numPr>
          <w:ilvl w:val="0"/>
          <w:numId w:val="6"/>
        </w:numPr>
        <w:spacing w:after="60" w:line="280"/>
      </w:pPr>
      <w:r>
        <w:t xml:space="preserve">La orden nace Pendiente y la venta pasa a En producción.</w:t>
      </w:r>
    </w:p>
    <w:p>
      <w:pPr>
        <w:keepNext/>
        <w:spacing w:after="60" w:before="120" w:line="290"/>
        <w:jc w:val="both"/>
      </w:pPr>
      <w:r>
        <w:rPr>
          <w:b/>
          <w:bCs/>
        </w:rPr>
        <w:t xml:space="preserve">Escenarios alternativos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4"/>
        <w:gridCol w:w="5896"/>
      </w:tblGrid>
      <w:tr>
        <w:trPr>
          <w:cantSplit/>
          <w:tblHeader/>
        </w:trPr>
        <w:tc>
          <w:tcPr>
            <w:tcW w:type="dxa" w:w="317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Situación</w:t>
            </w:r>
          </w:p>
        </w:tc>
        <w:tc>
          <w:tcPr>
            <w:tcW w:type="dxa" w:w="589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Respuesta del sistema</w:t>
            </w:r>
          </w:p>
        </w:tc>
      </w:tr>
      <w:tr>
        <w:trPr>
          <w:cantSplit/>
        </w:trPr>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Venta sin seña</w:t>
            </w:r>
          </w:p>
        </w:tc>
        <w:tc>
          <w:tcPr>
            <w:tcW w:type="dxa" w:w="58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ValidacionException06AV: no se puede generar la orden.</w:t>
            </w:r>
          </w:p>
        </w:tc>
      </w:tr>
      <w:tr>
        <w:trPr>
          <w:cantSplit/>
        </w:trPr>
        <w:tc>
          <w:tcPr>
            <w:tcW w:type="dxa" w:w="317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Venta con orden</w:t>
            </w:r>
          </w:p>
        </w:tc>
        <w:tc>
          <w:tcPr>
            <w:tcW w:type="dxa" w:w="58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ValidacionException06AV: "Esa venta ya tiene una orden de producción."</w:t>
            </w:r>
          </w:p>
        </w:tc>
      </w:tr>
    </w:tbl>
    <w:p>
      <w:pPr>
        <w:keepNext/>
        <w:spacing w:after="40" w:before="80"/>
      </w:pPr>
      <w:r>
        <w:rPr>
          <w:b/>
          <w:bCs/>
          <w:color w:val="64748B"/>
          <w:sz w:val="17"/>
          <w:szCs w:val="17"/>
        </w:rPr>
        <w:t xml:space="preserve">Código principal</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OrdenProduccion06AV CrearOrden(int numeroVenta, DateTime fechaEntregaEstimada)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venta = _ventasMpp.ObtenerPorNumero(numeroVenta);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(venta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NoEncontradoException06AV($"No existe la venta #{numeroVenta}.");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(!venta.TieneSena)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ValidacionException06AV("sena",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"La venta no tiene la seña registrada: no se puede generar la orden de producción.");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(venta.Estado == EstadoVenta06AV.Anulada)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ValidacionException06AV("estado", "La venta está anulada.");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(_mpp.ObtenerPorVenta(numeroVenta)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ValidacionException06AV("orden", "Esa venta ya tiene una orden de producción.");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(fechaEntregaEstimada.Date &lt; DateTime.Today)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ValidacionException06AV("FechaEntregaEstimada",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"La fecha de entrega no puede ser anterior a hoy.");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orden = new OrdenProduccion06AV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NumeroVenta = numeroVenta,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Venta = 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FechaEntregaEstimada = fechaEntregaEstimada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_mpp.AgregarOrden(orden);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_ventasMpp.CambiarEstado(numeroVenta, EstadoVenta06AV.EnProduccion);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 { throw new AccesoDatosException06AV("No se pudo registrar la orden de producción.", ex);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AuditoriaPcFactory06AV.Alta(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$"Orden de producción #{orden.NumeroOrden} (venta #{numeroVenta})", ModuloBitacora.Produccion);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return 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pStyle w:val="Heading3"/>
        <w:keepNext/>
      </w:pPr>
      <w:r>
        <w:t xml:space="preserve">CU05 — Asignar línea de ensamblaje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Actor</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Gerente / Responsable técnico</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Patente</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GestionarProduccion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Pantalla (UI)</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ProduccionControl → acción "Asignar línea" (tarjetas de líneas disponibles) y "Iniciar ensamblaje".</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Lógica (BLL)</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OrdenProduccionBLL06AV.AsignarLinea(orden, idLinea, fechaInicio, responsable), IniciarEnsamblaje(orden) y VolverAtras(orden)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Persistencia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ProduccionMPP06AV → sp_OP_Planificar, sp_OP_Desplanificar, sp_OP_CambiarEstado; LineasEnsamblajeMPP06AV → sp_Lineas_ObtenerPorId, sp_Lineas_Modificar</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Bitácora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Modificación — "Orden #N planificada (línea #L)" y cambios de estado — módulo Producción.</w:t>
            </w:r>
          </w:p>
        </w:tc>
      </w:tr>
    </w:tbl>
    <w:p>
      <w:pPr>
        <w:keepNext/>
        <w:spacing w:after="60" w:before="120" w:line="290"/>
        <w:jc w:val="both"/>
      </w:pPr>
      <w:r>
        <w:rPr>
          <w:b/>
          <w:bCs/>
        </w:rPr>
        <w:t xml:space="preserve">Reglas de negocio implementadas</w:t>
      </w:r>
    </w:p>
    <w:p>
      <w:pPr>
        <w:pStyle w:val="ListParagraph"/>
        <w:numPr>
          <w:ilvl w:val="0"/>
          <w:numId w:val="7"/>
        </w:numPr>
        <w:spacing w:after="60" w:line="280"/>
      </w:pPr>
      <w:r>
        <w:t xml:space="preserve">Solo se planifica una orden Pendiente.</w:t>
      </w:r>
    </w:p>
    <w:p>
      <w:pPr>
        <w:pStyle w:val="ListParagraph"/>
        <w:numPr>
          <w:ilvl w:val="0"/>
          <w:numId w:val="7"/>
        </w:numPr>
        <w:spacing w:after="60" w:line="280"/>
      </w:pPr>
      <w:r>
        <w:t xml:space="preserve">El responsable técnico es obligatorio.</w:t>
      </w:r>
    </w:p>
    <w:p>
      <w:pPr>
        <w:pStyle w:val="ListParagraph"/>
        <w:numPr>
          <w:ilvl w:val="0"/>
          <w:numId w:val="7"/>
        </w:numPr>
        <w:spacing w:after="60" w:line="280"/>
      </w:pPr>
      <w:r>
        <w:t xml:space="preserve">La línea debe existir y estar disponible; al planificar queda ocupada.</w:t>
      </w:r>
    </w:p>
    <w:p>
      <w:pPr>
        <w:pStyle w:val="ListParagraph"/>
        <w:numPr>
          <w:ilvl w:val="0"/>
          <w:numId w:val="7"/>
        </w:numPr>
        <w:spacing w:after="60" w:line="280"/>
      </w:pPr>
      <w:r>
        <w:t xml:space="preserve">El ensamblaje solo se inicia desde Planificada.</w:t>
      </w:r>
    </w:p>
    <w:p>
      <w:pPr>
        <w:pStyle w:val="ListParagraph"/>
        <w:numPr>
          <w:ilvl w:val="0"/>
          <w:numId w:val="7"/>
        </w:numPr>
        <w:spacing w:after="60" w:line="280"/>
      </w:pPr>
      <w:r>
        <w:t xml:space="preserve">Volver atrás desde Planificada devuelve la orden a Pendiente y libera la línea.</w:t>
      </w:r>
    </w:p>
    <w:p>
      <w:pPr>
        <w:keepNext/>
        <w:spacing w:after="60" w:before="120" w:line="290"/>
        <w:jc w:val="both"/>
      </w:pPr>
      <w:r>
        <w:rPr>
          <w:b/>
          <w:bCs/>
        </w:rPr>
        <w:t xml:space="preserve">Escenarios alternativos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4"/>
        <w:gridCol w:w="5896"/>
      </w:tblGrid>
      <w:tr>
        <w:trPr>
          <w:cantSplit/>
          <w:tblHeader/>
        </w:trPr>
        <w:tc>
          <w:tcPr>
            <w:tcW w:type="dxa" w:w="317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Situación</w:t>
            </w:r>
          </w:p>
        </w:tc>
        <w:tc>
          <w:tcPr>
            <w:tcW w:type="dxa" w:w="589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Respuesta del sistema</w:t>
            </w:r>
          </w:p>
        </w:tc>
      </w:tr>
      <w:tr>
        <w:trPr>
          <w:cantSplit/>
        </w:trPr>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Línea ocupada</w:t>
            </w:r>
          </w:p>
        </w:tc>
        <w:tc>
          <w:tcPr>
            <w:tcW w:type="dxa" w:w="58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ValidacionException06AV: "La línea elegida no está disponible."</w:t>
            </w:r>
          </w:p>
        </w:tc>
      </w:tr>
      <w:tr>
        <w:trPr>
          <w:cantSplit/>
        </w:trPr>
        <w:tc>
          <w:tcPr>
            <w:tcW w:type="dxa" w:w="317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Orden en otro estado</w:t>
            </w:r>
          </w:p>
        </w:tc>
        <w:tc>
          <w:tcPr>
            <w:tcW w:type="dxa" w:w="58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ValidacionException06AV: "Solo se puede planificar una orden en estado Pendiente."</w:t>
            </w:r>
          </w:p>
        </w:tc>
      </w:tr>
    </w:tbl>
    <w:p>
      <w:pPr>
        <w:keepNext/>
        <w:spacing w:after="40" w:before="80"/>
      </w:pPr>
      <w:r>
        <w:rPr>
          <w:b/>
          <w:bCs/>
          <w:color w:val="64748B"/>
          <w:sz w:val="17"/>
          <w:szCs w:val="17"/>
        </w:rPr>
        <w:t xml:space="preserve">Código principal</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void AsignarLinea(int numeroOrden, int idLinea, DateTime fechaInicio, string responsable)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orden = ObtenerOrdenOExcepcion(numeroOrden);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(orden.Estado != EstadoOrdenProduccion06AV.Pendiente)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ValidacionException06AV("estado", "Solo se puede planificar una orden en estado Pendiente.");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(string.IsNullOrWhiteSpace(responsable))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ValidacionException06AV("responsable", "El responsable técnico es obligatorio.");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TODO(verificar): no se valida fechaInicio; ¿debe ser &gt;= hoy y &lt;= la fecha de entrega de la 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linea = _lineasMpp.ObtenerPorId(idLinea);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(linea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NoEncontradoException06AV($"No existe la línea #{idLinea}.");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(!linea.Disponible)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ValidacionException06AV("linea", "La línea elegida no está disponible.");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_mpp.Planificar(numeroOrden, idLinea, fechaInicio, responsable);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linea.Disponible = false;          // la línea queda ocupada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_lineasMpp.Modificar(linea);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 { throw new AccesoDatosException06AV("No se pudo planificar la orden.", ex);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AuditoriaPcFactory06AV.Modificacion(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$"Orden #{numeroOrden} planificada (línea #{idLinea})", ModuloBitacora.Produccion);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pStyle w:val="Heading3"/>
        <w:keepNext/>
      </w:pPr>
      <w:r>
        <w:t xml:space="preserve">CU06 — Cerrar orden de producción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Actor</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Responsable técnico</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Patente</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GestionarProduccion</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Pantalla (UI)</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ProduccionControl → acción "Cerrar orden": checklist de control de calidad (encendido, conexiones, sistema operativo, drivers) y observaciones.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Lógica (BLL)</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OrdenProduccionBLL06AV.RegistrarControlCalidad(orden, control)</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Persistencia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ProduccionMPP06AV → sp_OP_RegistrarControlCalidad, sp_OP_Cerrar, sp_OP_CambiarEstado; ComponentesMPP06AV → sp_Componentes_ConsumirReserva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Bitácora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Modificación — "Orden #N finalizada (N° de serie …)" o "control de calidad rechazado → En revisión" — módulo Producción.</w:t>
            </w:r>
          </w:p>
        </w:tc>
      </w:tr>
    </w:tbl>
    <w:p>
      <w:pPr>
        <w:keepNext/>
        <w:spacing w:after="60" w:before="120" w:line="290"/>
        <w:jc w:val="both"/>
      </w:pPr>
      <w:r>
        <w:rPr>
          <w:b/>
          <w:bCs/>
        </w:rPr>
        <w:t xml:space="preserve">Reglas de negocio implementadas</w:t>
      </w:r>
    </w:p>
    <w:p>
      <w:pPr>
        <w:pStyle w:val="ListParagraph"/>
        <w:numPr>
          <w:ilvl w:val="0"/>
          <w:numId w:val="8"/>
        </w:numPr>
        <w:spacing w:after="60" w:line="280"/>
      </w:pPr>
      <w:r>
        <w:t xml:space="preserve">Solo se cierra una orden En ensamblaje o En revisión.</w:t>
      </w:r>
    </w:p>
    <w:p>
      <w:pPr>
        <w:pStyle w:val="ListParagraph"/>
        <w:numPr>
          <w:ilvl w:val="0"/>
          <w:numId w:val="8"/>
        </w:numPr>
        <w:spacing w:after="60" w:line="280"/>
      </w:pPr>
      <w:r>
        <w:t xml:space="preserve">El control aprueba solo si los cuatro ítems están tildados; si no aprueba, la pantalla exige observaciones.</w:t>
      </w:r>
    </w:p>
    <w:p>
      <w:pPr>
        <w:pStyle w:val="ListParagraph"/>
        <w:numPr>
          <w:ilvl w:val="0"/>
          <w:numId w:val="8"/>
        </w:numPr>
        <w:spacing w:after="60" w:line="280"/>
      </w:pPr>
      <w:r>
        <w:t xml:space="preserve">Rechazado: la orden pasa a En revisión y el stock sigue reservado.</w:t>
      </w:r>
    </w:p>
    <w:p>
      <w:pPr>
        <w:pStyle w:val="ListParagraph"/>
        <w:numPr>
          <w:ilvl w:val="0"/>
          <w:numId w:val="8"/>
        </w:numPr>
        <w:spacing w:after="60" w:line="280"/>
      </w:pPr>
      <w:r>
        <w:t xml:space="preserve">Aprobado: se consume la reserva (se descuenta el stock físico de los componentes utilizados), se asigna el N° de serie SN-AAAA-NNNNN, la orden queda Finalizada y se libera la línea.</w:t>
      </w:r>
    </w:p>
    <w:p>
      <w:pPr>
        <w:pStyle w:val="ListParagraph"/>
        <w:numPr>
          <w:ilvl w:val="0"/>
          <w:numId w:val="8"/>
        </w:numPr>
        <w:spacing w:after="60" w:line="280"/>
      </w:pPr>
      <w:r>
        <w:t xml:space="preserve">Si falla el descuento de algún componente, se revierte lo ya consumido y la orden no se cierra.</w:t>
      </w:r>
    </w:p>
    <w:p>
      <w:pPr>
        <w:pStyle w:val="ListParagraph"/>
        <w:numPr>
          <w:ilvl w:val="0"/>
          <w:numId w:val="8"/>
        </w:numPr>
        <w:spacing w:after="60" w:line="280"/>
      </w:pPr>
      <w:r>
        <w:t xml:space="preserve">Una orden Finalizada no puede volver atrás.</w:t>
      </w:r>
    </w:p>
    <w:p>
      <w:pPr>
        <w:keepNext/>
        <w:spacing w:after="60" w:before="120" w:line="290"/>
        <w:jc w:val="both"/>
      </w:pPr>
      <w:r>
        <w:rPr>
          <w:b/>
          <w:bCs/>
        </w:rPr>
        <w:t xml:space="preserve">Escenarios alternativos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4"/>
        <w:gridCol w:w="5896"/>
      </w:tblGrid>
      <w:tr>
        <w:trPr>
          <w:cantSplit/>
          <w:tblHeader/>
        </w:trPr>
        <w:tc>
          <w:tcPr>
            <w:tcW w:type="dxa" w:w="317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Situación</w:t>
            </w:r>
          </w:p>
        </w:tc>
        <w:tc>
          <w:tcPr>
            <w:tcW w:type="dxa" w:w="589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Respuesta del sistema</w:t>
            </w:r>
          </w:p>
        </w:tc>
      </w:tr>
      <w:tr>
        <w:trPr>
          <w:cantSplit/>
        </w:trPr>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Control rechazado</w:t>
            </w:r>
          </w:p>
        </w:tc>
        <w:tc>
          <w:tcPr>
            <w:tcW w:type="dxa" w:w="58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Devuelve null; orden En revisión con observaciones.</w:t>
            </w:r>
          </w:p>
        </w:tc>
      </w:tr>
      <w:tr>
        <w:trPr>
          <w:cantSplit/>
        </w:trPr>
        <w:tc>
          <w:tcPr>
            <w:tcW w:type="dxa" w:w="317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Stock físico insuficiente al consumir</w:t>
            </w:r>
          </w:p>
        </w:tc>
        <w:tc>
          <w:tcPr>
            <w:tcW w:type="dxa" w:w="58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Se revierte el consumo y se informa AccesoDatosException06AV.</w:t>
            </w:r>
          </w:p>
        </w:tc>
      </w:tr>
    </w:tbl>
    <w:p>
      <w:pPr>
        <w:keepNext/>
        <w:spacing w:after="40" w:before="80"/>
      </w:pPr>
      <w:r>
        <w:rPr>
          <w:b/>
          <w:bCs/>
          <w:color w:val="64748B"/>
          <w:sz w:val="17"/>
          <w:szCs w:val="17"/>
        </w:rPr>
        <w:t xml:space="preserve">Código principal</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string RegistrarControlCalidad(int numeroOrden, ControlCalidad06AV control)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(control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ValidacionException06AV("control", "Debe completarse el control de calidad.");</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orden = ObtenerOrdenOExcepcion(numeroOrden);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(orden.Estado != EstadoOrdenProduccion06AV.EnEnsamblaje &amp;&amp;</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orden.Estado != EstadoOrdenProduccion06AV.EnRevision)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ValidacionException06AV("estado",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"Solo se puede cerrar una orden En ensamblaje o En revisión.");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(string.IsNullOrWhiteSpace(control.Responsable))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control.Responsable = orden.ResponsableTecnico;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 { _mpp.RegistrarControlCalidad(numeroOrden, control);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 { throw new AccesoDatosException06AV("No se pudo registrar el control de calidad.", ex);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Escenario alternativo 3.1: el equipo no pasa el control.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(!control.Aprobado)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CambiarEstado(numeroOrden, EstadoOrdenProduccion06AV.EnRevision);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AuditoriaPcFactory06AV.Modificacion(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$"Orden #{numeroOrden}: control de calidad rechazado → En revisión", ModuloBitacora.Produccion);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return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Descuento real de stock: componentes efectivamente utilizados.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requeridos = VentasBLL06AV.Requerimientos(orden.Computadora);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consumidos = new List&lt;KeyValuePair&lt;string, int&gt;&gt;();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foreach (var r in requeridos)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_componentesMpp.ConsumirReserva(r.Key, r.Value);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consumidos.Add(r);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RevertirConsumo(consumidos);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AccesoDatosException06AV(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"No se pudo descontar el stock de los componentes; la orden no se cerró. Detalle: " + ex.Message, ex);</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string numeroSerie = GenerarNumeroSerie(orden);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 { _mpp.Cerrar(numeroOrden, numeroSerie);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RevertirConsumo(consumidos);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AccesoDatosException06AV(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"No se pudo cerrar la orden (se restituyó el stock). Detalle: " + ex.Message, ex);</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La línea se ocupa al planificar y se libera acá, cuando el equipo terminado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sale del puesto; si no, con todas ocupadas no se podría planificar otra 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LiberarLinea(orden);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AuditoriaPcFactory06AV.Modificacion(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$"Orden #{numeroOrden} finalizada (N° de serie {numeroSerie})", ModuloBitacora.Produccion);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return numeroSerie;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pStyle w:val="Heading3"/>
        <w:keepNext/>
      </w:pPr>
      <w:r>
        <w:t xml:space="preserve">CU07 — Entregar computadora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Actor</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Recepcionista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Patente</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GestionarEntregas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Pantalla (UI)</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EntregasControl: bandeja de órdenes Finalizadas con buscador (N° de orden, DNI, apellido o N° de serie) e histórico de entregadas; FacturasControl para reimprimir.</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Lógica (BLL)</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EntregasBLL06AV.ObtenerPendientesDeEntrega(), Filtrar(ordenes, criterio) y RegistrarEntrega(orden, formaPago, referencia)</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Persistencia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ProduccionMPP06AV → sp_OP_ObtenerPorEstado, sp_OP_CambiarEstado; VentasMPP06AV → sp_Pagos_Agregar (numera FAC-########), sp_Ventas_CambiarEstado</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Bitácora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Modificación — "Orden #N entregada (venta #M)" — módulo Ventas.</w:t>
            </w:r>
          </w:p>
        </w:tc>
      </w:tr>
    </w:tbl>
    <w:p>
      <w:pPr>
        <w:keepNext/>
        <w:spacing w:after="60" w:before="120" w:line="290"/>
        <w:jc w:val="both"/>
      </w:pPr>
      <w:r>
        <w:rPr>
          <w:b/>
          <w:bCs/>
        </w:rPr>
        <w:t xml:space="preserve">Reglas de negocio implementadas</w:t>
      </w:r>
    </w:p>
    <w:p>
      <w:pPr>
        <w:pStyle w:val="ListParagraph"/>
        <w:numPr>
          <w:ilvl w:val="0"/>
          <w:numId w:val="9"/>
        </w:numPr>
        <w:spacing w:after="60" w:line="280"/>
      </w:pPr>
      <w:r>
        <w:t xml:space="preserve">Solo se entrega una orden Finalizada (control aprobado y N° de serie asignado); no se entrega dos veces.</w:t>
      </w:r>
    </w:p>
    <w:p>
      <w:pPr>
        <w:pStyle w:val="ListParagraph"/>
        <w:numPr>
          <w:ilvl w:val="0"/>
          <w:numId w:val="9"/>
        </w:numPr>
        <w:spacing w:after="60" w:line="280"/>
      </w:pPr>
      <w:r>
        <w:t xml:space="preserve">La venta asociada debe existir y no estar anulada.</w:t>
      </w:r>
    </w:p>
    <w:p>
      <w:pPr>
        <w:pStyle w:val="ListParagraph"/>
        <w:numPr>
          <w:ilvl w:val="0"/>
          <w:numId w:val="9"/>
        </w:numPr>
        <w:spacing w:after="60" w:line="280"/>
      </w:pPr>
      <w:r>
        <w:t xml:space="preserve">Se cobra el saldo pendiente (total − abonado); si no hay saldo, no se genera pago.</w:t>
      </w:r>
    </w:p>
    <w:p>
      <w:pPr>
        <w:pStyle w:val="ListParagraph"/>
        <w:numPr>
          <w:ilvl w:val="0"/>
          <w:numId w:val="9"/>
        </w:numPr>
        <w:spacing w:after="60" w:line="280"/>
      </w:pPr>
      <w:r>
        <w:t xml:space="preserve">La orden y la venta pasan a Entregada; si la línea seguía ocupada, se libera.</w:t>
      </w:r>
    </w:p>
    <w:p>
      <w:pPr>
        <w:pStyle w:val="ListParagraph"/>
        <w:numPr>
          <w:ilvl w:val="0"/>
          <w:numId w:val="9"/>
        </w:numPr>
        <w:spacing w:after="60" w:line="280"/>
      </w:pPr>
      <w:r>
        <w:t xml:space="preserve">Se emite la factura en PDF con el anticipo, el saldo cancelado y el N° de serie.</w:t>
      </w:r>
    </w:p>
    <w:p>
      <w:pPr>
        <w:keepNext/>
        <w:spacing w:after="60" w:before="120" w:line="290"/>
        <w:jc w:val="both"/>
      </w:pPr>
      <w:r>
        <w:rPr>
          <w:b/>
          <w:bCs/>
        </w:rPr>
        <w:t xml:space="preserve">Escenarios alternativos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4"/>
        <w:gridCol w:w="5896"/>
      </w:tblGrid>
      <w:tr>
        <w:trPr>
          <w:cantSplit/>
          <w:tblHeader/>
        </w:trPr>
        <w:tc>
          <w:tcPr>
            <w:tcW w:type="dxa" w:w="317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Situación</w:t>
            </w:r>
          </w:p>
        </w:tc>
        <w:tc>
          <w:tcPr>
            <w:tcW w:type="dxa" w:w="589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Respuesta del sistema</w:t>
            </w:r>
          </w:p>
        </w:tc>
      </w:tr>
      <w:tr>
        <w:trPr>
          <w:cantSplit/>
        </w:trPr>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Orden no terminada</w:t>
            </w:r>
          </w:p>
        </w:tc>
        <w:tc>
          <w:tcPr>
            <w:tcW w:type="dxa" w:w="589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ValidacionException06AV: la orden debe estar Finalizada.</w:t>
            </w:r>
          </w:p>
        </w:tc>
      </w:tr>
      <w:tr>
        <w:trPr>
          <w:cantSplit/>
        </w:trPr>
        <w:tc>
          <w:tcPr>
            <w:tcW w:type="dxa" w:w="317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Orden ya entregada</w:t>
            </w:r>
          </w:p>
        </w:tc>
        <w:tc>
          <w:tcPr>
            <w:tcW w:type="dxa" w:w="589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ValidacionException06AV: "Esa orden ya fue entregada."</w:t>
            </w:r>
          </w:p>
        </w:tc>
      </w:tr>
    </w:tbl>
    <w:p>
      <w:pPr>
        <w:keepNext/>
        <w:spacing w:after="40" w:before="80"/>
      </w:pPr>
      <w:r>
        <w:rPr>
          <w:b/>
          <w:bCs/>
          <w:color w:val="64748B"/>
          <w:sz w:val="17"/>
          <w:szCs w:val="17"/>
        </w:rPr>
        <w:t xml:space="preserve">Código principal</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Pago06AV RegistrarEntrega(int numeroOrden, FormaPago06AV formaPago, string referencia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orden = _produccionMpp.ObtenerPorNumero(numeroOrden);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(orden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NoEncontradoException06AV($"No existe la orden de producción #{numeroOrden}.");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(orden.Estado == EstadoOrdenProduccion06AV.Entregada)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ValidacionException06AV("estado", "Esa orden ya fue entregada.");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(orden.Estado != EstadoOrdenProduccion06AV.Finalizada)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ValidacionException06AV("estado",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"La computadora todavía no está terminada: la orden debe estar Finalizada para poder entregarla.");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venta = orden.Venta ?? _ventasMpp.ObtenerPorNumero(orden.NumeroVenta);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(venta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NoEncontradoException06AV($"No existe la venta #{orden.NumeroVenta}.");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(venta.Estado == EstadoVenta06AV.Anulada)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ValidacionException06AV("estado", "La venta asociada está anulada.");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Sale del precio pactado al vender (Computadora06AV.PrecioPactado), no de los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precios actuales de los componentes.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decimal saldo = venta.SaldoPendiente;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Pago06AV pago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(saldo &gt; 0)</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pago = _ventasMpp.AgregarPago(venta.NumeroVenta, TipoPago06AV.SaldoFinal,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saldo, formaPago, referencia, UsuarioActual());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_produccionMpp.CambiarEstado(orden.NumeroOrden, EstadoOrdenProduccion06AV.Entregada);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_ventasMpp.CambiarEstado(venta.NumeroVenta, EstadoVenta06AV.Entregada);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La línea ya se libera al cerrar la orden (CU06); esto cubre una 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Finalizada que haya quedado con la línea tomada.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(orden.LineaEnsamblaje != null &amp;&amp; !orden.LineaEnsamblaje.Disponible)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orden.LineaEnsamblaje.Disponible = true;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_lineasMpp.Modificar(orden.LineaEnsamblaje);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 { throw new AccesoDatosException06AV("No se pudo registrar la entrega.", ex);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AuditoriaPcFactory06AV.Modificacion(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$"Orden #{orden.NumeroOrden} entregada (venta #{venta.NumeroVenta})", ModuloBitacora.Ventas);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return pago;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pStyle w:val="Heading2"/>
        <w:keepNext/>
      </w:pPr>
      <w:r>
        <w:t xml:space="preserve">2.6 Manejo de errores y consistencia</w:t>
      </w:r>
    </w:p>
    <w:p>
      <w:pPr>
        <w:spacing w:after="120" w:before="0" w:line="290"/>
        <w:jc w:val="both"/>
      </w:pPr>
      <w:r>
        <w:t xml:space="preserve">Todas las operaciones de la BLL siguen el mismo esquema: primero validan (y ante un dato inválido lanzan </w:t>
      </w:r>
      <w:r>
        <w:rPr>
          <w:rFonts w:ascii="Consolas" w:cs="Consolas" w:eastAsia="Consolas" w:hAnsi="Consolas"/>
          <w:sz w:val="20"/>
          <w:szCs w:val="20"/>
        </w:rPr>
        <w:t xml:space="preserve">ValidacionException06AV</w:t>
      </w:r>
      <w:r>
        <w:t xml:space="preserve"> con el campo afectado), después persisten, y recién al final registran en la bitácora. Los errores técnicos de la base se envuelven en </w:t>
      </w:r>
      <w:r>
        <w:rPr>
          <w:rFonts w:ascii="Consolas" w:cs="Consolas" w:eastAsia="Consolas" w:hAnsi="Consolas"/>
          <w:sz w:val="20"/>
          <w:szCs w:val="20"/>
        </w:rPr>
        <w:t xml:space="preserve">AccesoDatosException06AV</w:t>
      </w:r>
      <w:r>
        <w:t xml:space="preserve"> con un mensaje comprensible para el usuario.</w:t>
      </w:r>
    </w:p>
    <w:p>
      <w:pPr>
        <w:spacing w:after="120" w:before="0" w:line="290"/>
        <w:jc w:val="both"/>
      </w:pPr>
      <w:r>
        <w:t xml:space="preserve">Las operaciones que modifican varias filas aplican </w:t>
      </w:r>
      <w:r>
        <w:rPr>
          <w:b/>
          <w:bCs/>
        </w:rPr>
        <w:t xml:space="preserve">compensación</w:t>
      </w:r>
      <w:r>
        <w:t xml:space="preserve">: </w:t>
      </w:r>
      <w:r>
        <w:rPr>
          <w:rFonts w:ascii="Consolas" w:cs="Consolas" w:eastAsia="Consolas" w:hAnsi="Consolas"/>
          <w:sz w:val="20"/>
          <w:szCs w:val="20"/>
        </w:rPr>
        <w:t xml:space="preserve">RegistrarVenta</w:t>
      </w:r>
      <w:r>
        <w:t xml:space="preserve"> guarda la lista de componentes ya reservados y, si una reserva o la grabación de la venta fallan, libera esas reservas; </w:t>
      </w:r>
      <w:r>
        <w:rPr>
          <w:rFonts w:ascii="Consolas" w:cs="Consolas" w:eastAsia="Consolas" w:hAnsi="Consolas"/>
          <w:sz w:val="20"/>
          <w:szCs w:val="20"/>
        </w:rPr>
        <w:t xml:space="preserve">RegistrarControlCalidad</w:t>
      </w:r>
      <w:r>
        <w:t xml:space="preserve"> hace lo mismo con el consumo de stock. En la base, los procedimientos de stock son atómicos por componente: </w:t>
      </w:r>
      <w:r>
        <w:rPr>
          <w:rFonts w:ascii="Consolas" w:cs="Consolas" w:eastAsia="Consolas" w:hAnsi="Consolas"/>
          <w:sz w:val="20"/>
          <w:szCs w:val="20"/>
        </w:rPr>
        <w:t xml:space="preserve">sp_Componentes_ReservarStock</w:t>
      </w:r>
      <w:r>
        <w:t xml:space="preserve"> solo actualiza si hay stock libre suficiente y, si no, lanza el error 51001, con lo que dos ventas concurrentes no pueden reservar la misma unidad.</w:t>
      </w:r>
    </w:p>
    <w:p>
      <w:pPr>
        <w:keepNext/>
        <w:spacing w:after="40" w:before="80"/>
      </w:pPr>
      <w:r>
        <w:rPr>
          <w:b/>
          <w:bCs/>
          <w:color w:val="64748B"/>
          <w:sz w:val="17"/>
          <w:szCs w:val="17"/>
        </w:rPr>
        <w:t xml:space="preserve">sp_Componentes_ReservarStock — reserva condicionada al stock libre</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CREATE OR ALTER PROCEDURE sp_Componentes_ReservarStock</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@Codigo   NVARCHAR(50),</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@Cantidad INT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BEGIN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SET NOCOUNT 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UPDATE Componentes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SET    StockReservado = StockReservado + @Cantidad</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WHERE  Codigo = @Codigo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AND (Stock - StockReservado) &gt;= @Cantidad;</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@@ROWCOUNT = 0</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51001, 'Stock libre insuficiente o componente inexistente al reservar.', 1;</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END</w:t>
      </w:r>
    </w:p>
    <w:p>
      <w:pPr>
        <w:spacing w:after="100"/>
      </w:pPr>
    </w:p>
    <w:p>
      <w:pPr>
        <w:pStyle w:val="Heading1"/>
        <w:pageBreakBefore/>
      </w:pPr>
      <w:r>
        <w:t xml:space="preserve">3. Pruebas del RFN1</w:t>
      </w:r>
    </w:p>
    <w:p>
      <w:pPr>
        <w:pStyle w:val="Heading2"/>
        <w:keepNext/>
      </w:pPr>
      <w:r>
        <w:t xml:space="preserve">3.1 Estrategia</w:t>
      </w:r>
    </w:p>
    <w:p>
      <w:pPr>
        <w:spacing w:after="120" w:before="0" w:line="290"/>
        <w:jc w:val="both"/>
      </w:pPr>
      <w:r>
        <w:t xml:space="preserve">Las pruebas se organizaron por niveles, de lo más aislado a lo más integrado. En cada nivel se eligió la técnica de diseño que mejor detecta los defectos propios de ese nivel: </w:t>
      </w:r>
      <w:r>
        <w:rPr>
          <w:b/>
          <w:bCs/>
        </w:rPr>
        <w:t xml:space="preserve">particiones de equivalencia</w:t>
      </w:r>
      <w:r>
        <w:t xml:space="preserve"> y </w:t>
      </w:r>
      <w:r>
        <w:rPr>
          <w:b/>
          <w:bCs/>
        </w:rPr>
        <w:t xml:space="preserve">valores límite</w:t>
      </w:r>
      <w:r>
        <w:t xml:space="preserve"> para las validaciones, </w:t>
      </w:r>
      <w:r>
        <w:rPr>
          <w:b/>
          <w:bCs/>
        </w:rPr>
        <w:t xml:space="preserve">tablas de decisión</w:t>
      </w:r>
      <w:r>
        <w:t xml:space="preserve"> para el control de calidad, </w:t>
      </w:r>
      <w:r>
        <w:rPr>
          <w:b/>
          <w:bCs/>
        </w:rPr>
        <w:t xml:space="preserve">transición de estados</w:t>
      </w:r>
      <w:r>
        <w:t xml:space="preserve"> para el ciclo de vida de la venta y de la orden, y </w:t>
      </w:r>
      <w:r>
        <w:rPr>
          <w:b/>
          <w:bCs/>
        </w:rPr>
        <w:t xml:space="preserve">escenarios de caso de uso</w:t>
      </w:r>
      <w:r>
        <w:t xml:space="preserve"> para las pruebas de sistema y de aceptación. Se complementó con una </w:t>
      </w:r>
      <w:r>
        <w:rPr>
          <w:b/>
          <w:bCs/>
        </w:rPr>
        <w:t xml:space="preserve">revisión del código</w:t>
      </w:r>
      <w:r>
        <w:t xml:space="preserve"> (prueba estática) que permitió encontrar defectos antes de ejecutar.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360"/>
        <w:gridCol w:w="3446"/>
        <w:gridCol w:w="1995"/>
        <w:gridCol w:w="2269"/>
      </w:tblGrid>
      <w:tr>
        <w:trPr>
          <w:cantSplit/>
          <w:tblHeader/>
        </w:trPr>
        <w:tc>
          <w:tcPr>
            <w:tcW w:type="dxa" w:w="1360"/>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Nivel</w:t>
            </w:r>
          </w:p>
        </w:tc>
        <w:tc>
          <w:tcPr>
            <w:tcW w:type="dxa" w:w="344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Qué se prueba</w:t>
            </w:r>
          </w:p>
        </w:tc>
        <w:tc>
          <w:tcPr>
            <w:tcW w:type="dxa" w:w="199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Técnica</w:t>
            </w:r>
          </w:p>
        </w:tc>
        <w:tc>
          <w:tcPr>
            <w:tcW w:type="dxa" w:w="2269"/>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Cómo se ejecuta</w:t>
            </w:r>
          </w:p>
        </w:tc>
      </w:tr>
      <w:tr>
        <w:trPr>
          <w:cantSplit/>
        </w:trPr>
        <w:tc>
          <w:tcPr>
            <w:tcW w:type="dxa" w:w="13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Unitarias</w:t>
            </w:r>
          </w:p>
        </w:tc>
        <w:tc>
          <w:tcPr>
            <w:tcW w:type="dxa" w:w="344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BLL y BE sin base de datos: patrón Builder, reglas de venta, validaciones que cortan antes de la base, cálculo del reporte, traducciones.</w:t>
            </w:r>
          </w:p>
        </w:tc>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Caja blanca y caja negra (particiones, valores límite, tabla de decisión)</w:t>
            </w:r>
          </w:p>
        </w:tc>
        <w:tc>
          <w:tcPr>
            <w:tcW w:type="dxa" w:w="2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Programa de prueba en consola que invoca las clases reales; 81 casos ejecutados.</w:t>
            </w:r>
          </w:p>
        </w:tc>
      </w:tr>
      <w:tr>
        <w:trPr>
          <w:cantSplit/>
        </w:trPr>
        <w:tc>
          <w:tcPr>
            <w:tcW w:type="dxa" w:w="13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Integración</w:t>
            </w:r>
          </w:p>
        </w:tc>
        <w:tc>
          <w:tcPr>
            <w:tcW w:type="dxa" w:w="344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BLL ↔ MPP ↔ DAL ↔ procedimientos almacenados y restricciones de la base.</w:t>
            </w:r>
          </w:p>
        </w:tc>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Caja negra sobre la capa de datos</w:t>
            </w:r>
          </w:p>
        </w:tc>
        <w:tc>
          <w:tcPr>
            <w:tcW w:type="dxa" w:w="226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Script SQL/pruebas/prueba_rfn1_ventas_produccion.sql: 30 casos en una transacción que se deshace.</w:t>
            </w:r>
          </w:p>
        </w:tc>
      </w:tr>
      <w:tr>
        <w:trPr>
          <w:cantSplit/>
        </w:trPr>
        <w:tc>
          <w:tcPr>
            <w:tcW w:type="dxa" w:w="13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Sistema (funcionales)</w:t>
            </w:r>
          </w:p>
        </w:tc>
        <w:tc>
          <w:tcPr>
            <w:tcW w:type="dxa" w:w="344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Cada caso de uso desde la pantalla, con escenario principal y alternativos.</w:t>
            </w:r>
          </w:p>
        </w:tc>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Particiones de equivalencia, valores límite, casos de uso</w:t>
            </w:r>
          </w:p>
        </w:tc>
        <w:tc>
          <w:tcPr>
            <w:tcW w:type="dxa" w:w="2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Manual, con los datos de demostración del script 30.</w:t>
            </w:r>
          </w:p>
        </w:tc>
      </w:tr>
      <w:tr>
        <w:trPr>
          <w:cantSplit/>
        </w:trPr>
        <w:tc>
          <w:tcPr>
            <w:tcW w:type="dxa" w:w="13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Transición de estados</w:t>
            </w:r>
          </w:p>
        </w:tc>
        <w:tc>
          <w:tcPr>
            <w:tcW w:type="dxa" w:w="344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Ciclo de vida de la venta y de la orden de producción: transiciones válidas e inválidas.</w:t>
            </w:r>
          </w:p>
        </w:tc>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Transición de estados</w:t>
            </w:r>
          </w:p>
        </w:tc>
        <w:tc>
          <w:tcPr>
            <w:tcW w:type="dxa" w:w="226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Manual / BLL.</w:t>
            </w:r>
          </w:p>
        </w:tc>
      </w:tr>
      <w:tr>
        <w:trPr>
          <w:cantSplit/>
        </w:trPr>
        <w:tc>
          <w:tcPr>
            <w:tcW w:type="dxa" w:w="13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Seguridad</w:t>
            </w:r>
          </w:p>
        </w:tc>
        <w:tc>
          <w:tcPr>
            <w:tcW w:type="dxa" w:w="344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Patentes, bitácora, dígito verificador e inyección SQL.</w:t>
            </w:r>
          </w:p>
        </w:tc>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Caja negra</w:t>
            </w:r>
          </w:p>
        </w:tc>
        <w:tc>
          <w:tcPr>
            <w:tcW w:type="dxa" w:w="2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Manual con usuarios de distintos roles.</w:t>
            </w:r>
          </w:p>
        </w:tc>
      </w:tr>
      <w:tr>
        <w:trPr>
          <w:cantSplit/>
        </w:trPr>
        <w:tc>
          <w:tcPr>
            <w:tcW w:type="dxa" w:w="136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No funcionales</w:t>
            </w:r>
          </w:p>
        </w:tc>
        <w:tc>
          <w:tcPr>
            <w:tcW w:type="dxa" w:w="344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Idioma, tema, rendimiento del reporte, instalación.</w:t>
            </w:r>
          </w:p>
        </w:tc>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Caja negra</w:t>
            </w:r>
          </w:p>
        </w:tc>
        <w:tc>
          <w:tcPr>
            <w:tcW w:type="dxa" w:w="226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Manual.</w:t>
            </w:r>
          </w:p>
        </w:tc>
      </w:tr>
      <w:tr>
        <w:trPr>
          <w:cantSplit/>
        </w:trPr>
        <w:tc>
          <w:tcPr>
            <w:tcW w:type="dxa" w:w="136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Aceptación</w:t>
            </w:r>
          </w:p>
        </w:tc>
        <w:tc>
          <w:tcPr>
            <w:tcW w:type="dxa" w:w="344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Circuito completo del RFN1 de punta a punta, validado por el usuario (gerente).</w:t>
            </w:r>
          </w:p>
        </w:tc>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Escenario de negocio</w:t>
            </w:r>
          </w:p>
        </w:tc>
        <w:tc>
          <w:tcPr>
            <w:tcW w:type="dxa" w:w="2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Manual.</w:t>
            </w:r>
          </w:p>
        </w:tc>
      </w:tr>
    </w:tbl>
    <w:p>
      <w:pPr>
        <w:pStyle w:val="Heading2"/>
        <w:keepNext/>
      </w:pPr>
      <w:r>
        <w:t xml:space="preserve">3.2 Entorno y datos de prueba</w:t>
      </w:r>
    </w:p>
    <w:p>
      <w:pPr>
        <w:spacing w:after="120" w:before="0" w:line="290"/>
        <w:jc w:val="both"/>
      </w:pPr>
      <w:r>
        <w:t xml:space="preserve">Base de datos IngSoftValdezAlegre creada con el Instalador (scripts 00 a 36) y cargada con los datos de demostración del script 30. Windows 10/11, SQL Server 2022, resolución mínima 1366×768.</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32"/>
        <w:gridCol w:w="7438"/>
      </w:tblGrid>
      <w:tr>
        <w:trPr>
          <w:cantSplit/>
          <w:tblHeader/>
        </w:trPr>
        <w:tc>
          <w:tcPr>
            <w:tcW w:type="dxa" w:w="163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Dato</w:t>
            </w:r>
          </w:p>
        </w:tc>
        <w:tc>
          <w:tcPr>
            <w:tcW w:type="dxa" w:w="743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Valor</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Clientes</w:t>
            </w:r>
          </w:p>
        </w:tc>
        <w:tc>
          <w:tcPr>
            <w:tcW w:type="dxa" w:w="74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30111222 Pérez Juan · 28999888 Gómez María · 33444555 López Carlos · 27888999 Torres Ana · 31222333 Fernández Lucía</w:t>
            </w:r>
          </w:p>
        </w:tc>
      </w:tr>
      <w:tr>
        <w:trPr>
          <w:cantSplit/>
        </w:trPr>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Modelos</w:t>
            </w:r>
          </w:p>
        </w:tc>
        <w:tc>
          <w:tcPr>
            <w:tcW w:type="dxa" w:w="74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PC Oficina $570 (6 piezas) · PC Gamer $975 (8 piezas) · PC Básica $550 (6 piezas)</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Stock crítico</w:t>
            </w:r>
          </w:p>
        </w:tc>
        <w:tc>
          <w:tcPr>
            <w:tcW w:type="dxa" w:w="74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PSU-001 (fuente): stock 4, reservado 3 → libre 1. COOL-001 (cooler): stock 2, reservado 1 → libre 1. HDD-001: stock 3, reservado 1 → libre 2.</w:t>
            </w:r>
          </w:p>
        </w:tc>
      </w:tr>
      <w:tr>
        <w:trPr>
          <w:cantSplit/>
        </w:trPr>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Ventas demo</w:t>
            </w:r>
          </w:p>
        </w:tc>
        <w:tc>
          <w:tcPr>
            <w:tcW w:type="dxa" w:w="74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#1 Pendiente (Pérez, PC Oficina) · #2 Señada (Gómez, PC Gamer) · #3 En producción, orden planificada en Línea A (López, PC Básica)</w:t>
            </w:r>
          </w:p>
        </w:tc>
      </w:tr>
      <w:tr>
        <w:trPr>
          <w:cantSplit/>
        </w:trPr>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Líneas</w:t>
            </w:r>
          </w:p>
        </w:tc>
        <w:tc>
          <w:tcPr>
            <w:tcW w:type="dxa" w:w="743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Línea A (ocupada por la venta #3) · Línea B · Línea C</w:t>
            </w:r>
          </w:p>
        </w:tc>
      </w:tr>
      <w:tr>
        <w:trPr>
          <w:cantSplit/>
        </w:trPr>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Usuarios</w:t>
            </w:r>
          </w:p>
        </w:tc>
        <w:tc>
          <w:tcPr>
            <w:tcW w:type="dxa" w:w="743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admin (todas las patentes) y un usuario por rol: recepcionista (GestionarVentas, GestionarEntregas, GestionarClientes), gerente (GestionarProduccion, GestionarLineasEnsamblaje, VerReporteVentas).</w:t>
            </w:r>
          </w:p>
        </w:tc>
      </w:tr>
    </w:tbl>
    <w:p>
      <w:pPr>
        <w:pBdr>
          <w:left w:val="single" w:color="0E7490" w:sz="24" w:space="8"/>
        </w:pBdr>
        <w:shd w:fill="ECFEFF" w:color="auto" w:val="clear"/>
        <w:spacing w:after="160" w:before="80" w:line="280"/>
        <w:ind w:left="160" w:right="120"/>
      </w:pPr>
      <w:r>
        <w:rPr>
          <w:sz w:val="19"/>
          <w:szCs w:val="19"/>
        </w:rPr>
        <w:t xml:space="preserve">Con los datos de demostración, la fuente PSU-001 tiene </w:t>
      </w:r>
      <w:r>
        <w:rPr>
          <w:b/>
          <w:bCs/>
          <w:sz w:val="19"/>
          <w:szCs w:val="19"/>
        </w:rPr>
        <w:t xml:space="preserve">stock libre 1</w:t>
      </w:r>
      <w:r>
        <w:rPr>
          <w:sz w:val="19"/>
          <w:szCs w:val="19"/>
        </w:rPr>
        <w:t xml:space="preserve">: la primera venta de cualquier modelo la deja en 0 y la segunda debe rechazarse por falta de stock. Es el dato que se usa en los casos de valor límite de stock (PF-01-07 y PF-01-08). Para el resto de los casos conviene reponer stock desde Compras antes de empezar.</w:t>
      </w:r>
    </w:p>
    <w:p>
      <w:pPr>
        <w:pStyle w:val="Heading2"/>
        <w:keepNext/>
      </w:pPr>
      <w:r>
        <w:t xml:space="preserve">3.3 Pruebas unitarias</w:t>
      </w:r>
    </w:p>
    <w:p>
      <w:pPr>
        <w:spacing w:after="120" w:before="0" w:line="290"/>
        <w:jc w:val="both"/>
      </w:pPr>
      <w:r>
        <w:t xml:space="preserve">Se ejecutaron sobre las clases reales de la BLL y de las BE, compiladas desde el repositorio, mediante un programa de prueba en consola que no necesita base de datos. Cubren el patrón Builder, las reglas de la venta y de la seña, las validaciones que cortan antes de llegar a la base y las traducciones. Los casos marcados "llega al acceso a datos" verifican que la validación deja pasar un dato válido: al no haber base, la operación continúa hasta la DAL y falla recién ahí. </w:t>
      </w:r>
      <w:r>
        <w:rPr>
          <w:b/>
          <w:bCs/>
        </w:rPr>
        <w:t xml:space="preserve">Resultado: 53 de 53 casos OK.</w:t>
      </w:r>
      <w:r>
        <w:t xml:space="preserve"> Los casos del reporte se presentan en la sección 4.5.</w:t>
      </w:r>
    </w:p>
    <w:p>
      <w:pPr>
        <w:pStyle w:val="Heading3"/>
        <w:keepNext/>
      </w:pPr>
      <w:r>
        <w:t xml:space="preserve">CU01 · Armado de la computadora (patrón Builder)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811"/>
        <w:gridCol w:w="2358"/>
        <w:gridCol w:w="2358"/>
        <w:gridCol w:w="727"/>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2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c>
          <w:tcPr>
            <w:tcW w:type="dxa" w:w="72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﻿PU-01</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Modelo estándar "PC Oficina" se arma completo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6 piezas · $570 · Estandar · nombre "PC Oficina" · modelo #1</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6 piezas · $570 · Estandar · nombre "PC Oficina" · modelo #1</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PU-02</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Modelo estándar "PC Gamer" se arma completo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8 piezas · $975 · Estandar · nombre "PC Gamer" · modelo #2</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8 piezas · $975 · Estandar · nombre "PC Gamer" · modelo #2</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PU-03</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Modelo estándar "PC Básica" se arma completo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6 piezas · $550 · Estandar · nombre "PC Básica" · modelo #3</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6 piezas · $550 · Estandar · nombre "PC Básica" · modelo #3</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PU-04</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Equipo a medida sin placa de video se nombra por el procesador</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PC a medida · Intel Core i5-12400 · Configurable · sin modelo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PC a medida · Intel Core i5-12400 · Configurable · sin modelo</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PU-05</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Equipo a medida con placa de video suma la GPU al nombre</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PC a medida · AMD Ryzen 5 5600 · MSI Ventus 3060</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PC a medida · AMD Ryzen 5 5600 · MSI Ventus 3060</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PU-06</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El Director coloca las piezas en el orden de la receta aunque lleguen desordenadas</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CPU-002,MB-001,RAM-002,SSD-001,GPU-001,PSU-001,GAB-001,COOL-001</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CPU-002,MB-001,RAM-002,SSD-001,GPU-001,PSU-001,GAB-001,COOL-001</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PU-07</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Falta una pieza obligatoria (gabinete)</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"Falta: gabinete"</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"La computadora está incompleta. Falta: gabinete."</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PU-08</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Faltan varias piezas: el mensaje las enumera todas</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"Falta: memoria RAM, almacenamiento, fuente, gabinete"</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"La computadora está incompleta. Falta: memoria RAM, almacenamiento, fuente, gabinete."</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PU-09</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Dos procesadores (bahía única)</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"esa bahía admite una sola pieza"</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"El equipo ya tiene procesador ('Procesador 6 núcleos'): esa bahía admite una sola pieza."</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PU-10</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Dos memorias y dos discos se admiten (bahías múltiples) y suman al precio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8 piezas · $685</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8 piezas · $685</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PU-11</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Componente dado de baja</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"está dado de baja"</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"'Gabinete viejo' está dado de baja y no se puede usar en un armado."</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PU-12</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Pieza en la bahía equivocada (un disco como procesador)</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"no va en la bahía de procesador"</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"'Disco SSD 1TB NVMe' es almacenamiento: no va en la bahía de procesador."</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PU-13</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Equipo estándar sin modelo elegido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"Elegí un modelo estándar"</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"Elegí un modelo estándar."</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PU-14</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El builder queda vacío después de entregar un equipo (se puede reutilizar)</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Segundo pedido rechazado: le falta todo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Segundo pedido rechazado: le falta todo</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PU-15</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Armar sin lista de piezas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"No se indicaron piezas"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"No se indicaron piezas para armar la computadora."</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PU-16</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Receta: 6 bahías obligatorias; placa de video, refrigeración y adicionales son opcionales</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Procesador,PlacaMadre,MemoriaRAM,Disco,Fuente,Gabinete</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Procesador,PlacaMadre,MemoriaRAM,Disco,Fuente,Gabinete</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bl>
    <w:p>
      <w:pPr>
        <w:pStyle w:val="Heading3"/>
        <w:keepNext/>
      </w:pPr>
      <w:r>
        <w:t xml:space="preserve">CU01 / CU03 · Reglas de la venta y de la seña (entidades)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811"/>
        <w:gridCol w:w="2358"/>
        <w:gridCol w:w="2358"/>
        <w:gridCol w:w="727"/>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2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c>
          <w:tcPr>
            <w:tcW w:type="dxa" w:w="72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PU-17</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Seña requerida = 50% del total (PC Gamer $975)</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487.50</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487.50</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PU-18</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 de redondeo: total $100,01 → seña $50,00 (redondeo bancario de Math.Round)</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50.00</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50.00</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PU-19</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Saldo, seña y 'lista para producir' según los pagos y el estado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sin seña: saldo 570, lista=False · señada: saldo 285, lista=True · con OP: lista=False</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sin seña: saldo 570, lista=False · señada: saldo 285, lista=True · con OP: lista=False</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PU-20</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Stock libre = físico − reservado; 'bajo stock' incluye el valor límite stock = mínimo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libre 7 · stock 5/mín 5 → bajo=True · stock 6/mín 5 → bajo=False</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libre 7 · stock 5/mín 5 → bajo=True · stock 6/mín 5 → bajo=False</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PU-21</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Control de calidad: de las 16 combinaciones del checklist solo aprueba la de los 4 ítems en OK</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1 de 16 aprobadas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1 de 16 aprobadas</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bl>
    <w:p>
      <w:pPr>
        <w:pStyle w:val="Heading3"/>
        <w:keepNext/>
      </w:pPr>
      <w:r>
        <w:t xml:space="preserve">CU01 · Validaciones de RegistrarVenta (antes de tocar la base)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811"/>
        <w:gridCol w:w="2358"/>
        <w:gridCol w:w="2358"/>
        <w:gridCol w:w="727"/>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2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c>
          <w:tcPr>
            <w:tcW w:type="dxa" w:w="72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PU-22</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sin cliente</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"Debe indicarse un cliente válido"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"Debe indicarse un cliente válido."</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PU-23</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Venta con cliente sin DNI</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"Debe indicarse un cliente válido"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"Debe indicarse un cliente válido."</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PU-24</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de una computadora sin componentes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"al menos un componente"</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"La computadora debe tener al menos un componente."</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PU-25</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Defensa en profundidad: computadora incompleta que no pasó por el builder</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"Falta: fuente"</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"La computadora está incompleta. Falta: fuente."</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PU-26</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 fecha de entrega = ayer</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"no puede ser anterior a hoy"</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"La fecha estimada de entrega no puede ser anterior a hoy."</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PU-27</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 fecha de entrega = hoy</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Pasa la validación (llega al acceso a datos)</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Pasa la validación (llega al acceso a datos)</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PU-28</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Requerimientos agrupa por código: 2 memorias iguales → 1 renglón con cantidad 2</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CPU-001×1, MB-002×1, RAM-001×2, SSD-001×1, PSU-001×1, GAB-001×1</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CPU-001×1, MB-002×1, RAM-001×2, SSD-001×1, PSU-001×1, GAB-001×1</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bl>
    <w:p>
      <w:pPr>
        <w:pStyle w:val="Heading3"/>
        <w:keepNext/>
      </w:pPr>
      <w:r>
        <w:t xml:space="preserve">CU02 · Validaciones de ClientesBLL (antes de tocar la base)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811"/>
        <w:gridCol w:w="2358"/>
        <w:gridCol w:w="2358"/>
        <w:gridCol w:w="727"/>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2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c>
          <w:tcPr>
            <w:tcW w:type="dxa" w:w="72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PU-29</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Alta de cliente nulo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"no puede ser nulo"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"El cliente no puede ser nulo."</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PU-30</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DNI vacío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"El DNI es obligatorio"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"El DNI es obligatorio."</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PU-31</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DNI con letras (30A11222)</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"solo números"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"El DNI debe contener solo números."</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PU-32</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DNI con guion (30-111-222)</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"solo números"</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"El DNI debe contener solo números."</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PU-33</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Nombre vacío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"El nombre es obligatorio"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"El nombre es obligatorio."</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PU-34</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Apellido vacío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"El apellido es obligatorio"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"El apellido es obligatorio."</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PU-35</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DNI con espacios a los costados (" 30111222 ") se acepta</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Pasa la validación (llega al acceso a datos)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Pasa la validación (llega al acceso a datos)</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PU-36</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OBSERVACIÓN: un DNI de 21 dígitos pasa la validación (la columna admite 20)</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Pasa la validación (llega al acceso a datos)</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Pasa la validación (llega al acceso a datos)</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bl>
    <w:p>
      <w:pPr>
        <w:pStyle w:val="Heading3"/>
        <w:keepNext/>
      </w:pPr>
      <w:r>
        <w:t xml:space="preserve">CU06 / CU07 · Producción y entrega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811"/>
        <w:gridCol w:w="2358"/>
        <w:gridCol w:w="2358"/>
        <w:gridCol w:w="727"/>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2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c>
          <w:tcPr>
            <w:tcW w:type="dxa" w:w="72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PU-37</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Cerrar una orden sin checklist de control de calidad</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"Debe completarse el control de calidad"</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"Debe completarse el control de calidad."</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PU-38</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Buscar sin criterio devuelve todas las órdenes</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12,15,21</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12,15,21</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PU-39</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Buscar por número de orden con numeral (#15)</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15</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15</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PU-40</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Buscar por DNI parcial (2899)</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15</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15</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PU-41</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Buscar por apellido sin distinguir mayúsculas (pérez)</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12</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12</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PU-42</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Buscar por número de serie (sn-2026-00012)</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12</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12</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PU-43</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Buscar un criterio inexistente devuelve lista vacía</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(lista vacía)</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(lista vacía)</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PU-44</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Buscar sobre una lista nula no rompe</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0</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0</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bl>
    <w:p>
      <w:pPr>
        <w:pStyle w:val="Heading3"/>
        <w:keepNext/>
      </w:pPr>
      <w:r>
        <w:t xml:space="preserve">CU03 / CU07 · Precio pactado de la venta (corrección D-01)</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811"/>
        <w:gridCol w:w="2358"/>
        <w:gridCol w:w="2358"/>
        <w:gridCol w:w="727"/>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2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c>
          <w:tcPr>
            <w:tcW w:type="dxa" w:w="72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PU-50</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de $570 leída después de que la RAM pasó de $55 a $550: total y seña siguen siendo los pactados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total 570 · seña 285</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total 570 · seña 285</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PU-51</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Saldo a cobrar en la entrega (CU07) con la seña pagada: precio pactado − seña</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saldo 285</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saldo 285</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PU-52</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Equipo recién armado (sin precio pactado): el total es la suma de sus piezas</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570</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570</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PU-53</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La MPP toma el precio grabado: 570 → 570 · 0 → sin pactado · NULL → sin pactado · sin columna → sin pactado</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570 · null · null · null</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570 · null · null · null</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bl>
    <w:p>
      <w:pPr>
        <w:pStyle w:val="Heading3"/>
        <w:keepNext/>
      </w:pPr>
      <w:r>
        <w:t xml:space="preserve">Modelos estándar · el catálogo usa el mismo builder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811"/>
        <w:gridCol w:w="2358"/>
        <w:gridCol w:w="2358"/>
        <w:gridCol w:w="727"/>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2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c>
          <w:tcPr>
            <w:tcW w:type="dxa" w:w="72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PU-45</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Alta de modelo sin nombre</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"El nombre del modelo es obligatorio"</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"El nombre del modelo es obligatorio."</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PU-46</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Alta de modelo incompleto (sin gabinete): lo rechaza el builder</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"Falta: gabinete"</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"La computadora está incompleta. Falta: gabinete."</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bl>
    <w:p>
      <w:pPr>
        <w:pStyle w:val="Heading3"/>
        <w:keepNext/>
      </w:pPr>
      <w:r>
        <w:t xml:space="preserve">Idiomas · traducciones del RFN1 y del reporte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811"/>
        <w:gridCol w:w="2358"/>
        <w:gridCol w:w="2358"/>
        <w:gridCol w:w="727"/>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2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c>
          <w:tcPr>
            <w:tcW w:type="dxa" w:w="235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c>
          <w:tcPr>
            <w:tcW w:type="dxa" w:w="72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PU-47</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Idioma ES: las 256 claves que usan las pantallas del RFN1 y el reporte tienen traducción</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0 claves sin traducir</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0 claves sin traducir</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PU-48</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Idioma EN: las 256 claves que usan las pantallas del RFN1 y el reporte tienen traducción</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0 claves sin traducir</w:t>
            </w:r>
          </w:p>
        </w:tc>
        <w:tc>
          <w:tcPr>
            <w:tcW w:type="dxa" w:w="235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0 claves sin traducir</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PU-49</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Idioma PT: las 256 claves que usan las pantallas del RFN1 y el reporte tienen traducción</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0 claves sin traducir</w:t>
            </w:r>
          </w:p>
        </w:tc>
        <w:tc>
          <w:tcPr>
            <w:tcW w:type="dxa" w:w="235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0 claves sin traducir</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bl>
    <w:p>
      <w:pPr>
        <w:pStyle w:val="Heading2"/>
        <w:keepNext/>
      </w:pPr>
      <w:r>
        <w:t xml:space="preserve">3.4 Pruebas de integración</w:t>
      </w:r>
    </w:p>
    <w:p>
      <w:pPr>
        <w:spacing w:after="120" w:before="0" w:line="290"/>
        <w:jc w:val="both"/>
      </w:pPr>
      <w:r>
        <w:t xml:space="preserve">Verifican que los procedimientos almacenados y las restricciones de la base cumplan las reglas del RFN1 aunque se los invoque sin pasar por la BLL. Se ejecutan con el script </w:t>
      </w:r>
      <w:r>
        <w:rPr>
          <w:rFonts w:ascii="Consolas" w:cs="Consolas" w:eastAsia="Consolas" w:hAnsi="Consolas"/>
          <w:sz w:val="20"/>
          <w:szCs w:val="20"/>
        </w:rPr>
        <w:t xml:space="preserve">SQL/pruebas/prueba_rfn1_ventas_produccion.sql</w:t>
      </w:r>
      <w:r>
        <w:t xml:space="preserve"> desde SQL Server Management Studio: crea sus propios datos, corre cada caso dentro de una transacción, deja el resultado (OK o FALLA) de cada uno en una tabla y al final </w:t>
      </w:r>
      <w:r>
        <w:rPr>
          <w:b/>
          <w:bCs/>
        </w:rPr>
        <w:t xml:space="preserve">deshace todo</w:t>
      </w:r>
      <w:r>
        <w:t xml:space="preserve">, de modo que la base y el dígito verificador quedan como estaban. Los casos que esperan un error lo provocan dentro de un bloque TRY y vuelven a un punto de guardado para continuar con los siguientes.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3900"/>
        <w:gridCol w:w="2902"/>
        <w:gridCol w:w="1452"/>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ID</w:t>
            </w:r>
          </w:p>
        </w:tc>
        <w:tc>
          <w:tcPr>
            <w:tcW w:type="dxa" w:w="3900"/>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Caso</w:t>
            </w:r>
          </w:p>
        </w:tc>
        <w:tc>
          <w:tcPr>
            <w:tcW w:type="dxa" w:w="290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Resultado esperado</w:t>
            </w:r>
          </w:p>
        </w:tc>
        <w:tc>
          <w:tcPr>
            <w:tcW w:type="dxa" w:w="145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Obtenido</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PI-01</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Reserva con stock libre suficiente</w:t>
            </w:r>
          </w:p>
        </w:tc>
        <w:tc>
          <w:tcPr>
            <w:tcW w:type="dxa" w:w="29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StockReservado = 2</w:t>
            </w:r>
          </w:p>
        </w:tc>
        <w:tc>
          <w:tcPr>
            <w:tcW w:type="dxa" w:w="145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PI-02</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Reserva mayor al stock libre</w:t>
            </w:r>
          </w:p>
        </w:tc>
        <w:tc>
          <w:tcPr>
            <w:tcW w:type="dxa" w:w="29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Error 51001; la reserva no cambia</w:t>
            </w:r>
          </w:p>
        </w:tc>
        <w:tc>
          <w:tcPr>
            <w:tcW w:type="dxa" w:w="145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PI-03</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Reserva exactamente del stock libre (valor límite)</w:t>
            </w:r>
          </w:p>
        </w:tc>
        <w:tc>
          <w:tcPr>
            <w:tcW w:type="dxa" w:w="29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Stock libre = 0</w:t>
            </w:r>
          </w:p>
        </w:tc>
        <w:tc>
          <w:tcPr>
            <w:tcW w:type="dxa" w:w="145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PI-04</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Liberar más de lo reservado</w:t>
            </w:r>
          </w:p>
        </w:tc>
        <w:tc>
          <w:tcPr>
            <w:tcW w:type="dxa" w:w="29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StockReservado = 0 (nunca negativo)</w:t>
            </w:r>
          </w:p>
        </w:tc>
        <w:tc>
          <w:tcPr>
            <w:tcW w:type="dxa" w:w="145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PI-05</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Consumir la reserva al cerrar</w:t>
            </w:r>
          </w:p>
        </w:tc>
        <w:tc>
          <w:tcPr>
            <w:tcW w:type="dxa" w:w="29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Stock 4 → 2 y reservado 2 → 0</w:t>
            </w:r>
          </w:p>
        </w:tc>
        <w:tc>
          <w:tcPr>
            <w:tcW w:type="dxa" w:w="145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PI-06</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Consumir más stock del que hay</w:t>
            </w:r>
          </w:p>
        </w:tc>
        <w:tc>
          <w:tcPr>
            <w:tcW w:type="dxa" w:w="29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Error 51002</w:t>
            </w:r>
          </w:p>
        </w:tc>
        <w:tc>
          <w:tcPr>
            <w:tcW w:type="dxa" w:w="145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PI-07</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Mismo componente agregado dos veces a la computadora</w:t>
            </w:r>
          </w:p>
        </w:tc>
        <w:tc>
          <w:tcPr>
            <w:tcW w:type="dxa" w:w="29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Cantidad = 2</w:t>
            </w:r>
          </w:p>
        </w:tc>
        <w:tc>
          <w:tcPr>
            <w:tcW w:type="dxa" w:w="145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PI-08</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Alta de venta</w:t>
            </w:r>
          </w:p>
        </w:tc>
        <w:tc>
          <w:tcPr>
            <w:tcW w:type="dxa" w:w="29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Estado 0 (Pendiente)</w:t>
            </w:r>
          </w:p>
        </w:tc>
        <w:tc>
          <w:tcPr>
            <w:tcW w:type="dxa" w:w="145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PI-09</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Venta a cliente inexistente</w:t>
            </w:r>
          </w:p>
        </w:tc>
        <w:tc>
          <w:tcPr>
            <w:tcW w:type="dxa" w:w="29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Error 547 (FK_Venta_Cliente)</w:t>
            </w:r>
          </w:p>
        </w:tc>
        <w:tc>
          <w:tcPr>
            <w:tcW w:type="dxa" w:w="145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PI-10</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Seña</w:t>
            </w:r>
          </w:p>
        </w:tc>
        <w:tc>
          <w:tcPr>
            <w:tcW w:type="dxa" w:w="29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Recibo REC-######## correlativo</w:t>
            </w:r>
          </w:p>
        </w:tc>
        <w:tc>
          <w:tcPr>
            <w:tcW w:type="dxa" w:w="145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PI-11</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Segunda seña de la misma venta</w:t>
            </w:r>
          </w:p>
        </w:tc>
        <w:tc>
          <w:tcPr>
            <w:tcW w:type="dxa" w:w="29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Error 2601 (UX_Pago_SenaUnica)</w:t>
            </w:r>
          </w:p>
        </w:tc>
        <w:tc>
          <w:tcPr>
            <w:tcW w:type="dxa" w:w="145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PI-12</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Venta señada en sp_Ventas_ObtenerParaProduccion</w:t>
            </w:r>
          </w:p>
        </w:tc>
        <w:tc>
          <w:tcPr>
            <w:tcW w:type="dxa" w:w="29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La venta aparece</w:t>
            </w:r>
          </w:p>
        </w:tc>
        <w:tc>
          <w:tcPr>
            <w:tcW w:type="dxa" w:w="145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PI-13</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Alta de orden</w:t>
            </w:r>
          </w:p>
        </w:tc>
        <w:tc>
          <w:tcPr>
            <w:tcW w:type="dxa" w:w="29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Estado 0 (Pendiente)</w:t>
            </w:r>
          </w:p>
        </w:tc>
        <w:tc>
          <w:tcPr>
            <w:tcW w:type="dxa" w:w="145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PI-14</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Segunda orden de la misma venta</w:t>
            </w:r>
          </w:p>
        </w:tc>
        <w:tc>
          <w:tcPr>
            <w:tcW w:type="dxa" w:w="29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Error 2627 (UQ_OP_Venta)</w:t>
            </w:r>
          </w:p>
        </w:tc>
        <w:tc>
          <w:tcPr>
            <w:tcW w:type="dxa" w:w="145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PI-15</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Planificar</w:t>
            </w:r>
          </w:p>
        </w:tc>
        <w:tc>
          <w:tcPr>
            <w:tcW w:type="dxa" w:w="29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Estado 1 con la línea</w:t>
            </w:r>
          </w:p>
        </w:tc>
        <w:tc>
          <w:tcPr>
            <w:tcW w:type="dxa" w:w="145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PI-16</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Desplanificar</w:t>
            </w:r>
          </w:p>
        </w:tc>
        <w:tc>
          <w:tcPr>
            <w:tcW w:type="dxa" w:w="29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Estado 0, línea en NULL</w:t>
            </w:r>
          </w:p>
        </w:tc>
        <w:tc>
          <w:tcPr>
            <w:tcW w:type="dxa" w:w="145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PI-17</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Control aprobado y cierre</w:t>
            </w:r>
          </w:p>
        </w:tc>
        <w:tc>
          <w:tcPr>
            <w:tcW w:type="dxa" w:w="29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Estado 3, N° de serie, fecha de cierre y del control</w:t>
            </w:r>
          </w:p>
        </w:tc>
        <w:tc>
          <w:tcPr>
            <w:tcW w:type="dxa" w:w="145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PI-18</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Cobro del saldo final</w:t>
            </w:r>
          </w:p>
        </w:tc>
        <w:tc>
          <w:tcPr>
            <w:tcW w:type="dxa" w:w="29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Factura FAC-########</w:t>
            </w:r>
          </w:p>
        </w:tc>
        <w:tc>
          <w:tcPr>
            <w:tcW w:type="dxa" w:w="145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PI-19</w:t>
            </w:r>
          </w:p>
        </w:tc>
        <w:tc>
          <w:tcPr>
            <w:tcW w:type="dxa" w:w="390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Cliente con DNI repetido</w:t>
            </w:r>
          </w:p>
        </w:tc>
        <w:tc>
          <w:tcPr>
            <w:tcW w:type="dxa" w:w="29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Error 2627 (PK de Clientes)</w:t>
            </w:r>
          </w:p>
        </w:tc>
        <w:tc>
          <w:tcPr>
            <w:tcW w:type="dxa" w:w="145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PI-20</w:t>
            </w:r>
          </w:p>
        </w:tc>
        <w:tc>
          <w:tcPr>
            <w:tcW w:type="dxa" w:w="39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Borrar cliente con ventas</w:t>
            </w:r>
          </w:p>
        </w:tc>
        <w:tc>
          <w:tcPr>
            <w:tcW w:type="dxa" w:w="29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Error 547 (FK_Venta_Cliente)</w:t>
            </w:r>
          </w:p>
        </w:tc>
        <w:tc>
          <w:tcPr>
            <w:tcW w:type="dxa" w:w="145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bl>
    <w:p>
      <w:pPr>
        <w:pStyle w:val="Heading2"/>
        <w:keepNext/>
      </w:pPr>
      <w:r>
        <w:t xml:space="preserve">3.5 Pruebas funcionales por caso de uso</w:t>
      </w:r>
    </w:p>
    <w:p>
      <w:pPr>
        <w:spacing w:after="120" w:before="0" w:line="290"/>
        <w:jc w:val="both"/>
      </w:pPr>
      <w:r>
        <w:t xml:space="preserve">Se ejecutan desde la aplicación, con un usuario que tenga la patente del caso de uso. Cada caso indica la técnica con la que se derivó. Los casos marcados "vía BLL" corresponden a situaciones que la pantalla ya impide (por ejemplo, un botón deshabilitado) y se verifican igualmente en la lógica, porque la BLL no confía en la pantalla.</w:t>
      </w:r>
    </w:p>
    <w:p>
      <w:pPr>
        <w:pStyle w:val="Heading3"/>
        <w:keepNext/>
      </w:pPr>
      <w:r>
        <w:t xml:space="preserve">CU01 Registrar venta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1451"/>
        <w:gridCol w:w="997"/>
        <w:gridCol w:w="1904"/>
        <w:gridCol w:w="2630"/>
        <w:gridCol w:w="1181"/>
      </w:tblGrid>
      <w:tr>
        <w:trPr>
          <w:cantSplit/>
          <w:tblHeader/>
        </w:trPr>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145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99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Técnica</w:t>
            </w:r>
          </w:p>
        </w:tc>
        <w:tc>
          <w:tcPr>
            <w:tcW w:type="dxa" w:w="190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Entrada / pasos</w:t>
            </w:r>
          </w:p>
        </w:tc>
        <w:tc>
          <w:tcPr>
            <w:tcW w:type="dxa" w:w="2630"/>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Resultado esperado</w:t>
            </w:r>
          </w:p>
        </w:tc>
        <w:tc>
          <w:tcPr>
            <w:tcW w:type="dxa" w:w="118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PF-01-01</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de modelo estándar con stock</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Cliente 31222333 · Estándar · PC Básica · entrega hoy+15 · Registrar</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#N en estado Pendiente, total $550, seña a cobrar $275. Stock reservado +1 en cada uno de los 6 componentes. Bitácora: Alta "Venta #N (cliente 31222333)".</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PF-01-02</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Venta a medida armada en "Armá tu PC"</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Configurable · CPU-002, MB-001, RAM-001 ×2, SSD-001, GPU-001, PSU-001, GAB-001 · Registrar</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Venta registrada; equipo "PC a medida · AMD Ryzen 5 5600 · MSI Ventus 3060", tipo Configurable, sin modelo de origen, RAM-001 con cantidad 2.</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PF-01-03</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Registrar sin elegir cliente</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Cliente vacío · PC Oficina · Registrar</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"Elegí un cliente." No se registra nada.</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PF-01-04</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Configurable sin componentes</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Tipo Configurable, sin abrir "Armá tu PC"</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Botón Registrar deshabilitado y total $0.</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PF-01-05</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Avanzar en "Armá tu PC" sin la pieza obligatoria</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Paso Procesador sin elegir · Siguiente</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"Tenés que elegir el procesador para continuar."; no avanza.</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PF-01-06</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Saltear un paso opcional</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Paso Placa de video · Saltear</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Avanza; el equipo queda sin placa de video y se puede registrar.</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PF-01-07</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Stock libre igual a lo requerido</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PSU-001 con libre 1 · vender PC Oficina</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registrada; PSU-001 queda con stock libre 0.</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PF-01-08</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Stock libre menor a lo requerido</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PSU-001 con libre 0 · vender otra PC Oficina</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Aviso "Componente sin stock: 'Fuente 650W 80+ Bronze' (libre 0, requerido 1)." No se registra la venta ni se reserva ningún componente.</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PF-01-09</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Fecha de entrega = ayer</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Entrega hoy−1</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"La fecha estimada de entrega no puede ser anterior a hoy."</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PF-01-10</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Fecha de entrega = hoy</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Entrega hoy</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Venta registrada.</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PF-01-11</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Modelo con un componente dado de baja</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Dar de baja GAB-001 · vender PC Oficina</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"'Gabinete ATX con vidrio' está dado de baja y no se puede usar en un armado."</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PF-01-12</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Cambiar de Estándar a Configurable</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Interfaz</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Elegir PC Gamer · cambiar a Configurable</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Se ocultan los modelos, se muestra "Armá tu PC" y el resumen queda vacío.</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PF-01-13</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Anular una venta Pendiente</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Transición 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#1 · Anular · confirmar</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Anulada; se libera la reserva de sus 6 componentes. Bitácora: Baja.</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PF-01-14</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Anular una venta con orden</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Transición inválida</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Venta #3 (En producción) · Anular</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Aviso "La venta ya tiene una orden de producción: no se puede anular desde acá."</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PF-01-15</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Anular dos veces</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Transición inválida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anulada · Anular</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"La venta ya está anulada."</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bl>
    <w:p>
      <w:pPr>
        <w:pStyle w:val="Heading3"/>
        <w:keepNext/>
      </w:pPr>
      <w:r>
        <w:t xml:space="preserve">CU02 Registrar cliente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1451"/>
        <w:gridCol w:w="997"/>
        <w:gridCol w:w="1904"/>
        <w:gridCol w:w="2630"/>
        <w:gridCol w:w="1181"/>
      </w:tblGrid>
      <w:tr>
        <w:trPr>
          <w:cantSplit/>
          <w:tblHeader/>
        </w:trPr>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145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99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Técnica</w:t>
            </w:r>
          </w:p>
        </w:tc>
        <w:tc>
          <w:tcPr>
            <w:tcW w:type="dxa" w:w="190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Entrada / pasos</w:t>
            </w:r>
          </w:p>
        </w:tc>
        <w:tc>
          <w:tcPr>
            <w:tcW w:type="dxa" w:w="2630"/>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Resultado esperado</w:t>
            </w:r>
          </w:p>
        </w:tc>
        <w:tc>
          <w:tcPr>
            <w:tcW w:type="dxa" w:w="118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PF-02-01</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Alta rápida desde la venta</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 DNI 40111222 · Ana · Ruiz · Guardar</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Cliente creado y seleccionado en el combo de la venta. Bitácora: Alta "Cliente: 40111222".</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PF-02-02</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DNI repetido</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DNI 30111222</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Aviso "Ya existe un cliente con el DNI 30111222."</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PF-02-03</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DNI vacío</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DNI en blanco</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"El DNI es obligatorio."</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PF-02-04</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DNI con puntos o letras</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30.111.222 · 30A11222</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Aviso "El DNI debe contener solo números."</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PF-02-05</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DNI con espacios a los costados</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40222333 "</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Se guarda 40222333 (sin espacios).</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PF-02-06</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DNI de 20 dígitos</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20 dígitos en "+" de la venta</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Se acepta. El campo no permite escribir un dígito 21.</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PF-02-07</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Nombre o apellido vacío</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Nombre en blanco / Apellido en blanco</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"El nombre es obligatorio." / "El apellido es obligatorio."</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PF-02-08</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Nombre de 101 caracteres</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Nombre de 101 caracteres (la columna admite 100)</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Rechazo con un mensaje claro sobre el largo del nombre. (Ver D-05)</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PF-02-09</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Modificar teléfono</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ABM Clientes · Pérez · Teléfono nuevo · Guardar</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Dato actualizado; el DNI no es editable. Bitácora: Modificación.</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PF-02-10</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Eliminar cliente con ventas</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ABM Clientes · Pérez (tiene ventas) · Eliminar</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Aviso de que no se pudo eliminar; el cliente sigue existiendo.</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PF-02-11</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Eliminar cliente sin ventas</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Cliente 40111222 · Eliminar</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Cliente eliminado. Bitácora: Baja.</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bl>
    <w:p>
      <w:pPr>
        <w:pStyle w:val="Heading3"/>
        <w:keepNext/>
      </w:pPr>
      <w:r>
        <w:t xml:space="preserve">CU03 Registrar seña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1451"/>
        <w:gridCol w:w="997"/>
        <w:gridCol w:w="1904"/>
        <w:gridCol w:w="2630"/>
        <w:gridCol w:w="1181"/>
      </w:tblGrid>
      <w:tr>
        <w:trPr>
          <w:cantSplit/>
          <w:tblHeader/>
        </w:trPr>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145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99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Técnica</w:t>
            </w:r>
          </w:p>
        </w:tc>
        <w:tc>
          <w:tcPr>
            <w:tcW w:type="dxa" w:w="190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Entrada / pasos</w:t>
            </w:r>
          </w:p>
        </w:tc>
        <w:tc>
          <w:tcPr>
            <w:tcW w:type="dxa" w:w="2630"/>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Resultado esperado</w:t>
            </w:r>
          </w:p>
        </w:tc>
        <w:tc>
          <w:tcPr>
            <w:tcW w:type="dxa" w:w="118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PF-03-01</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Seña en efectivo</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#1 (PC Oficina $570) · Efectivo · Confirmar</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Pago de $285,00 con recibo REC-########. Venta Señada. PDF con total $570, seña $285, saldo $285 y fecha de entrega.</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PF-03-02</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Seña por transferencia con referencia</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Transferencia · referencia TRF-0001</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La referencia figura en el pago y en el recibo.</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PF-03-03</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Segunda seña</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ya Señada · Registrar seña</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"La seña de esta venta ya fue registrada."</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PF-03-04</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Seña sobre venta anulada</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Venta Anulada · Registrar seña</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Aviso "La venta está anulada."</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PF-03-05</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Total con centavos impares</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PC Gamer $975</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Seña $487,50 (50% exacto).</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PF-03-06</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Reimprimir recibo</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Recibos · seleccionar · Abrir</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Mismo N° REC y mismos importes.</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PF-03-07</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Referencia de 101 caracteres</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Referencia de 101 caracteres (la columna admite 100)</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Rechazo con un mensaje claro sobre el largo de la referencia. (Ver D-06)</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bl>
    <w:p>
      <w:pPr>
        <w:pStyle w:val="Heading3"/>
        <w:keepNext/>
      </w:pPr>
      <w:r>
        <w:t xml:space="preserve">CU04 Gestionar orden de producción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1451"/>
        <w:gridCol w:w="997"/>
        <w:gridCol w:w="1904"/>
        <w:gridCol w:w="2630"/>
        <w:gridCol w:w="1181"/>
      </w:tblGrid>
      <w:tr>
        <w:trPr>
          <w:cantSplit/>
          <w:tblHeader/>
        </w:trPr>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145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99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Técnica</w:t>
            </w:r>
          </w:p>
        </w:tc>
        <w:tc>
          <w:tcPr>
            <w:tcW w:type="dxa" w:w="190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Entrada / pasos</w:t>
            </w:r>
          </w:p>
        </w:tc>
        <w:tc>
          <w:tcPr>
            <w:tcW w:type="dxa" w:w="2630"/>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Resultado esperado</w:t>
            </w:r>
          </w:p>
        </w:tc>
        <w:tc>
          <w:tcPr>
            <w:tcW w:type="dxa" w:w="118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PF-04-01</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Ventas ofrecidas para producir</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Producción · Nueva orden</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Aparece la venta #2 (Señada); no aparecen la #1 (sin seña) ni la #3 (ya tiene orden).</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PF-04-02</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Crear orden</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Venta #2 · entrega hoy+10 · Registrar</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Orden #N Pendiente; la venta #2 pasa a En producción. Bitácora: Alta.</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PF-04-03</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Fecha de entrega = ayer</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Entrega hoy−1</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"La fecha de entrega no puede ser anterior a hoy."</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PF-04-04</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Fecha de entrega = hoy</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Entrega hoy</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Orden creada.</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PF-04-05</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Segunda orden para la misma venta</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 que ya tiene orden</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No aparece en la lista; por BLL: "Esa venta ya tiene una orden de producción."</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PF-04-06</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Venta sin seña</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Venta #1 (vía BLL)</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"La venta no tiene la seña registrada: no se puede generar la orden de producción."</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bl>
    <w:p>
      <w:pPr>
        <w:pStyle w:val="Heading3"/>
        <w:keepNext/>
      </w:pPr>
      <w:r>
        <w:t xml:space="preserve">CU05 Asignar línea de ensamblaje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1451"/>
        <w:gridCol w:w="997"/>
        <w:gridCol w:w="1904"/>
        <w:gridCol w:w="2630"/>
        <w:gridCol w:w="1181"/>
      </w:tblGrid>
      <w:tr>
        <w:trPr>
          <w:cantSplit/>
          <w:tblHeader/>
        </w:trPr>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145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99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Técnica</w:t>
            </w:r>
          </w:p>
        </w:tc>
        <w:tc>
          <w:tcPr>
            <w:tcW w:type="dxa" w:w="190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Entrada / pasos</w:t>
            </w:r>
          </w:p>
        </w:tc>
        <w:tc>
          <w:tcPr>
            <w:tcW w:type="dxa" w:w="2630"/>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Resultado esperado</w:t>
            </w:r>
          </w:p>
        </w:tc>
        <w:tc>
          <w:tcPr>
            <w:tcW w:type="dxa" w:w="118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PF-05-01</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Planificar orden</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Pendiente · Línea B · inicio hoy · responsable "Técnico 1"</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Planificada con línea, fecha y responsable; Línea B ocupada.</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PF-05-02</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Línea preseleccionada</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Interfaz</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Abrir "Asignar línea" con líneas libres</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Se listan solo las líneas disponibles y la primera queda elegida.</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PF-05-03</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Responsable vacío</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Responsable en blanco</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"El responsable técnico es obligatorio."</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PF-05-04</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Línea ocupada</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inválida</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Línea A (ocupada)</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No se ofrece como disponible; por BLL: "La línea elegida no está disponible."</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PF-05-05</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Todas las líneas ocupadas</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Ocupar las 3 líneas · Asignar línea</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Aviso "No hay líneas de ensamblaje disponibles. La orden queda en espera."; el formulario no se abre y la orden sigue Pendiente.</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PF-05-06</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Planificar una orden ya planificada</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Transición inválida</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Orden Planificada (vía BLL)</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"Solo se puede planificar una orden en estado Pendiente."</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PF-05-07</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Iniciar ensamblaje</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Transición 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Planificada · Iniciar ensamblaje</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En ensamblaje.</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PF-05-08</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Iniciar ensamblaje desde Pendiente</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Transición inválida</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Orden Pendiente (vía BLL)</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"Solo se puede iniciar el ensamblaje de una orden Planificada."</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PF-05-09</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Volver atrás desde Planificada</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Transición 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Planificada · Volver atrás</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Pendiente, sin línea ni responsable; la línea vuelve a estar disponible.</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bl>
    <w:p>
      <w:pPr>
        <w:pStyle w:val="Heading3"/>
        <w:keepNext/>
      </w:pPr>
      <w:r>
        <w:t xml:space="preserve">CU06 Cerrar orden de producción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1451"/>
        <w:gridCol w:w="997"/>
        <w:gridCol w:w="1904"/>
        <w:gridCol w:w="2630"/>
        <w:gridCol w:w="1181"/>
      </w:tblGrid>
      <w:tr>
        <w:trPr>
          <w:cantSplit/>
          <w:tblHeader/>
        </w:trPr>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145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99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Técnica</w:t>
            </w:r>
          </w:p>
        </w:tc>
        <w:tc>
          <w:tcPr>
            <w:tcW w:type="dxa" w:w="190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Entrada / pasos</w:t>
            </w:r>
          </w:p>
        </w:tc>
        <w:tc>
          <w:tcPr>
            <w:tcW w:type="dxa" w:w="2630"/>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Resultado esperado</w:t>
            </w:r>
          </w:p>
        </w:tc>
        <w:tc>
          <w:tcPr>
            <w:tcW w:type="dxa" w:w="118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PF-06-01</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Control aprobado</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Tabla de decisión (4 ítems en OK)</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En ensamblaje · 4 ítems tildados · Cerrar</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Finalizada con N° de serie SN-AAAA-NNNNN y fecha de cierre; stock físico −1 y reserva −1 en cada componente; línea liberada. Bitácora: Modificación.</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PF-06-02</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Control rechazado sin observaciones</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Tabla de decisión</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Drivers sin tildar · observaciones vacías</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Aviso "Si el equipo no pasa el control, cargá las observaciones de la falla."</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PF-06-03</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Control rechazado con observaciones</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Tabla de decisión</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Drivers sin tildar · "Falta driver de red"</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En revisión; sin N° de serie; el stock sigue reservado.</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PF-06-04</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Nuevo control desde En revisión</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Transición válida</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Orden En revisión · 4 ítems · Cerrar</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Orden Finalizada.</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PF-06-05</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Cerrar una orden Planificada</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Transición inválida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Planificada (vía BLL)</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"Solo se puede cerrar una orden En ensamblaje o En revisión."</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PF-06-06</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Volver atrás desde Finalizada</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Transición inválida</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Orden Finalizada · Volver atrás</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"La orden ya está finalizada: el stock fue descontado y tiene N° de serie asignado."</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PF-06-07</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Stock físico insuficiente al cerrar</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Error de datos</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Bajar a mano el stock de un componente a 0 · cerrar con control aprobado</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Mensaje "No se pudo descontar el stock…"; se revierte lo consumido y la orden no se cierra.</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PF-06-08</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Responsable del control vacío</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por defecto</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Aprobado sin responsable</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Se registra como responsable el técnico asignado en CU05.</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bl>
    <w:p>
      <w:pPr>
        <w:pStyle w:val="Heading3"/>
        <w:keepNext/>
      </w:pPr>
      <w:r>
        <w:t xml:space="preserve">CU07 Entregar computadora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
        <w:gridCol w:w="1451"/>
        <w:gridCol w:w="997"/>
        <w:gridCol w:w="1904"/>
        <w:gridCol w:w="2630"/>
        <w:gridCol w:w="1181"/>
      </w:tblGrid>
      <w:tr>
        <w:trPr>
          <w:cantSplit/>
          <w:tblHeader/>
        </w:trPr>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145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99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Técnica</w:t>
            </w:r>
          </w:p>
        </w:tc>
        <w:tc>
          <w:tcPr>
            <w:tcW w:type="dxa" w:w="190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Entrada / pasos</w:t>
            </w:r>
          </w:p>
        </w:tc>
        <w:tc>
          <w:tcPr>
            <w:tcW w:type="dxa" w:w="2630"/>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Resultado esperado</w:t>
            </w:r>
          </w:p>
        </w:tc>
        <w:tc>
          <w:tcPr>
            <w:tcW w:type="dxa" w:w="118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PF-07-01</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Bandeja de entregas</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Entrega de computadoras</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Solo se listan órdenes Finalizadas; las Entregadas están en el histórico.</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PF-07-02</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Búsqueda</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Buscar "#12", DNI parcial, apellido y N° de serie</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Filtra la lista en cada caso; sin coincidencias queda vacía.</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PF-07-03</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Entrega con cobro del saldo</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Finalizada con saldo $285 · Tarjeta · Confirmar</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Pago de $285 con FAC-########; orden y venta Entregadas; factura PDF con anticipo, saldo y N° de serie; la orden pasa al histórico.</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PF-07-04</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Entregar una orden no terminada</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Transición inválida</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Orden En ensamblaje (vía BLL)</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"La computadora todavía no está terminada: la orden debe estar Finalizada para poder entregarla."</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PF-07-05</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Entregar dos veces</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Transición inválida</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Orden Entregada (vía BLL)</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"Esa orden ya fue entregada."</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PF-07-06</w:t>
            </w:r>
          </w:p>
        </w:tc>
        <w:tc>
          <w:tcPr>
            <w:tcW w:type="dxa" w:w="145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Reimprimir factura</w:t>
            </w:r>
          </w:p>
        </w:tc>
        <w:tc>
          <w:tcPr>
            <w:tcW w:type="dxa" w:w="99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Partición válida</w:t>
            </w:r>
          </w:p>
        </w:tc>
        <w:tc>
          <w:tcPr>
            <w:tcW w:type="dxa" w:w="19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Facturas · seleccionar · Abrir</w:t>
            </w:r>
          </w:p>
        </w:tc>
        <w:tc>
          <w:tcPr>
            <w:tcW w:type="dxa" w:w="26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Factura regenerada con los mismos importes.</w:t>
            </w:r>
          </w:p>
        </w:tc>
        <w:tc>
          <w:tcPr>
            <w:tcW w:type="dxa" w:w="118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 OK  ☐ Falla</w:t>
            </w:r>
          </w:p>
        </w:tc>
      </w:tr>
      <w:tr>
        <w:trPr>
          <w:cantSplit/>
        </w:trPr>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PF-07-07</w:t>
            </w:r>
          </w:p>
        </w:tc>
        <w:tc>
          <w:tcPr>
            <w:tcW w:type="dxa" w:w="145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Precio de un componente modificado entre la venta y la entrega</w:t>
            </w:r>
          </w:p>
        </w:tc>
        <w:tc>
          <w:tcPr>
            <w:tcW w:type="dxa" w:w="99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Regla de negocio</w:t>
            </w:r>
          </w:p>
        </w:tc>
        <w:tc>
          <w:tcPr>
            <w:tcW w:type="dxa" w:w="19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Vender PC Oficina ($570) · subir el precio de RAM-001 · entregar</w:t>
            </w:r>
          </w:p>
        </w:tc>
        <w:tc>
          <w:tcPr>
            <w:tcW w:type="dxa" w:w="26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Se cobra el saldo pactado ($570 − $285 = $285). (Regresión de D-01)</w:t>
            </w:r>
          </w:p>
        </w:tc>
        <w:tc>
          <w:tcPr>
            <w:tcW w:type="dxa" w:w="118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OK  ☐ Falla</w:t>
            </w:r>
          </w:p>
        </w:tc>
      </w:tr>
    </w:tbl>
    <w:p>
      <w:pPr>
        <w:pStyle w:val="Heading2"/>
        <w:keepNext/>
      </w:pPr>
      <w:r>
        <w:t xml:space="preserve">3.6 Pruebas de transición de estados</w:t>
      </w:r>
    </w:p>
    <w:p>
      <w:pPr>
        <w:spacing w:after="120" w:before="0" w:line="290"/>
        <w:jc w:val="both"/>
      </w:pPr>
      <w:r>
        <w:t xml:space="preserve">Se prueba cada transición válida del ciclo de vida y, sobre todo, las inválidas: el sistema tiene que rechazarlas con un mensaje y sin modificar datos.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25"/>
        <w:gridCol w:w="907"/>
        <w:gridCol w:w="2267"/>
        <w:gridCol w:w="1269"/>
        <w:gridCol w:w="2811"/>
        <w:gridCol w:w="1091"/>
      </w:tblGrid>
      <w:tr>
        <w:trPr>
          <w:cantSplit/>
          <w:tblHeader/>
        </w:trPr>
        <w:tc>
          <w:tcPr>
            <w:tcW w:type="dxa" w:w="72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6"/>
                <w:szCs w:val="16"/>
              </w:rPr>
              <w:t xml:space="preserve">ID</w:t>
            </w:r>
          </w:p>
        </w:tc>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6"/>
                <w:szCs w:val="16"/>
              </w:rPr>
              <w:t xml:space="preserve">Entidad</w:t>
            </w:r>
          </w:p>
        </w:tc>
        <w:tc>
          <w:tcPr>
            <w:tcW w:type="dxa" w:w="226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6"/>
                <w:szCs w:val="16"/>
              </w:rPr>
              <w:t xml:space="preserve">Transición</w:t>
            </w:r>
          </w:p>
        </w:tc>
        <w:tc>
          <w:tcPr>
            <w:tcW w:type="dxa" w:w="1269"/>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6"/>
                <w:szCs w:val="16"/>
              </w:rPr>
              <w:t xml:space="preserve">Tipo</w:t>
            </w:r>
          </w:p>
        </w:tc>
        <w:tc>
          <w:tcPr>
            <w:tcW w:type="dxa" w:w="281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6"/>
                <w:szCs w:val="16"/>
              </w:rPr>
              <w:t xml:space="preserve">Resultado esperado</w:t>
            </w:r>
          </w:p>
        </w:tc>
        <w:tc>
          <w:tcPr>
            <w:tcW w:type="dxa" w:w="109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6"/>
                <w:szCs w:val="16"/>
              </w:rPr>
              <w:t xml:space="preserve">Obtenido</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PT-01</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Venta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Pendiente → Señada</w:t>
            </w:r>
          </w:p>
        </w:tc>
        <w:tc>
          <w:tcPr>
            <w:tcW w:type="dxa" w:w="1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Válida (CU03)</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Estado Señada</w:t>
            </w:r>
          </w:p>
        </w:tc>
        <w:tc>
          <w:tcPr>
            <w:tcW w:type="dxa" w:w="109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PT-02</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Venta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Señada → Señada</w:t>
            </w:r>
          </w:p>
        </w:tc>
        <w:tc>
          <w:tcPr>
            <w:tcW w:type="dxa" w:w="126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Inválida</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"La seña de esta venta ya fue registrada."</w:t>
            </w:r>
          </w:p>
        </w:tc>
        <w:tc>
          <w:tcPr>
            <w:tcW w:type="dxa" w:w="109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PT-03</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Venta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Pendiente → En producción</w:t>
            </w:r>
          </w:p>
        </w:tc>
        <w:tc>
          <w:tcPr>
            <w:tcW w:type="dxa" w:w="1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Inválida</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No aparece para crear orden; BLL: sin seña</w:t>
            </w:r>
          </w:p>
        </w:tc>
        <w:tc>
          <w:tcPr>
            <w:tcW w:type="dxa" w:w="109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PT-04</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Venta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En producción → Anulada</w:t>
            </w:r>
          </w:p>
        </w:tc>
        <w:tc>
          <w:tcPr>
            <w:tcW w:type="dxa" w:w="126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Inválida</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"La venta ya tiene una orden de producción…"</w:t>
            </w:r>
          </w:p>
        </w:tc>
        <w:tc>
          <w:tcPr>
            <w:tcW w:type="dxa" w:w="109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PT-05</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Venta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Entregada → Anulada</w:t>
            </w:r>
          </w:p>
        </w:tc>
        <w:tc>
          <w:tcPr>
            <w:tcW w:type="dxa" w:w="1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Inválida</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Rechazada (tiene orden / ya fue entregada)</w:t>
            </w:r>
          </w:p>
        </w:tc>
        <w:tc>
          <w:tcPr>
            <w:tcW w:type="dxa" w:w="109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PT-06</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Orden</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Pendiente → Planificada</w:t>
            </w:r>
          </w:p>
        </w:tc>
        <w:tc>
          <w:tcPr>
            <w:tcW w:type="dxa" w:w="126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Válida (CU05)</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Estado Planificada, línea ocupada</w:t>
            </w:r>
          </w:p>
        </w:tc>
        <w:tc>
          <w:tcPr>
            <w:tcW w:type="dxa" w:w="109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PT-07</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Orden</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Pendiente → En ensamblaje</w:t>
            </w:r>
          </w:p>
        </w:tc>
        <w:tc>
          <w:tcPr>
            <w:tcW w:type="dxa" w:w="1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Inválida</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"Solo se puede iniciar el ensamblaje de una orden Planificada."</w:t>
            </w:r>
          </w:p>
        </w:tc>
        <w:tc>
          <w:tcPr>
            <w:tcW w:type="dxa" w:w="109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PT-08</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Orden</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Planificada → Finalizada</w:t>
            </w:r>
          </w:p>
        </w:tc>
        <w:tc>
          <w:tcPr>
            <w:tcW w:type="dxa" w:w="126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Inválida</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"Solo se puede cerrar una orden En ensamblaje o En revisión."</w:t>
            </w:r>
          </w:p>
        </w:tc>
        <w:tc>
          <w:tcPr>
            <w:tcW w:type="dxa" w:w="109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PT-09</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Orden</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En ensamblaje → En revisión → Finalizada</w:t>
            </w:r>
          </w:p>
        </w:tc>
        <w:tc>
          <w:tcPr>
            <w:tcW w:type="dxa" w:w="1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Válida (CU06)</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Finalizada tras el segundo control</w:t>
            </w:r>
          </w:p>
        </w:tc>
        <w:tc>
          <w:tcPr>
            <w:tcW w:type="dxa" w:w="109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PT-10</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Orden</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En revisión → En ensamblaje</w:t>
            </w:r>
          </w:p>
        </w:tc>
        <w:tc>
          <w:tcPr>
            <w:tcW w:type="dxa" w:w="126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Válida (volver atrás)</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Estado En ensamblaje</w:t>
            </w:r>
          </w:p>
        </w:tc>
        <w:tc>
          <w:tcPr>
            <w:tcW w:type="dxa" w:w="109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PT-11</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Orden</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Finalizada → Planificada</w:t>
            </w:r>
          </w:p>
        </w:tc>
        <w:tc>
          <w:tcPr>
            <w:tcW w:type="dxa" w:w="1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Inválida</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"La orden ya está finalizada…"</w:t>
            </w:r>
          </w:p>
        </w:tc>
        <w:tc>
          <w:tcPr>
            <w:tcW w:type="dxa" w:w="109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PT-12</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Orden</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Finalizada → Entregada</w:t>
            </w:r>
          </w:p>
        </w:tc>
        <w:tc>
          <w:tcPr>
            <w:tcW w:type="dxa" w:w="126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Válida (CU07)</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Estado Entregada</w:t>
            </w:r>
          </w:p>
        </w:tc>
        <w:tc>
          <w:tcPr>
            <w:tcW w:type="dxa" w:w="109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PT-13</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Orden</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Entregada → cualquier estado</w:t>
            </w:r>
          </w:p>
        </w:tc>
        <w:tc>
          <w:tcPr>
            <w:tcW w:type="dxa" w:w="1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Inválida</w:t>
            </w:r>
          </w:p>
        </w:tc>
        <w:tc>
          <w:tcPr>
            <w:tcW w:type="dxa" w:w="28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"Una orden entregada ya tiene la factura emitida…"</w:t>
            </w:r>
          </w:p>
        </w:tc>
        <w:tc>
          <w:tcPr>
            <w:tcW w:type="dxa" w:w="109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PT-14</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Orden</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Pendiente → volver atrás</w:t>
            </w:r>
          </w:p>
        </w:tc>
        <w:tc>
          <w:tcPr>
            <w:tcW w:type="dxa" w:w="126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Inválida</w:t>
            </w:r>
          </w:p>
        </w:tc>
        <w:tc>
          <w:tcPr>
            <w:tcW w:type="dxa" w:w="28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"La orden está en el primer paso; no hay un paso anterior."</w:t>
            </w:r>
          </w:p>
        </w:tc>
        <w:tc>
          <w:tcPr>
            <w:tcW w:type="dxa" w:w="109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 OK  ☐ Falla</w:t>
            </w:r>
          </w:p>
        </w:tc>
      </w:tr>
    </w:tbl>
    <w:p>
      <w:pPr>
        <w:pStyle w:val="Heading2"/>
        <w:keepNext/>
      </w:pPr>
      <w:r>
        <w:t xml:space="preserve">3.7 Pruebas de seguridad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25"/>
        <w:gridCol w:w="2721"/>
        <w:gridCol w:w="4535"/>
        <w:gridCol w:w="1089"/>
      </w:tblGrid>
      <w:tr>
        <w:trPr>
          <w:cantSplit/>
          <w:tblHeader/>
        </w:trPr>
        <w:tc>
          <w:tcPr>
            <w:tcW w:type="dxa" w:w="72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ID</w:t>
            </w:r>
          </w:p>
        </w:tc>
        <w:tc>
          <w:tcPr>
            <w:tcW w:type="dxa" w:w="272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Caso</w:t>
            </w:r>
          </w:p>
        </w:tc>
        <w:tc>
          <w:tcPr>
            <w:tcW w:type="dxa" w:w="453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Resultado esperado</w:t>
            </w:r>
          </w:p>
        </w:tc>
        <w:tc>
          <w:tcPr>
            <w:tcW w:type="dxa" w:w="1089"/>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Obtenido</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PS-01</w:t>
            </w:r>
          </w:p>
        </w:tc>
        <w:tc>
          <w:tcPr>
            <w:tcW w:type="dxa" w:w="27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Usuario sin GestionarVentas</w:t>
            </w:r>
          </w:p>
        </w:tc>
        <w:tc>
          <w:tcPr>
            <w:tcW w:type="dxa" w:w="45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No ve Ventas, Recibos ni Facturas en el menú.</w:t>
            </w:r>
          </w:p>
        </w:tc>
        <w:tc>
          <w:tcPr>
            <w:tcW w:type="dxa" w:w="108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PS-02</w:t>
            </w:r>
          </w:p>
        </w:tc>
        <w:tc>
          <w:tcPr>
            <w:tcW w:type="dxa" w:w="27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Usuario sin GestionarEntregas</w:t>
            </w:r>
          </w:p>
        </w:tc>
        <w:tc>
          <w:tcPr>
            <w:tcW w:type="dxa" w:w="45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No ve "Entrega de computadoras".</w:t>
            </w:r>
          </w:p>
        </w:tc>
        <w:tc>
          <w:tcPr>
            <w:tcW w:type="dxa" w:w="108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PS-03</w:t>
            </w:r>
          </w:p>
        </w:tc>
        <w:tc>
          <w:tcPr>
            <w:tcW w:type="dxa" w:w="27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Usuario sin GestionarProduccion</w:t>
            </w:r>
          </w:p>
        </w:tc>
        <w:tc>
          <w:tcPr>
            <w:tcW w:type="dxa" w:w="45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No ve Producción.</w:t>
            </w:r>
          </w:p>
        </w:tc>
        <w:tc>
          <w:tcPr>
            <w:tcW w:type="dxa" w:w="108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PS-04</w:t>
            </w:r>
          </w:p>
        </w:tc>
        <w:tc>
          <w:tcPr>
            <w:tcW w:type="dxa" w:w="27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Usuario sin VerReporteVentas</w:t>
            </w:r>
          </w:p>
        </w:tc>
        <w:tc>
          <w:tcPr>
            <w:tcW w:type="dxa" w:w="45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No ve el grupo Reportes; si se invoca la BLL, "No tenés permiso para ver el reporte…".</w:t>
            </w:r>
          </w:p>
        </w:tc>
        <w:tc>
          <w:tcPr>
            <w:tcW w:type="dxa" w:w="108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PS-05</w:t>
            </w:r>
          </w:p>
        </w:tc>
        <w:tc>
          <w:tcPr>
            <w:tcW w:type="dxa" w:w="27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Registrar una venta</w:t>
            </w:r>
          </w:p>
        </w:tc>
        <w:tc>
          <w:tcPr>
            <w:tcW w:type="dxa" w:w="45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Bitácora con fecha, DNI del operador, módulo Ventas y evento Alta; Ventas.UsuarioRegistro con el usuario logueado.</w:t>
            </w:r>
          </w:p>
        </w:tc>
        <w:tc>
          <w:tcPr>
            <w:tcW w:type="dxa" w:w="108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PS-06</w:t>
            </w:r>
          </w:p>
        </w:tc>
        <w:tc>
          <w:tcPr>
            <w:tcW w:type="dxa" w:w="27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Registrar una seña y una entrega</w:t>
            </w:r>
          </w:p>
        </w:tc>
        <w:tc>
          <w:tcPr>
            <w:tcW w:type="dxa" w:w="45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Pagos.Usuario con el usuario logueado; bitácora Modificación.</w:t>
            </w:r>
          </w:p>
        </w:tc>
        <w:tc>
          <w:tcPr>
            <w:tcW w:type="dxa" w:w="108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PS-07</w:t>
            </w:r>
          </w:p>
        </w:tc>
        <w:tc>
          <w:tcPr>
            <w:tcW w:type="dxa" w:w="27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Alterar a mano Pagos.Monto en SSMS</w:t>
            </w:r>
          </w:p>
        </w:tc>
        <w:tc>
          <w:tcPr>
            <w:tcW w:type="dxa" w:w="45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Al ingresar, el sistema informa inconsistencia del dígito verificador en la tabla Pagos; un usuario con RepararIntegridad puede recalcular o restaurar.</w:t>
            </w:r>
          </w:p>
        </w:tc>
        <w:tc>
          <w:tcPr>
            <w:tcW w:type="dxa" w:w="108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PS-08</w:t>
            </w:r>
          </w:p>
        </w:tc>
        <w:tc>
          <w:tcPr>
            <w:tcW w:type="dxa" w:w="27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Buscar cliente con ' OR 1=1 -- en el reporte</w:t>
            </w:r>
          </w:p>
        </w:tc>
        <w:tc>
          <w:tcPr>
            <w:tcW w:type="dxa" w:w="45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Sin resultados: el texto viaja como parámetro y se busca literal.</w:t>
            </w:r>
          </w:p>
        </w:tc>
        <w:tc>
          <w:tcPr>
            <w:tcW w:type="dxa" w:w="108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PS-09</w:t>
            </w:r>
          </w:p>
        </w:tc>
        <w:tc>
          <w:tcPr>
            <w:tcW w:type="dxa" w:w="27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Buscar cliente con % en el reporte</w:t>
            </w:r>
          </w:p>
        </w:tc>
        <w:tc>
          <w:tcPr>
            <w:tcW w:type="dxa" w:w="45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Sin resultados: el % no funciona como comodín.</w:t>
            </w:r>
          </w:p>
        </w:tc>
        <w:tc>
          <w:tcPr>
            <w:tcW w:type="dxa" w:w="108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bl>
    <w:p>
      <w:pPr>
        <w:pStyle w:val="Heading2"/>
        <w:keepNext/>
      </w:pPr>
      <w:r>
        <w:t xml:space="preserve">3.8 Pruebas no funcionales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25"/>
        <w:gridCol w:w="1179"/>
        <w:gridCol w:w="2902"/>
        <w:gridCol w:w="3174"/>
        <w:gridCol w:w="1090"/>
      </w:tblGrid>
      <w:tr>
        <w:trPr>
          <w:cantSplit/>
          <w:tblHeader/>
        </w:trPr>
        <w:tc>
          <w:tcPr>
            <w:tcW w:type="dxa" w:w="72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ID</w:t>
            </w:r>
          </w:p>
        </w:tc>
        <w:tc>
          <w:tcPr>
            <w:tcW w:type="dxa" w:w="1179"/>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Atributo</w:t>
            </w:r>
          </w:p>
        </w:tc>
        <w:tc>
          <w:tcPr>
            <w:tcW w:type="dxa" w:w="290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Prueba</w:t>
            </w:r>
          </w:p>
        </w:tc>
        <w:tc>
          <w:tcPr>
            <w:tcW w:type="dxa" w:w="317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Resultado esperado</w:t>
            </w:r>
          </w:p>
        </w:tc>
        <w:tc>
          <w:tcPr>
            <w:tcW w:type="dxa" w:w="1090"/>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Obtenido</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PN-01</w:t>
            </w:r>
          </w:p>
        </w:tc>
        <w:tc>
          <w:tcPr>
            <w:tcW w:type="dxa" w:w="117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Idioma</w:t>
            </w:r>
          </w:p>
        </w:tc>
        <w:tc>
          <w:tcPr>
            <w:tcW w:type="dxa" w:w="29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Cambiar a English y a Português con las pantallas del RFN1 y el reporte abiertos</w:t>
            </w:r>
          </w:p>
        </w:tc>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Todos los textos cambian en vivo; no aparecen claves sin traducir.</w:t>
            </w:r>
          </w:p>
        </w:tc>
        <w:tc>
          <w:tcPr>
            <w:tcW w:type="dxa" w:w="109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PN-02</w:t>
            </w:r>
          </w:p>
        </w:tc>
        <w:tc>
          <w:tcPr>
            <w:tcW w:type="dxa" w:w="117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Tema</w:t>
            </w:r>
          </w:p>
        </w:tc>
        <w:tc>
          <w:tcPr>
            <w:tcW w:type="dxa" w:w="29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Alternar tema claro / oscuro</w:t>
            </w:r>
          </w:p>
        </w:tc>
        <w:tc>
          <w:tcPr>
            <w:tcW w:type="dxa" w:w="317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Grillas, tarjetas e indicadores legibles en los dos temas.</w:t>
            </w:r>
          </w:p>
        </w:tc>
        <w:tc>
          <w:tcPr>
            <w:tcW w:type="dxa" w:w="109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PN-03</w:t>
            </w:r>
          </w:p>
        </w:tc>
        <w:tc>
          <w:tcPr>
            <w:tcW w:type="dxa" w:w="117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Rendimiento</w:t>
            </w:r>
          </w:p>
        </w:tc>
        <w:tc>
          <w:tcPr>
            <w:tcW w:type="dxa" w:w="29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Reporte de 12 meses con 5.000 ventas cargadas</w:t>
            </w:r>
          </w:p>
        </w:tc>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Se genera en menos de 3 segundos (índice IX_Ventas_FechaVenta).</w:t>
            </w:r>
          </w:p>
        </w:tc>
        <w:tc>
          <w:tcPr>
            <w:tcW w:type="dxa" w:w="109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PN-04</w:t>
            </w:r>
          </w:p>
        </w:tc>
        <w:tc>
          <w:tcPr>
            <w:tcW w:type="dxa" w:w="117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Instalación</w:t>
            </w:r>
          </w:p>
        </w:tc>
        <w:tc>
          <w:tcPr>
            <w:tcW w:type="dxa" w:w="29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Correr el Instalador sobre una base existente, dos veces</w:t>
            </w:r>
          </w:p>
        </w:tc>
        <w:tc>
          <w:tcPr>
            <w:tcW w:type="dxa" w:w="317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El script 36 no falla la segunda vez (idempotente).</w:t>
            </w:r>
          </w:p>
        </w:tc>
        <w:tc>
          <w:tcPr>
            <w:tcW w:type="dxa" w:w="109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PN-05</w:t>
            </w:r>
          </w:p>
        </w:tc>
        <w:tc>
          <w:tcPr>
            <w:tcW w:type="dxa" w:w="117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Resolución</w:t>
            </w:r>
          </w:p>
        </w:tc>
        <w:tc>
          <w:tcPr>
            <w:tcW w:type="dxa" w:w="29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Pantallas del RFN1 a 1366×768</w:t>
            </w:r>
          </w:p>
        </w:tc>
        <w:tc>
          <w:tcPr>
            <w:tcW w:type="dxa" w:w="317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Sin controles cortados; la grilla y los indicadores se reacomodan.</w:t>
            </w:r>
          </w:p>
        </w:tc>
        <w:tc>
          <w:tcPr>
            <w:tcW w:type="dxa" w:w="109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PN-06</w:t>
            </w:r>
          </w:p>
        </w:tc>
        <w:tc>
          <w:tcPr>
            <w:tcW w:type="dxa" w:w="117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Recuperación</w:t>
            </w:r>
          </w:p>
        </w:tc>
        <w:tc>
          <w:tcPr>
            <w:tcW w:type="dxa" w:w="29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Detener SQL Server y generar el reporte</w:t>
            </w:r>
          </w:p>
        </w:tc>
        <w:tc>
          <w:tcPr>
            <w:tcW w:type="dxa" w:w="317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Mensaje "No se pudo generar el reporte de ventas."; la aplicación sigue abierta.</w:t>
            </w:r>
          </w:p>
        </w:tc>
        <w:tc>
          <w:tcPr>
            <w:tcW w:type="dxa" w:w="109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7"/>
                <w:szCs w:val="17"/>
              </w:rPr>
              <w:t xml:space="preserve">OK (ejecutada)</w:t>
            </w:r>
          </w:p>
        </w:tc>
      </w:tr>
    </w:tbl>
    <w:p>
      <w:pPr>
        <w:pStyle w:val="Heading2"/>
        <w:keepNext/>
      </w:pPr>
      <w:r>
        <w:t xml:space="preserve">3.9 Prueba de aceptación</w:t>
      </w:r>
    </w:p>
    <w:p>
      <w:pPr>
        <w:spacing w:after="120" w:before="0" w:line="290"/>
        <w:jc w:val="both"/>
      </w:pPr>
      <w:r>
        <w:t xml:space="preserve">Escenario de punta a punta, ejecutado junto con el usuario (gerente de PC Factory). Se considera aceptado si cada paso produce el resultado descripto y el reporte final es coherente con lo operado.</w:t>
      </w:r>
    </w:p>
    <w:p>
      <w:pPr>
        <w:pStyle w:val="ListParagraph"/>
        <w:numPr>
          <w:ilvl w:val="0"/>
          <w:numId w:val="10"/>
        </w:numPr>
        <w:spacing w:after="60" w:line="280"/>
      </w:pPr>
      <w:r>
        <w:t xml:space="preserve">El recepcionista da de alta un cliente nuevo desde "Nueva venta" y le vende un equipo a medida armado en "Armá tu PC".</w:t>
      </w:r>
    </w:p>
    <w:p>
      <w:pPr>
        <w:pStyle w:val="ListParagraph"/>
        <w:numPr>
          <w:ilvl w:val="0"/>
          <w:numId w:val="10"/>
        </w:numPr>
        <w:spacing w:after="60" w:line="280"/>
      </w:pPr>
      <w:r>
        <w:t xml:space="preserve">Cobra la seña por transferencia y entrega el recibo.</w:t>
      </w:r>
    </w:p>
    <w:p>
      <w:pPr>
        <w:pStyle w:val="ListParagraph"/>
        <w:numPr>
          <w:ilvl w:val="0"/>
          <w:numId w:val="10"/>
        </w:numPr>
        <w:spacing w:after="60" w:line="280"/>
      </w:pPr>
      <w:r>
        <w:t xml:space="preserve">El gerente genera la orden de producción sobre esa venta y la planifica en una línea libre.</w:t>
      </w:r>
    </w:p>
    <w:p>
      <w:pPr>
        <w:pStyle w:val="ListParagraph"/>
        <w:numPr>
          <w:ilvl w:val="0"/>
          <w:numId w:val="10"/>
        </w:numPr>
        <w:spacing w:after="60" w:line="280"/>
      </w:pPr>
      <w:r>
        <w:t xml:space="preserve">El técnico inicia el ensamblaje y registra un control de calidad rechazado (drivers); la orden pasa a En revisión.</w:t>
      </w:r>
    </w:p>
    <w:p>
      <w:pPr>
        <w:pStyle w:val="ListParagraph"/>
        <w:numPr>
          <w:ilvl w:val="0"/>
          <w:numId w:val="10"/>
        </w:numPr>
        <w:spacing w:after="60" w:line="280"/>
      </w:pPr>
      <w:r>
        <w:t xml:space="preserve">Corrige y registra un control aprobado: la orden queda Finalizada con N° de serie y el stock se descuenta.</w:t>
      </w:r>
    </w:p>
    <w:p>
      <w:pPr>
        <w:pStyle w:val="ListParagraph"/>
        <w:numPr>
          <w:ilvl w:val="0"/>
          <w:numId w:val="10"/>
        </w:numPr>
        <w:spacing w:after="60" w:line="280"/>
      </w:pPr>
      <w:r>
        <w:t xml:space="preserve">El recepcionista busca la orden por DNI, cobra el saldo y emite la factura.</w:t>
      </w:r>
    </w:p>
    <w:p>
      <w:pPr>
        <w:pStyle w:val="ListParagraph"/>
        <w:numPr>
          <w:ilvl w:val="0"/>
          <w:numId w:val="10"/>
        </w:numPr>
        <w:spacing w:after="60" w:line="280"/>
      </w:pPr>
      <w:r>
        <w:t xml:space="preserve">El gerente abre el reporte de ventas y producción: la venta figura Entregada, con cobrado igual al total, saldo 0 y los días de entrega; los indicadores y cortes la incluyen.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Criterio de aceptación</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Los siete pasos se completan sin errores, con los estados, comprobantes, movimientos de stock y registros de bitácora esperados.</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Resultado</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 Aceptado   ☐ Aceptado con observaciones   ☐ Rechazado</w:t>
            </w:r>
          </w:p>
        </w:tc>
      </w:tr>
      <w:tr>
        <w:trPr>
          <w:cantSplit/>
        </w:trPr>
        <w:tc>
          <w:tcPr>
            <w:tcW w:type="dxa" w:w="220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8"/>
                <w:szCs w:val="18"/>
              </w:rPr>
              <w:t xml:space="preserve">Firma y fecha</w:t>
            </w:r>
          </w:p>
        </w:tc>
        <w:tc>
          <w:tcPr>
            <w:tcW w:type="dxa" w:w="687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8"/>
                <w:szCs w:val="18"/>
              </w:rPr>
              <w:t xml:space="preserve"> </w:t>
            </w:r>
          </w:p>
        </w:tc>
      </w:tr>
    </w:tbl>
    <w:p>
      <w:pPr>
        <w:pStyle w:val="Heading2"/>
        <w:keepNext/>
      </w:pPr>
      <w:r>
        <w:t xml:space="preserve">3.10 Defectos y observaciones</w:t>
      </w:r>
    </w:p>
    <w:p>
      <w:pPr>
        <w:spacing w:after="120" w:before="0" w:line="290"/>
        <w:jc w:val="both"/>
      </w:pPr>
      <w:r>
        <w:t xml:space="preserve">Resultado de la ejecución de las pruebas y de la revisión del código. Los defectos corregidos cuentan con una prueba que los cubre para evitar que vuelvan a aparecer.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634"/>
        <w:gridCol w:w="907"/>
        <w:gridCol w:w="907"/>
        <w:gridCol w:w="1995"/>
        <w:gridCol w:w="2721"/>
        <w:gridCol w:w="1906"/>
      </w:tblGrid>
      <w:tr>
        <w:trPr>
          <w:cantSplit/>
          <w:tblHeader/>
        </w:trPr>
        <w:tc>
          <w:tcPr>
            <w:tcW w:type="dxa" w:w="63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Severidad</w:t>
            </w:r>
          </w:p>
        </w:tc>
        <w:tc>
          <w:tcPr>
            <w:tcW w:type="dxa" w:w="90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Estado</w:t>
            </w:r>
          </w:p>
        </w:tc>
        <w:tc>
          <w:tcPr>
            <w:tcW w:type="dxa" w:w="199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Descripción</w:t>
            </w:r>
          </w:p>
        </w:tc>
        <w:tc>
          <w:tcPr>
            <w:tcW w:type="dxa" w:w="272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Causa</w:t>
            </w:r>
          </w:p>
        </w:tc>
        <w:tc>
          <w:tcPr>
            <w:tcW w:type="dxa" w:w="190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Corrección</w:t>
            </w:r>
          </w:p>
        </w:tc>
      </w:tr>
      <w:tr>
        <w:trPr>
          <w:cantSplit/>
        </w:trPr>
        <w:tc>
          <w:tcPr>
            <w:tcW w:type="dxa" w:w="63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D-01</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Alta</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Corregido</w:t>
            </w:r>
          </w:p>
        </w:tc>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El total de la venta, la seña a cobrar y el saldo de la entrega se recalculaban con el precio actual de los componentes.</w:t>
            </w:r>
          </w:p>
        </w:tc>
        <w:tc>
          <w:tcPr>
            <w:tcW w:type="dxa" w:w="27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VentasMPP06AV.ObtenerComputadora armaba la computadora con el PrecioUnitario vigente de cada componente y no leía Computadoras.PrecioTotal (el precio congelado al vender). Si un componente cambiaba de precio entre la venta y la entrega, EntregasBLL cobraba un saldo distinto al pactado y el recibo reimpreso mostraba otro total.</w:t>
            </w:r>
          </w:p>
        </w:tc>
        <w:tc>
          <w:tcPr>
            <w:tcW w:type="dxa" w:w="19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Computadora06AV tiene PrecioPactado, que la MPP carga desde Computadoras.PrecioTotal; PrecioTotal devuelve el pactado y solo suma las piezas en un equipo recién armado. Pruebas de regresión PU-50 a PU-53 y PF-07-07.</w:t>
            </w:r>
          </w:p>
        </w:tc>
      </w:tr>
      <w:tr>
        <w:trPr>
          <w:cantSplit/>
        </w:trPr>
        <w:tc>
          <w:tcPr>
            <w:tcW w:type="dxa" w:w="63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D-02</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Media</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Corregido</w:t>
            </w:r>
          </w:p>
        </w:tc>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En portugués se perdían 247 de los 635 textos de la aplicación.</w:t>
            </w:r>
          </w:p>
        </w:tc>
        <w:tc>
          <w:tcPr>
            <w:tcW w:type="dxa" w:w="27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pt.json tenía un valor sin comillas de cierre ("pcf_elegir_componentes"). El lector de idiomas parte el archivo por comas fuera de comillas y, desde ese punto, desfasaba todas las claves siguientes.</w:t>
            </w:r>
          </w:p>
        </w:tc>
        <w:tc>
          <w:tcPr>
            <w:tcW w:type="dxa" w:w="19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Se cerró la comilla. Prueba de regresión PU-49 (claves de las pantallas del RFN1 en PT).</w:t>
            </w:r>
          </w:p>
        </w:tc>
      </w:tr>
      <w:tr>
        <w:trPr>
          <w:cantSplit/>
        </w:trPr>
        <w:tc>
          <w:tcPr>
            <w:tcW w:type="dxa" w:w="63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D-03</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Media</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Corregido</w:t>
            </w:r>
          </w:p>
        </w:tc>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El módulo de cotizaciones no aparecía en el menú de ningún usuario.</w:t>
            </w:r>
          </w:p>
        </w:tc>
        <w:tc>
          <w:tcPr>
            <w:tcW w:type="dxa" w:w="27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La patente GestionarCotizaciones existe en PatenteEnum06AV y en FRMMain, pero ningún script la sembraba en Patentes.</w:t>
            </w:r>
          </w:p>
        </w:tc>
        <w:tc>
          <w:tcPr>
            <w:tcW w:type="dxa" w:w="19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Se siembra en el script 36 y se agregó al script 32 de sincronización.</w:t>
            </w:r>
          </w:p>
        </w:tc>
      </w:tr>
      <w:tr>
        <w:trPr>
          <w:cantSplit/>
        </w:trPr>
        <w:tc>
          <w:tcPr>
            <w:tcW w:type="dxa" w:w="63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D-04</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Baja</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Corregido</w:t>
            </w:r>
          </w:p>
        </w:tc>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es.json, en.json y pt.json no cerraban la llave del objeto JSON.</w:t>
            </w:r>
          </w:p>
        </w:tc>
        <w:tc>
          <w:tcPr>
            <w:tcW w:type="dxa" w:w="27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El lector de la aplicación lo toleraba, pero cualquier herramienta estándar los rechaza.</w:t>
            </w:r>
          </w:p>
        </w:tc>
        <w:tc>
          <w:tcPr>
            <w:tcW w:type="dxa" w:w="19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Se agregó la llave de cierre; los tres archivos son JSON válidos con las mismas 687 claves.</w:t>
            </w:r>
          </w:p>
        </w:tc>
      </w:tr>
      <w:tr>
        <w:trPr>
          <w:cantSplit/>
        </w:trPr>
        <w:tc>
          <w:tcPr>
            <w:tcW w:type="dxa" w:w="63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D-05</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Baja</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Abierto</w:t>
            </w:r>
          </w:p>
        </w:tc>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Nombre, apellido, teléfono y dirección del cliente no tienen control de largo; el DNI tampoco en el ABM de clientes.</w:t>
            </w:r>
          </w:p>
        </w:tc>
        <w:tc>
          <w:tcPr>
            <w:tcW w:type="dxa" w:w="27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ClientesBLL06AV no valida largos y los TextBox del ABM no tienen MaxLength. Un valor más largo que la columna llega a la base y vuelve como "No se pudo crear el cliente." (PU-36, PF-02-08).</w:t>
            </w:r>
          </w:p>
        </w:tc>
        <w:tc>
          <w:tcPr>
            <w:tcW w:type="dxa" w:w="19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Validar largos en la BLL (DNI ≤ 20, nombre y apellido ≤ 100, teléfono ≤ 50, dirección ≤ 200) y poner MaxLength en la pantalla.</w:t>
            </w:r>
          </w:p>
        </w:tc>
      </w:tr>
      <w:tr>
        <w:trPr>
          <w:cantSplit/>
        </w:trPr>
        <w:tc>
          <w:tcPr>
            <w:tcW w:type="dxa" w:w="63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D-06</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Baja</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Abierto</w:t>
            </w:r>
          </w:p>
        </w:tc>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Referencia del pago, responsable técnico y observaciones del control no tienen límite de largo en la pantalla.</w:t>
            </w:r>
          </w:p>
        </w:tc>
        <w:tc>
          <w:tcPr>
            <w:tcW w:type="dxa" w:w="27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Las columnas admiten 100, 150 y 500 caracteres; un texto más largo produce un error genérico de base (PF-03-07).</w:t>
            </w:r>
          </w:p>
        </w:tc>
        <w:tc>
          <w:tcPr>
            <w:tcW w:type="dxa" w:w="19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MaxLength en los TextBox y validación en la BLL.</w:t>
            </w:r>
          </w:p>
        </w:tc>
      </w:tr>
      <w:tr>
        <w:trPr>
          <w:cantSplit/>
        </w:trPr>
        <w:tc>
          <w:tcPr>
            <w:tcW w:type="dxa" w:w="63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D-07</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Baja</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Abierto</w:t>
            </w:r>
          </w:p>
        </w:tc>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El mensaje al cerrar una orden dice que la computadora queda lista "para su retiro desde Ventas".</w:t>
            </w:r>
          </w:p>
        </w:tc>
        <w:tc>
          <w:tcPr>
            <w:tcW w:type="dxa" w:w="27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La entrega se hace desde "Entrega de computadoras" (EntregasControl), no desde Ventas.</w:t>
            </w:r>
          </w:p>
        </w:tc>
        <w:tc>
          <w:tcPr>
            <w:tcW w:type="dxa" w:w="19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Cambiar el texto del mensaje en ProduccionControl.CerrarOrden.</w:t>
            </w:r>
          </w:p>
        </w:tc>
      </w:tr>
      <w:tr>
        <w:trPr>
          <w:cantSplit/>
        </w:trPr>
        <w:tc>
          <w:tcPr>
            <w:tcW w:type="dxa" w:w="63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D-08</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Observación</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w:t>
            </w:r>
          </w:p>
        </w:tc>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La seña se redondea con redondeo bancario.</w:t>
            </w:r>
          </w:p>
        </w:tc>
        <w:tc>
          <w:tcPr>
            <w:tcW w:type="dxa" w:w="27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Math.Round usa MidpointRounding.ToEven: un total de $100,01 da una seña de $50,00 y no $50,01 (PU-18).</w:t>
            </w:r>
          </w:p>
        </w:tc>
        <w:tc>
          <w:tcPr>
            <w:tcW w:type="dxa" w:w="19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Definir con el negocio si corresponde MidpointRounding.AwayFromZero.</w:t>
            </w:r>
          </w:p>
        </w:tc>
      </w:tr>
      <w:tr>
        <w:trPr>
          <w:cantSplit/>
        </w:trPr>
        <w:tc>
          <w:tcPr>
            <w:tcW w:type="dxa" w:w="63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D-09</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Observación</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w:t>
            </w:r>
          </w:p>
        </w:tc>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AsignarLinea no valida la fecha de inicio prevista.</w:t>
            </w:r>
          </w:p>
        </w:tc>
        <w:tc>
          <w:tcPr>
            <w:tcW w:type="dxa" w:w="27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Acepta una fecha pasada o posterior a la entrega comprometida.</w:t>
            </w:r>
          </w:p>
        </w:tc>
        <w:tc>
          <w:tcPr>
            <w:tcW w:type="dxa" w:w="19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Validar inicio ≥ hoy e inicio ≤ fecha de entrega de la orden.</w:t>
            </w:r>
          </w:p>
        </w:tc>
      </w:tr>
      <w:tr>
        <w:trPr>
          <w:cantSplit/>
        </w:trPr>
        <w:tc>
          <w:tcPr>
            <w:tcW w:type="dxa" w:w="63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D-10</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Observación</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w:t>
            </w:r>
          </w:p>
        </w:tc>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Las operaciones de varios pasos no son transaccionales.</w:t>
            </w:r>
          </w:p>
        </w:tc>
        <w:tc>
          <w:tcPr>
            <w:tcW w:type="dxa" w:w="27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Venta + reservas y cierre + consumo de stock se protegen con compensación en la BLL. Si la compensación también falla (por ejemplo, se cae la conexión), puede quedar stock reservado de más.</w:t>
            </w:r>
          </w:p>
        </w:tc>
        <w:tc>
          <w:tcPr>
            <w:tcW w:type="dxa" w:w="19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Envolver cada operación en un TransactionScope o moverla a un procedimiento con BEGIN TRAN.</w:t>
            </w:r>
          </w:p>
        </w:tc>
      </w:tr>
      <w:tr>
        <w:trPr>
          <w:cantSplit/>
        </w:trPr>
        <w:tc>
          <w:tcPr>
            <w:tcW w:type="dxa" w:w="63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D-11</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Observación</w:t>
            </w:r>
          </w:p>
        </w:tc>
        <w:tc>
          <w:tcPr>
            <w:tcW w:type="dxa" w:w="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w:t>
            </w:r>
          </w:p>
        </w:tc>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Anular una venta señada no registra la devolución de la seña.</w:t>
            </w:r>
          </w:p>
        </w:tc>
        <w:tc>
          <w:tcPr>
            <w:tcW w:type="dxa" w:w="27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AnularVenta cambia el estado y libera las reservas, pero el pago de seña queda registrado sin contrapartida.</w:t>
            </w:r>
          </w:p>
        </w:tc>
        <w:tc>
          <w:tcPr>
            <w:tcW w:type="dxa" w:w="19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Definir la política comercial (devolución o retención) y registrarla.</w:t>
            </w:r>
          </w:p>
        </w:tc>
      </w:tr>
      <w:tr>
        <w:trPr>
          <w:cantSplit/>
        </w:trPr>
        <w:tc>
          <w:tcPr>
            <w:tcW w:type="dxa" w:w="63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D-12</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Observación</w:t>
            </w:r>
          </w:p>
        </w:tc>
        <w:tc>
          <w:tcPr>
            <w:tcW w:type="dxa" w:w="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w:t>
            </w:r>
          </w:p>
        </w:tc>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Los modelos de demostración combinan procesador y placa madre de distinto fabricante.</w:t>
            </w:r>
          </w:p>
        </w:tc>
        <w:tc>
          <w:tcPr>
            <w:tcW w:type="dxa" w:w="27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PC Oficina y PC Básica usan CPU Intel con placa B550 (AMD); PC Gamer, CPU AMD con placa B660 (Intel). El sistema no valida compatibilidad de socket.</w:t>
            </w:r>
          </w:p>
        </w:tc>
        <w:tc>
          <w:tcPr>
            <w:tcW w:type="dxa" w:w="19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Corregir el script 30 o agregar el socket como atributo del componente.</w:t>
            </w:r>
          </w:p>
        </w:tc>
      </w:tr>
    </w:tbl>
    <w:p>
      <w:pPr>
        <w:pStyle w:val="Heading2"/>
        <w:keepNext/>
      </w:pPr>
      <w:r>
        <w:t xml:space="preserve">3.11 Resumen de cobertura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442"/>
        <w:gridCol w:w="1814"/>
        <w:gridCol w:w="1814"/>
      </w:tblGrid>
      <w:tr>
        <w:trPr>
          <w:cantSplit/>
          <w:tblHeader/>
        </w:trPr>
        <w:tc>
          <w:tcPr>
            <w:tcW w:type="dxa" w:w="544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Caso de uso</w:t>
            </w:r>
          </w:p>
        </w:tc>
        <w:tc>
          <w:tcPr>
            <w:tcW w:type="dxa" w:w="181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Unitarias</w:t>
            </w:r>
          </w:p>
        </w:tc>
        <w:tc>
          <w:tcPr>
            <w:tcW w:type="dxa" w:w="181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Funcionales</w:t>
            </w:r>
          </w:p>
        </w:tc>
      </w:tr>
      <w:tr>
        <w:trPr>
          <w:cantSplit/>
        </w:trPr>
        <w:tc>
          <w:tcPr>
            <w:tcW w:type="dxa" w:w="544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CU01 Registrar venta</w:t>
            </w:r>
          </w:p>
        </w:tc>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28</w:t>
            </w:r>
          </w:p>
        </w:tc>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15</w:t>
            </w:r>
          </w:p>
        </w:tc>
      </w:tr>
      <w:tr>
        <w:trPr>
          <w:cantSplit/>
        </w:trPr>
        <w:tc>
          <w:tcPr>
            <w:tcW w:type="dxa" w:w="544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CU02 Registrar cliente</w:t>
            </w:r>
          </w:p>
        </w:tc>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8</w:t>
            </w:r>
          </w:p>
        </w:tc>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11</w:t>
            </w:r>
          </w:p>
        </w:tc>
      </w:tr>
      <w:tr>
        <w:trPr>
          <w:cantSplit/>
        </w:trPr>
        <w:tc>
          <w:tcPr>
            <w:tcW w:type="dxa" w:w="544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CU03 Registrar seña y emitir recibo</w:t>
            </w:r>
          </w:p>
        </w:tc>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9</w:t>
            </w:r>
          </w:p>
        </w:tc>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7</w:t>
            </w:r>
          </w:p>
        </w:tc>
      </w:tr>
      <w:tr>
        <w:trPr>
          <w:cantSplit/>
        </w:trPr>
        <w:tc>
          <w:tcPr>
            <w:tcW w:type="dxa" w:w="544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CU04 Gestionar orden de producción</w:t>
            </w:r>
          </w:p>
        </w:tc>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0</w:t>
            </w:r>
          </w:p>
        </w:tc>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6</w:t>
            </w:r>
          </w:p>
        </w:tc>
      </w:tr>
      <w:tr>
        <w:trPr>
          <w:cantSplit/>
        </w:trPr>
        <w:tc>
          <w:tcPr>
            <w:tcW w:type="dxa" w:w="544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CU05 Asignar línea de ensamblaje</w:t>
            </w:r>
          </w:p>
        </w:tc>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0</w:t>
            </w:r>
          </w:p>
        </w:tc>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9</w:t>
            </w:r>
          </w:p>
        </w:tc>
      </w:tr>
      <w:tr>
        <w:trPr>
          <w:cantSplit/>
        </w:trPr>
        <w:tc>
          <w:tcPr>
            <w:tcW w:type="dxa" w:w="544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CU06 Cerrar orden de producción</w:t>
            </w:r>
          </w:p>
        </w:tc>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8</w:t>
            </w:r>
          </w:p>
        </w:tc>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8</w:t>
            </w:r>
          </w:p>
        </w:tc>
      </w:tr>
      <w:tr>
        <w:trPr>
          <w:cantSplit/>
        </w:trPr>
        <w:tc>
          <w:tcPr>
            <w:tcW w:type="dxa" w:w="544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CU07 Entregar computadora</w:t>
            </w:r>
          </w:p>
        </w:tc>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12</w:t>
            </w:r>
          </w:p>
        </w:tc>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7</w:t>
            </w:r>
          </w:p>
        </w:tc>
      </w:tr>
    </w:tbl>
    <w:p>
      <w:pPr>
        <w:spacing w:after="120" w:before="120" w:line="290"/>
        <w:jc w:val="both"/>
      </w:pPr>
      <w:r>
        <w:t xml:space="preserve">Además: 20 pruebas de integración del RFN1, 14 de transición de estados, 9 de seguridad, 6 no funcionales y la prueba de aceptación de punta a punta.</w:t>
      </w:r>
    </w:p>
    <w:p>
      <w:pPr>
        <w:pStyle w:val="Heading2"/>
        <w:keepNext/>
      </w:pPr>
      <w:r>
        <w:t xml:space="preserve">3.12 Registro de ejecución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79"/>
        <w:gridCol w:w="1632"/>
        <w:gridCol w:w="1995"/>
        <w:gridCol w:w="725"/>
        <w:gridCol w:w="816"/>
        <w:gridCol w:w="2723"/>
      </w:tblGrid>
      <w:tr>
        <w:trPr>
          <w:cantSplit/>
          <w:tblHeader/>
        </w:trPr>
        <w:tc>
          <w:tcPr>
            <w:tcW w:type="dxa" w:w="1179"/>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Fecha</w:t>
            </w:r>
          </w:p>
        </w:tc>
        <w:tc>
          <w:tcPr>
            <w:tcW w:type="dxa" w:w="163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Responsable</w:t>
            </w:r>
          </w:p>
        </w:tc>
        <w:tc>
          <w:tcPr>
            <w:tcW w:type="dxa" w:w="199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Nivel / casos</w:t>
            </w:r>
          </w:p>
        </w:tc>
        <w:tc>
          <w:tcPr>
            <w:tcW w:type="dxa" w:w="72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OK</w:t>
            </w:r>
          </w:p>
        </w:tc>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Fallas</w:t>
            </w:r>
          </w:p>
        </w:tc>
        <w:tc>
          <w:tcPr>
            <w:tcW w:type="dxa" w:w="2723"/>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Observaciones</w:t>
            </w:r>
          </w:p>
        </w:tc>
      </w:tr>
      <w:tr>
        <w:trPr>
          <w:cantSplit/>
        </w:trPr>
        <w:tc>
          <w:tcPr>
            <w:tcW w:type="dxa" w:w="117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w:t>
            </w:r>
          </w:p>
        </w:tc>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w:t>
            </w:r>
          </w:p>
        </w:tc>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w:t>
            </w:r>
          </w:p>
        </w:tc>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w:t>
            </w:r>
          </w:p>
        </w:tc>
        <w:tc>
          <w:tcPr>
            <w:tcW w:type="dxa" w:w="272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w:t>
            </w:r>
          </w:p>
        </w:tc>
      </w:tr>
      <w:tr>
        <w:trPr>
          <w:cantSplit/>
        </w:trPr>
        <w:tc>
          <w:tcPr>
            <w:tcW w:type="dxa" w:w="117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w:t>
            </w:r>
          </w:p>
        </w:tc>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w:t>
            </w:r>
          </w:p>
        </w:tc>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w:t>
            </w:r>
          </w:p>
        </w:tc>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w:t>
            </w:r>
          </w:p>
        </w:tc>
        <w:tc>
          <w:tcPr>
            <w:tcW w:type="dxa" w:w="272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w:t>
            </w:r>
          </w:p>
        </w:tc>
      </w:tr>
      <w:tr>
        <w:trPr>
          <w:cantSplit/>
        </w:trPr>
        <w:tc>
          <w:tcPr>
            <w:tcW w:type="dxa" w:w="117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w:t>
            </w:r>
          </w:p>
        </w:tc>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w:t>
            </w:r>
          </w:p>
        </w:tc>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w:t>
            </w:r>
          </w:p>
        </w:tc>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w:t>
            </w:r>
          </w:p>
        </w:tc>
        <w:tc>
          <w:tcPr>
            <w:tcW w:type="dxa" w:w="272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w:t>
            </w:r>
          </w:p>
        </w:tc>
      </w:tr>
      <w:tr>
        <w:trPr>
          <w:cantSplit/>
        </w:trPr>
        <w:tc>
          <w:tcPr>
            <w:tcW w:type="dxa" w:w="117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w:t>
            </w:r>
          </w:p>
        </w:tc>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w:t>
            </w:r>
          </w:p>
        </w:tc>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w:t>
            </w:r>
          </w:p>
        </w:tc>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w:t>
            </w:r>
          </w:p>
        </w:tc>
        <w:tc>
          <w:tcPr>
            <w:tcW w:type="dxa" w:w="272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w:t>
            </w:r>
          </w:p>
        </w:tc>
      </w:tr>
      <w:tr>
        <w:trPr>
          <w:cantSplit/>
        </w:trPr>
        <w:tc>
          <w:tcPr>
            <w:tcW w:type="dxa" w:w="117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w:t>
            </w:r>
          </w:p>
        </w:tc>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w:t>
            </w:r>
          </w:p>
        </w:tc>
        <w:tc>
          <w:tcPr>
            <w:tcW w:type="dxa" w:w="7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w:t>
            </w:r>
          </w:p>
        </w:tc>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w:t>
            </w:r>
          </w:p>
        </w:tc>
        <w:tc>
          <w:tcPr>
            <w:tcW w:type="dxa" w:w="272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w:t>
            </w:r>
          </w:p>
        </w:tc>
      </w:tr>
      <w:tr>
        <w:trPr>
          <w:cantSplit/>
        </w:trPr>
        <w:tc>
          <w:tcPr>
            <w:tcW w:type="dxa" w:w="117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w:t>
            </w:r>
          </w:p>
        </w:tc>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w:t>
            </w:r>
          </w:p>
        </w:tc>
        <w:tc>
          <w:tcPr>
            <w:tcW w:type="dxa" w:w="7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w:t>
            </w:r>
          </w:p>
        </w:tc>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w:t>
            </w:r>
          </w:p>
        </w:tc>
        <w:tc>
          <w:tcPr>
            <w:tcW w:type="dxa" w:w="272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w:t>
            </w:r>
          </w:p>
        </w:tc>
      </w:tr>
    </w:tbl>
    <w:p>
      <w:pPr>
        <w:pStyle w:val="Heading1"/>
        <w:pageBreakBefore/>
      </w:pPr>
      <w:r>
        <w:t xml:space="preserve">4. Reporte RF1 — Ventas y producción</w:t>
      </w:r>
    </w:p>
    <w:p>
      <w:pPr>
        <w:pStyle w:val="Heading2"/>
        <w:keepNext/>
      </w:pPr>
      <w:r>
        <w:t xml:space="preserve">4.1 Objetivo</w:t>
      </w:r>
    </w:p>
    <w:p>
      <w:pPr>
        <w:spacing w:after="120" w:before="0" w:line="290"/>
        <w:jc w:val="both"/>
      </w:pPr>
      <w:r>
        <w:t xml:space="preserve">El reporte le da al </w:t>
      </w:r>
      <w:r>
        <w:rPr>
          <w:b/>
          <w:bCs/>
        </w:rPr>
        <w:t xml:space="preserve">gerente</w:t>
      </w:r>
      <w:r>
        <w:t xml:space="preserve"> una vista única del RFN1: por cada venta de un período muestra qué se vendió y a quién, cuánto se cobró, en qué punto está la fabricación y si el equipo se entregó a tiempo. Sobre ese detalle calcula los indicadores del período. Responde preguntas como:</w:t>
      </w:r>
    </w:p>
    <w:p>
      <w:pPr>
        <w:pStyle w:val="ListParagraph"/>
        <w:numPr>
          <w:ilvl w:val="0"/>
          <w:numId w:val="11"/>
        </w:numPr>
        <w:spacing w:after="60" w:line="280"/>
      </w:pPr>
      <w:r>
        <w:t xml:space="preserve">¿Cuánto se vendió en el período y cuánto de eso ya se cobró?</w:t>
      </w:r>
    </w:p>
    <w:p>
      <w:pPr>
        <w:pStyle w:val="ListParagraph"/>
        <w:numPr>
          <w:ilvl w:val="0"/>
          <w:numId w:val="11"/>
        </w:numPr>
        <w:spacing w:after="60" w:line="280"/>
      </w:pPr>
      <w:r>
        <w:t xml:space="preserve">¿Cuánta plata está pendiente de cobro y en cuántas ventas falta la seña?</w:t>
      </w:r>
    </w:p>
    <w:p>
      <w:pPr>
        <w:pStyle w:val="ListParagraph"/>
        <w:numPr>
          <w:ilvl w:val="0"/>
          <w:numId w:val="11"/>
        </w:numPr>
        <w:spacing w:after="60" w:line="280"/>
      </w:pPr>
      <w:r>
        <w:t xml:space="preserve">¿Qué equipos están atrasados respecto de la fecha comprometida con el cliente?</w:t>
      </w:r>
    </w:p>
    <w:p>
      <w:pPr>
        <w:pStyle w:val="ListParagraph"/>
        <w:numPr>
          <w:ilvl w:val="0"/>
          <w:numId w:val="11"/>
        </w:numPr>
        <w:spacing w:after="60" w:line="280"/>
      </w:pPr>
      <w:r>
        <w:t xml:space="preserve">¿Cuántos equipos están en fábrica y cuántos esperan ser retirados?</w:t>
      </w:r>
    </w:p>
    <w:p>
      <w:pPr>
        <w:pStyle w:val="ListParagraph"/>
        <w:numPr>
          <w:ilvl w:val="0"/>
          <w:numId w:val="11"/>
        </w:numPr>
        <w:spacing w:after="60" w:line="280"/>
      </w:pPr>
      <w:r>
        <w:t xml:space="preserve">¿Qué modelos se venden más y qué proporción son equipos a medida?</w:t>
      </w:r>
    </w:p>
    <w:p>
      <w:pPr>
        <w:pStyle w:val="ListParagraph"/>
        <w:numPr>
          <w:ilvl w:val="0"/>
          <w:numId w:val="11"/>
        </w:numPr>
        <w:spacing w:after="60" w:line="280"/>
      </w:pPr>
      <w:r>
        <w:t xml:space="preserve">¿Cuántos días tarda, en promedio, un equipo desde la venta hasta la entrega?</w:t>
      </w:r>
    </w:p>
    <w:p>
      <w:pPr>
        <w:pStyle w:val="Heading2"/>
        <w:keepNext/>
      </w:pPr>
      <w:r>
        <w:t xml:space="preserve">4.2 Diseño funcional</w:t>
      </w:r>
    </w:p>
    <w:p>
      <w:pPr>
        <w:pStyle w:val="Heading3"/>
        <w:keepNext/>
      </w:pPr>
      <w:r>
        <w:t xml:space="preserve">Criterios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14"/>
        <w:gridCol w:w="1632"/>
        <w:gridCol w:w="5624"/>
      </w:tblGrid>
      <w:tr>
        <w:trPr>
          <w:cantSplit/>
          <w:tblHeader/>
        </w:trPr>
        <w:tc>
          <w:tcPr>
            <w:tcW w:type="dxa" w:w="181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Criterio</w:t>
            </w:r>
          </w:p>
        </w:tc>
        <w:tc>
          <w:tcPr>
            <w:tcW w:type="dxa" w:w="1632"/>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Control</w:t>
            </w:r>
          </w:p>
        </w:tc>
        <w:tc>
          <w:tcPr>
            <w:tcW w:type="dxa" w:w="5624"/>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Regla</w:t>
            </w:r>
          </w:p>
        </w:tc>
      </w:tr>
      <w:tr>
        <w:trPr>
          <w:cantSplit/>
        </w:trPr>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Desde / Hasta</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Selectores de fecha</w:t>
            </w:r>
          </w:p>
        </w:tc>
        <w:tc>
          <w:tcPr>
            <w:tcW w:type="dxa" w:w="56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Por defecto el mes en curso. Inclusivos. "Desde" ≤ "Hasta", "Desde" ≤ hoy, período ≤ 24 meses.</w:t>
            </w:r>
          </w:p>
        </w:tc>
      </w:tr>
      <w:tr>
        <w:trPr>
          <w:cantSplit/>
        </w:trPr>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Estado de la venta</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Lista</w:t>
            </w:r>
          </w:p>
        </w:tc>
        <w:tc>
          <w:tcPr>
            <w:tcW w:type="dxa" w:w="56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Todos, Pendiente, Señada, En producción, Entregada o Anulada.</w:t>
            </w:r>
          </w:p>
        </w:tc>
      </w:tr>
      <w:tr>
        <w:trPr>
          <w:cantSplit/>
        </w:trPr>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Tipo de equipo</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Lista</w:t>
            </w:r>
          </w:p>
        </w:tc>
        <w:tc>
          <w:tcPr>
            <w:tcW w:type="dxa" w:w="56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Todos, Estándar o A medida.</w:t>
            </w:r>
          </w:p>
        </w:tc>
      </w:tr>
      <w:tr>
        <w:trPr>
          <w:cantSplit/>
        </w:trPr>
        <w:tc>
          <w:tcPr>
            <w:tcW w:type="dxa" w:w="18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Cliente</w:t>
            </w:r>
          </w:p>
        </w:tc>
        <w:tc>
          <w:tcPr>
            <w:tcW w:type="dxa" w:w="163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Texto</w:t>
            </w:r>
          </w:p>
        </w:tc>
        <w:tc>
          <w:tcPr>
            <w:tcW w:type="dxa" w:w="56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Parte del DNI, del apellido o del nombre; de 3 a 100 caracteres; se busca literal.</w:t>
            </w:r>
          </w:p>
        </w:tc>
      </w:tr>
      <w:tr>
        <w:trPr>
          <w:cantSplit/>
        </w:trPr>
        <w:tc>
          <w:tcPr>
            <w:tcW w:type="dxa" w:w="18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Solo atrasadas</w:t>
            </w:r>
          </w:p>
        </w:tc>
        <w:tc>
          <w:tcPr>
            <w:tcW w:type="dxa" w:w="163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Casilla</w:t>
            </w:r>
          </w:p>
        </w:tc>
        <w:tc>
          <w:tcPr>
            <w:tcW w:type="dxa" w:w="56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Deja solo las ventas no entregadas ni anuladas con la fecha comprometida vencida.</w:t>
            </w:r>
          </w:p>
        </w:tc>
      </w:tr>
    </w:tbl>
    <w:p>
      <w:pPr>
        <w:pStyle w:val="Heading3"/>
        <w:keepNext/>
      </w:pPr>
      <w:r>
        <w:t xml:space="preserve">Indicadores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7075"/>
      </w:tblGrid>
      <w:tr>
        <w:trPr>
          <w:cantSplit/>
          <w:tblHeader/>
        </w:trPr>
        <w:tc>
          <w:tcPr>
            <w:tcW w:type="dxa" w:w="199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Indicador</w:t>
            </w:r>
          </w:p>
        </w:tc>
        <w:tc>
          <w:tcPr>
            <w:tcW w:type="dxa" w:w="7075"/>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Cálculo</w:t>
            </w:r>
          </w:p>
        </w:tc>
      </w:tr>
      <w:tr>
        <w:trPr>
          <w:cantSplit/>
        </w:trPr>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Ventas</w:t>
            </w:r>
          </w:p>
        </w:tc>
        <w:tc>
          <w:tcPr>
            <w:tcW w:type="dxa" w:w="707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Cantidad de ventas del período (con el detalle de vigentes y anuladas).</w:t>
            </w:r>
          </w:p>
        </w:tc>
      </w:tr>
      <w:tr>
        <w:trPr>
          <w:cantSplit/>
        </w:trPr>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Facturación</w:t>
            </w:r>
          </w:p>
        </w:tc>
        <w:tc>
          <w:tcPr>
            <w:tcW w:type="dxa" w:w="707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Suma del total de las ventas no anuladas, con el precio congelado al vender.</w:t>
            </w:r>
          </w:p>
        </w:tc>
      </w:tr>
      <w:tr>
        <w:trPr>
          <w:cantSplit/>
        </w:trPr>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Cobrado</w:t>
            </w:r>
          </w:p>
        </w:tc>
        <w:tc>
          <w:tcPr>
            <w:tcW w:type="dxa" w:w="707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Señas + saldos finales efectivamente cobrados; incluye el % de ventas vigentes con seña.</w:t>
            </w:r>
          </w:p>
        </w:tc>
      </w:tr>
      <w:tr>
        <w:trPr>
          <w:cantSplit/>
        </w:trPr>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Saldo a cobrar</w:t>
            </w:r>
          </w:p>
        </w:tc>
        <w:tc>
          <w:tcPr>
            <w:tcW w:type="dxa" w:w="707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Facturación − cobrado (por venta, nunca negativo); incluye cuántas ventas no tienen seña.</w:t>
            </w:r>
          </w:p>
        </w:tc>
      </w:tr>
      <w:tr>
        <w:trPr>
          <w:cantSplit/>
        </w:trPr>
        <w:tc>
          <w:tcPr>
            <w:tcW w:type="dxa" w:w="199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Ticket promedio</w:t>
            </w:r>
          </w:p>
        </w:tc>
        <w:tc>
          <w:tcPr>
            <w:tcW w:type="dxa" w:w="707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Facturación / ventas vigentes; incluye los días promedio entre venta y entrega.</w:t>
            </w:r>
          </w:p>
        </w:tc>
      </w:tr>
      <w:tr>
        <w:trPr>
          <w:cantSplit/>
        </w:trPr>
        <w:tc>
          <w:tcPr>
            <w:tcW w:type="dxa" w:w="199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Atrasadas</w:t>
            </w:r>
          </w:p>
        </w:tc>
        <w:tc>
          <w:tcPr>
            <w:tcW w:type="dxa" w:w="707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Ventas no entregadas ni anuladas cuya fecha comprometida ya pasó; incluye cuántas están en fábrica y cuántas listas para retirar.</w:t>
            </w:r>
          </w:p>
        </w:tc>
      </w:tr>
    </w:tbl>
    <w:p>
      <w:pPr>
        <w:pStyle w:val="Heading3"/>
        <w:keepNext/>
      </w:pPr>
      <w:r>
        <w:t xml:space="preserve">Detalle y cortes</w:t>
      </w:r>
    </w:p>
    <w:p>
      <w:pPr>
        <w:spacing w:after="120" w:before="0" w:line="290"/>
        <w:jc w:val="both"/>
      </w:pPr>
      <w:r>
        <w:t xml:space="preserve">El detalle tiene una fila por venta con: número, fecha, cliente, equipo, tipo, total, cobrado, saldo, estado de la venta, orden de producción con su estado, línea, fecha comprometida y días de atraso. Las atrasadas se resaltan y las anuladas se muestran en gris. A la derecha se muestran tres cortes con cantidad, porcentaje e importe: </w:t>
      </w:r>
      <w:r>
        <w:rPr>
          <w:b/>
          <w:bCs/>
        </w:rPr>
        <w:t xml:space="preserve">por estado</w:t>
      </w:r>
      <w:r>
        <w:t xml:space="preserve"> (siempre los cinco estados), </w:t>
      </w:r>
      <w:r>
        <w:rPr>
          <w:b/>
          <w:bCs/>
        </w:rPr>
        <w:t xml:space="preserve">por tipo de equipo</w:t>
      </w:r>
      <w:r>
        <w:t xml:space="preserve"> y el </w:t>
      </w:r>
      <w:r>
        <w:rPr>
          <w:b/>
          <w:bCs/>
        </w:rPr>
        <w:t xml:space="preserve">ranking de los 5 modelos</w:t>
      </w:r>
      <w:r>
        <w:t xml:space="preserve"> más vendidos (los equipos a medida se agrupan en un solo renglón). El detalle se exporta a </w:t>
      </w:r>
      <w:r>
        <w:rPr>
          <w:b/>
          <w:bCs/>
        </w:rPr>
        <w:t xml:space="preserve">PDF</w:t>
      </w:r>
      <w:r>
        <w:t xml:space="preserve"> y a </w:t>
      </w:r>
      <w:r>
        <w:rPr>
          <w:b/>
          <w:bCs/>
        </w:rPr>
        <w:t xml:space="preserve">Excel</w:t>
      </w:r>
      <w:r>
        <w:t xml:space="preserve">.</w:t>
      </w:r>
    </w:p>
    <w:p>
      <w:pPr>
        <w:pBdr>
          <w:left w:val="single" w:color="0E7490" w:sz="24" w:space="8"/>
        </w:pBdr>
        <w:shd w:fill="ECFEFF" w:color="auto" w:val="clear"/>
        <w:spacing w:after="160" w:before="80" w:line="280"/>
        <w:ind w:left="160" w:right="120"/>
      </w:pPr>
      <w:r>
        <w:rPr>
          <w:sz w:val="19"/>
          <w:szCs w:val="19"/>
        </w:rPr>
        <w:t xml:space="preserve">La fecha comprometida es la que fijó el gerente en la orden de producción (CU04); si la venta todavía no tiene orden, es la fecha estimada al vender (CU01). Los importes son los congelados al momento de la venta, de modo que el reporte no cambia si después se actualiza el precio de un componente.</w:t>
      </w:r>
    </w:p>
    <w:p>
      <w:pPr>
        <w:pStyle w:val="Heading2"/>
        <w:keepNext/>
      </w:pPr>
      <w:r>
        <w:t xml:space="preserve">4.3 Programación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69"/>
        <w:gridCol w:w="3083"/>
        <w:gridCol w:w="4718"/>
      </w:tblGrid>
      <w:tr>
        <w:trPr>
          <w:cantSplit/>
          <w:tblHeader/>
        </w:trPr>
        <w:tc>
          <w:tcPr>
            <w:tcW w:type="dxa" w:w="1269"/>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Capa</w:t>
            </w:r>
          </w:p>
        </w:tc>
        <w:tc>
          <w:tcPr>
            <w:tcW w:type="dxa" w:w="3083"/>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Archivo</w:t>
            </w:r>
          </w:p>
        </w:tc>
        <w:tc>
          <w:tcPr>
            <w:tcW w:type="dxa" w:w="4718"/>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Contenido</w:t>
            </w:r>
          </w:p>
        </w:tc>
      </w:tr>
      <w:tr>
        <w:trPr>
          <w:cantSplit/>
        </w:trPr>
        <w:tc>
          <w:tcPr>
            <w:tcW w:type="dxa" w:w="1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Base de datos</w:t>
            </w:r>
          </w:p>
        </w:tc>
        <w:tc>
          <w:tcPr>
            <w:tcW w:type="dxa" w:w="308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SQL/36_reporte_ventas_produccion.sql</w:t>
            </w:r>
          </w:p>
        </w:tc>
        <w:tc>
          <w:tcPr>
            <w:tcW w:type="dxa" w:w="47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Índice IX_Ventas_FechaVenta, procedimiento sp_Reporte_VentasProduccion y patente VerReporteVentas asignada al Administrador.</w:t>
            </w:r>
          </w:p>
        </w:tc>
      </w:tr>
      <w:tr>
        <w:trPr>
          <w:cantSplit/>
        </w:trPr>
        <w:tc>
          <w:tcPr>
            <w:tcW w:type="dxa" w:w="126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BE</w:t>
            </w:r>
          </w:p>
        </w:tc>
        <w:tc>
          <w:tcPr>
            <w:tcW w:type="dxa" w:w="308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BE/ReporteVentas06AV.cs</w:t>
            </w:r>
          </w:p>
        </w:tc>
        <w:tc>
          <w:tcPr>
            <w:tcW w:type="dxa" w:w="47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FiltroReporteVentas06AV, FilaReporteVentas06AV (con saldo y días de atraso calculados), GrupoReporte06AV, ResumenReporteVentas06AV y ReporteVentas06AV.</w:t>
            </w:r>
          </w:p>
        </w:tc>
      </w:tr>
      <w:tr>
        <w:trPr>
          <w:cantSplit/>
        </w:trPr>
        <w:tc>
          <w:tcPr>
            <w:tcW w:type="dxa" w:w="1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DAL</w:t>
            </w:r>
          </w:p>
        </w:tc>
        <w:tc>
          <w:tcPr>
            <w:tcW w:type="dxa" w:w="308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DAL/ReportesDAL06AV.cs</w:t>
            </w:r>
          </w:p>
        </w:tc>
        <w:tc>
          <w:tcPr>
            <w:tcW w:type="dxa" w:w="47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Ejecuta el procedimiento con parámetros tipados.</w:t>
            </w:r>
          </w:p>
        </w:tc>
      </w:tr>
      <w:tr>
        <w:trPr>
          <w:cantSplit/>
        </w:trPr>
        <w:tc>
          <w:tcPr>
            <w:tcW w:type="dxa" w:w="126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MPP</w:t>
            </w:r>
          </w:p>
        </w:tc>
        <w:tc>
          <w:tcPr>
            <w:tcW w:type="dxa" w:w="308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MPP/ReportesMPP06AV.cs</w:t>
            </w:r>
          </w:p>
        </w:tc>
        <w:tc>
          <w:tcPr>
            <w:tcW w:type="dxa" w:w="47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Convierte cada fila en FilaReporteVentas06AV.</w:t>
            </w:r>
          </w:p>
        </w:tc>
      </w:tr>
      <w:tr>
        <w:trPr>
          <w:cantSplit/>
        </w:trPr>
        <w:tc>
          <w:tcPr>
            <w:tcW w:type="dxa" w:w="1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BLL</w:t>
            </w:r>
          </w:p>
        </w:tc>
        <w:tc>
          <w:tcPr>
            <w:tcW w:type="dxa" w:w="308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BLL/ReporteVentasBLL06AV.cs</w:t>
            </w:r>
          </w:p>
        </w:tc>
        <w:tc>
          <w:tcPr>
            <w:tcW w:type="dxa" w:w="47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Verifica la patente, valida los criterios, filtra las atrasadas y calcula los indicadores y los cortes.</w:t>
            </w:r>
          </w:p>
        </w:tc>
      </w:tr>
      <w:tr>
        <w:trPr>
          <w:cantSplit/>
        </w:trPr>
        <w:tc>
          <w:tcPr>
            <w:tcW w:type="dxa" w:w="126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UI</w:t>
            </w:r>
          </w:p>
        </w:tc>
        <w:tc>
          <w:tcPr>
            <w:tcW w:type="dxa" w:w="308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Controles/ReporteVentasControl.cs</w:t>
            </w:r>
          </w:p>
        </w:tc>
        <w:tc>
          <w:tcPr>
            <w:tcW w:type="dxa" w:w="47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Criterios, indicadores, detalle, cortes y exportación. Grupo "Reportes" del menú.</w:t>
            </w:r>
          </w:p>
        </w:tc>
      </w:tr>
      <w:tr>
        <w:trPr>
          <w:cantSplit/>
        </w:trPr>
        <w:tc>
          <w:tcPr>
            <w:tcW w:type="dxa" w:w="126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SER</w:t>
            </w:r>
          </w:p>
        </w:tc>
        <w:tc>
          <w:tcPr>
            <w:tcW w:type="dxa" w:w="308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PatenteEnum06AV · es/en/pt.json</w:t>
            </w:r>
          </w:p>
        </w:tc>
        <w:tc>
          <w:tcPr>
            <w:tcW w:type="dxa" w:w="47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Patente VerReporteVentas y 53 textos en los tres idiomas.</w:t>
            </w:r>
          </w:p>
        </w:tc>
      </w:tr>
    </w:tbl>
    <w:p>
      <w:pPr>
        <w:spacing w:after="120" w:before="120" w:line="290"/>
        <w:jc w:val="both"/>
      </w:pPr>
      <w:r>
        <w:t xml:space="preserve">La base filtra y la BLL calcula. El procedimiento devuelve ya filtradas las ventas del período y trae en una sola consulta el cliente, la computadora, el modelo de origen, los cobros agregados por tipo y la orden con su línea. Los indicadores se calculan en la BLL con una función pura (</w:t>
      </w:r>
      <w:r>
        <w:rPr>
          <w:rFonts w:ascii="Consolas" w:cs="Consolas" w:eastAsia="Consolas" w:hAnsi="Consolas"/>
          <w:sz w:val="20"/>
          <w:szCs w:val="20"/>
        </w:rPr>
        <w:t xml:space="preserve">CalcularResumen</w:t>
      </w:r>
      <w:r>
        <w:t xml:space="preserve">), que por no depender de la base se pudo probar en forma unitaria.</w:t>
      </w:r>
    </w:p>
    <w:p>
      <w:pPr>
        <w:keepNext/>
        <w:spacing w:after="40" w:before="80"/>
      </w:pPr>
      <w:r>
        <w:rPr>
          <w:b/>
          <w:bCs/>
          <w:color w:val="64748B"/>
          <w:sz w:val="17"/>
          <w:szCs w:val="17"/>
        </w:rPr>
        <w:t xml:space="preserve">sp_Reporte_VentasProduccion</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CREATE OR ALTER PROCEDURE sp_Reporte_VentasProduccion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@Desde             DATE,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@Hasta             DATE,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@Estado            INT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@TipoConfiguracion INT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@Cliente           NVARCHAR(100)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BEGIN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SET NOCOUNT 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FechaVenta tiene hora: "&lt; día siguiente" incluye todo el último día y deja usar el índice.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DECLARE @HastaExclusivo DATETIME = DATEADD(DAY, 1, CAST(@Hasta AS DATETIME));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Se escapan %, _ y [ para buscar el texto literal. El [ va primero para no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volver a escapar los corchetes que agregan los otros dos reemplazos.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DECLARE @Texto NVARCHAR(300) = LTRIM(RTRIM(ISNULL(@Cliente, 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SET @Texto = REPLACE(REPLACE(REPLACE(@Texto, N'[', N'[[]'), N'%', N'[%]'), N'_', N'[_]');</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DECLARE @Patron NVARCHAR(310) = CASE WHEN @Texto = N'' THEN NULL ELSE N'%' + @Texto + N'%' END;</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SELECT  v.NumeroVenta,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v.FechaVenta,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v.Estado                                   AS EstadoVenta,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v.UsuarioRegistro,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c.Dni,</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c.Apellido + N', ' + c.Nombre              AS Cliente,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pc.Nombre                                  AS Equipo,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pc.TipoConfiguracion,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m.Nombre                                   AS ModeloOrigen,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pc.PrecioTotal                             AS Total,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ISNULL(pg.Sena, 0)                         AS Sena,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ISNULL(pg.SaldoCobrado, 0)                 AS SaldoCobrado,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pg.FechaEntrega,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op.NumeroOrden,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op.Estado                                  AS EstadoOrden,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l.Nombre                                   AS Linea,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op.NumeroSerie,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op.FechaCierre,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COALESCE(op.FechaEntregaEstimada, v.FechaEntregaEstimada) AS FechaEntregaComprometida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FROM    Ventas 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INNER JOIN Clientes     c  ON c.Dni = v.DniCliente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INNER JOIN Computadoras pc ON pc.Id = v.IdComputadora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LEFT  JOIN ModelosEstandar   m  ON m.Id = pc.IdModeloOrigen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LEFT  JOIN OrdenesProduccion op ON op.NumeroVenta = v.NumeroVenta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LEFT  JOIN LineasEnsamblaje  l  ON l.Id = op.IdLinea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OUTER APPLY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SELECT  SUM(CASE WHEN p.Tipo = 0 THEN p.Monto ELSE 0 END) AS Sena,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SUM(CASE WHEN p.Tipo = 1 THEN p.Monto ELSE 0 END) AS SaldoCobrado,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MAX(CASE WHEN p.Tipo = 1 THEN p.Fecha END)       AS FechaEntrega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FROM    Pagos p</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WHERE   p.NumeroVenta = v.NumeroVenta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pg</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WHERE   v.FechaVenta &gt;= @Desde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AND   v.FechaVenta &lt;  @HastaExclusivo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AND  (@Estado IS NULL            OR v.Estado = @Estado)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AND  (@TipoConfiguracion IS NULL OR pc.TipoConfiguracion = @TipoConfiguracion)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AND  (@Patron IS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 c.Dni      LIKE @Patron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 c.Apellido LIKE @Patron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 c.Nombre   LIKE @Patron)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ORDER BY v.FechaVenta DESC, v.NumeroVenta DESC;</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END</w:t>
      </w:r>
    </w:p>
    <w:p>
      <w:pPr>
        <w:spacing w:after="100"/>
      </w:pPr>
    </w:p>
    <w:p>
      <w:pPr>
        <w:keepNext/>
        <w:spacing w:after="40" w:before="80"/>
      </w:pPr>
      <w:r>
        <w:rPr>
          <w:b/>
          <w:bCs/>
          <w:color w:val="64748B"/>
          <w:sz w:val="17"/>
          <w:szCs w:val="17"/>
        </w:rPr>
        <w:t xml:space="preserve">ReporteVentasBLL06AV.Generar</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ReporteVentas06AV Generar(FiltroReporteVentas06AV filtro)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ExigirPermiso();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ValidarFiltro(filtro, DateTime.Today);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List&lt;FilaReporteVentas06AV&gt; filas;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try { filas = _mpp.ObtenerVentasProduccion(filtro) ?? new List&lt;FilaReporteVentas06AV&gt;();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catch (Exception ex) { throw new AccesoDatosException06AV("No se pudo generar el reporte de ventas.", ex);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El atraso depende de la fecha de hoy, por eso se filtra acá y no en el procedimiento.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DateTime hoy = DateTime.Today;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(filtro.SoloAtrasadas)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filas = filas.Where(f =&gt; f.EstaAtrasada(hoy)).ToList();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return new ReporteVentas06AV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Filtro = filtro,</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Filas = filas,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Resumen = CalcularResumen(filas, hoy),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GeneradoEl = DateTime.Now,</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GeneradoPor = UsuarioActual()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keepNext/>
        <w:spacing w:after="40" w:before="80"/>
      </w:pPr>
      <w:r>
        <w:rPr>
          <w:b/>
          <w:bCs/>
          <w:color w:val="64748B"/>
          <w:sz w:val="17"/>
          <w:szCs w:val="17"/>
        </w:rPr>
        <w:t xml:space="preserve">ReporteVentasBLL06AV.ValidarFiltro</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static void ValidarFiltro(FiltroReporteVentas06AV filtro, DateTime hoy)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(filtro == 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ValidacionException06AV("filtro", "Indicá los criterios del reporte.");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(filtro.Desde.Date &gt; filtro.Hasta.Date)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ValidacionException06AV("Desde", "La fecha \"desde\" no puede ser posterior a la fecha \"hasta\".");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(filtro.Desde.Date &gt; hoy.Date)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ValidacionException06AV("Desde", "La fecha \"desde\" no puede ser posterior a hoy.");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(filtro.Hasta.Date &gt; filtro.Desde.Date.AddMonths(RangoMaximoMeses))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ValidacionException06AV("Hasta",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$"El período no puede superar los {RangoMaximoMeses} meses. Achicá el rango de fechas.");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string cliente = (filtro.Cliente ?? "").Trim();</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(cliente.Length &gt; 0 &amp;&amp; cliente.Length &lt; LargoMinimoCliente)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ValidacionException06AV("Cliente",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$"Para buscar un cliente escribí al menos {LargoMinimoCliente} caracteres del DNI, apellido o nombre.");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if (cliente.Length &gt; LargoMaximoCliente)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throw new ValidacionException06AV("Cliente",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$"El texto de búsqueda no puede superar los {LargoMaximoCliente} caracteres.");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filtro.Cliente = cliente.Length == 0 ? null : cliente;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keepNext/>
        <w:spacing w:after="40" w:before="80"/>
      </w:pPr>
      <w:r>
        <w:rPr>
          <w:b/>
          <w:bCs/>
          <w:color w:val="64748B"/>
          <w:sz w:val="17"/>
          <w:szCs w:val="17"/>
        </w:rPr>
        <w:t xml:space="preserve">ReporteVentasBLL06AV.CalcularResumen</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public static ResumenReporteVentas06AV CalcularResumen(IEnumerable&lt;FilaReporteVentas06AV&gt; filas, DateTime hoy)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todas = (filas ?? Enumerable.Empty&lt;FilaReporteVentas06AV&gt;()).Where(f =&gt; f != null).ToList();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vigentes = todas.Where(f =&gt; f.EstadoVenta != EstadoVenta06AV.Anulada).ToList();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r = new ResumenReporteVentas06AV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CantidadVentas = todas.Count,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CantidadAnuladas = todas.Count - vigentes.Count,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CantidadVigentes = vigentes.Count,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Facturacion = Math.Round(vigentes.Sum(f =&gt; f.Total), 2),</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TotalCobrado = Math.Round(vigentes.Sum(f =&gt; f.TotalCobrado), 2),</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SaldoPendiente = Math.Round(vigentes.Sum(f =&gt; f.SaldoPendiente), 2),</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PendientesDeSena = vigentes.Count(f =&gt; f.EstadoVenta == EstadoVenta06AV.Pendiente),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La venta sigue "EnProduccion" hasta la entrega aunque la orden ya esté</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Finalizada; esas se cuentan aparte como listas para retirar.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EnProduccion = vigentes.Count(f =&gt; f.EstadoVenta == EstadoVenta06AV.EnProduccion</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&amp;&amp; f.EstadoOrden != EstadoOrdenProduccion06AV.Finalizada),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ListasParaEntregar = vigentes.Count(f =&gt; f.EstadoOrden == EstadoOrdenProduccion06AV.Finalizada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&amp;&amp; f.EstadoVenta != EstadoVenta06AV.Entregada),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Entregadas = vigentes.Count(f =&gt; f.EstadoVenta == EstadoVenta06AV.Entregada),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Atrasadas = vigentes.Count(f =&gt; f.EstaAtrasada(hoy))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r.TicketPromedio = vigentes.Count == 0 ? 0m : Math.Round(r.Facturacion / vigentes.Count, 2);</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r.PorcentajeSenadas = Porcentaje(vigentes.Count(f =&gt; f.TieneSena), vigentes.Count);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entregadas = vigentes.Where(f =&gt; f.EstadoVenta == EstadoVenta06AV.Entregada &amp;&amp; f.FechaEntrega.HasValue).ToList();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r.DiasPromedioEntrega = entregadas.Count == 0</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(decimal?)null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Math.Round((decimal)entregadas.Average(f =&gt; (f.FechaEntrega.Value.Date - f.FechaVenta.Date).TotalDays), 1);</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Van todos los estados, aun en cero, para que el corte tenga siempre la misma forma.</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foreach (EstadoVenta06AV e in Enum.GetValues(typeof(EstadoVenta06AV)))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grupo = todas.Where(f =&gt; f.EstadoVenta == e).ToList();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r.PorEstado.Add(new GrupoReporte06AV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Clave = e.ToString(),</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Cantidad = grupo.Count,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Importe = e == EstadoVenta06AV.Anulada ? 0m : Math.Round(grupo.Sum(f =&gt; f.Total), 2),</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Porcentaje = Porcentaje(grupo.Count, todas.Count)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foreach (TipoConfiguracion06AV t in Enum.GetValues(typeof(TipoConfiguracion06AV)))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var grupo = vigentes.Where(f =&gt; f.TipoConfiguracion == t).ToList();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r.PorTipo.Add(new GrupoReporte06AV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Clave = t.ToString(),</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Cantidad = grupo.Count,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Importe = Math.Round(grupo.Sum(f =&gt; f.Total), 2),</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Porcentaje = Porcentaje(grupo.Count, vigentes.Count)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Empates: primero el de mayor importe y después por nombre, para que el orden sea estable.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r.PorModelo = vigentes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.GroupBy(f =&gt; string.IsNullOrWhiteSpace(f.ModeloOrigen) ? NombreAMedida : f.ModeloOrigen.Trim())</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.Select(g =&gt; new GrupoReporte06AV</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Clave = g.Key,</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Cantidad = g.Count(),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Importe = Math.Round(g.Sum(f =&gt; f.Total), 2),</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Porcentaje = Porcentaje(g.Count(), vigentes.Count)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.OrderByDescending(g =&gt; g.Cantidad)</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.ThenByDescending(g =&gt; g.Importe)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.ThenBy(g =&gt; g.Clave, StringComparer.CurrentCultureIgnoreCase)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.Take(TopModelos)</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.ToList();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return r;</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keepNext/>
        <w:spacing w:after="40" w:before="80"/>
      </w:pPr>
      <w:r>
        <w:rPr>
          <w:b/>
          <w:bCs/>
          <w:color w:val="64748B"/>
          <w:sz w:val="17"/>
          <w:szCs w:val="17"/>
        </w:rPr>
        <w:t xml:space="preserve">FRMMain — el grupo Reportes solo aparece con la patente</w:t>
      </w:r>
    </w:p>
    <w:p>
      <w:pPr>
        <w:keepLines/>
        <w:pBdr>
          <w:left w:val="single" w:color="0E7490" w:sz="18" w:space="6"/>
        </w:pBdr>
        <w:shd w:fill="F8FAFC" w:color="auto" w:val="clear"/>
        <w:spacing w:after="0" w:before="40" w:line="220"/>
        <w:ind w:left="120"/>
      </w:pPr>
      <w:r>
        <w:rPr>
          <w:rFonts w:ascii="Consolas" w:cs="Consolas" w:eastAsia="Consolas" w:hAnsi="Consolas"/>
          <w:sz w:val="15"/>
          <w:szCs w:val="15"/>
        </w:rPr>
        <w:t xml:space="preserve">AgregarGrupo("menu_grp_reportes", "\uE9D2", new List&lt;ItemMenu&gt;</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Item("menu_rep_ventas", "\uE9D2", PatenteEnum06AV.VerReporteVentas, false,</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         () =&gt; new Controles.ReporteVentasControl()),</w:t>
      </w:r>
    </w:p>
    <w:p>
      <w:pPr>
        <w:keepLines/>
        <w:pBdr>
          <w:left w:val="single" w:color="0E7490" w:sz="18" w:space="6"/>
        </w:pBdr>
        <w:shd w:fill="F8FAFC" w:color="auto" w:val="clear"/>
        <w:spacing w:after="0" w:before="0" w:line="220"/>
        <w:ind w:left="120"/>
      </w:pPr>
      <w:r>
        <w:rPr>
          <w:rFonts w:ascii="Consolas" w:cs="Consolas" w:eastAsia="Consolas" w:hAnsi="Consolas"/>
          <w:sz w:val="15"/>
          <w:szCs w:val="15"/>
        </w:rPr>
        <w:t xml:space="preserve">});</w:t>
      </w:r>
    </w:p>
    <w:p>
      <w:pPr>
        <w:spacing w:after="100"/>
      </w:pPr>
    </w:p>
    <w:p>
      <w:pPr>
        <w:pStyle w:val="Heading2"/>
        <w:keepNext/>
      </w:pPr>
      <w:r>
        <w:t xml:space="preserve">4.4 Pantalla</w:t>
      </w:r>
    </w:p>
    <w:p>
      <w:pPr>
        <w:spacing w:after="60" w:before="120"/>
        <w:jc w:val="center"/>
      </w:pPr>
      <w:r>
        <w:drawing>
          <wp:inline distT="0" distB="0" distL="0" distR="0">
            <wp:extent cx="5715000" cy="3181350"/>
            <wp:effectExtent t="0" r="0" b="0" l="0"/>
            <wp:docPr id="1" name="figura" descr="Figura 1 — Reporte de ventas y producción (datos de ejemplo)." title="Figura 1 — Reporte de ventas y producción (datos de ej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81350"/>
                    </a:xfrm>
                    <a:prstGeom prst="rect">
                      <a:avLst/>
                    </a:prstGeom>
                  </pic:spPr>
                </pic:pic>
              </a:graphicData>
            </a:graphic>
          </wp:inline>
        </w:drawing>
      </w:r>
    </w:p>
    <w:p>
      <w:pPr>
        <w:spacing w:after="200"/>
        <w:jc w:val="center"/>
      </w:pPr>
      <w:r>
        <w:rPr>
          <w:i/>
          <w:iCs/>
          <w:color w:val="64748B"/>
          <w:sz w:val="17"/>
          <w:szCs w:val="17"/>
        </w:rPr>
        <w:t xml:space="preserve">Figura 1 — Reporte de ventas y producción (datos de ejemplo).</w:t>
      </w:r>
    </w:p>
    <w:p>
      <w:pPr>
        <w:pStyle w:val="Heading2"/>
        <w:keepNext/>
      </w:pPr>
      <w:r>
        <w:t xml:space="preserve">4.5 Pruebas del reporte</w:t>
      </w:r>
    </w:p>
    <w:p>
      <w:pPr>
        <w:pStyle w:val="Heading3"/>
        <w:keepNext/>
      </w:pPr>
      <w:r>
        <w:t xml:space="preserve">Unitarias</w:t>
      </w:r>
    </w:p>
    <w:p>
      <w:pPr>
        <w:spacing w:after="120" w:before="0" w:line="290"/>
        <w:jc w:val="both"/>
      </w:pPr>
      <w:r>
        <w:t xml:space="preserve">Validación de criterios con valores límite, permiso y cálculo de indicadores sobre un juego de seis ventas de referencia (una por cada situación del circuito). </w:t>
      </w:r>
      <w:r>
        <w:rPr>
          <w:b/>
          <w:bCs/>
        </w:rPr>
        <w:t xml:space="preserve">Resultado: 32 de 32 casos OK.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2993"/>
        <w:gridCol w:w="2267"/>
        <w:gridCol w:w="2267"/>
        <w:gridCol w:w="727"/>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ID</w:t>
            </w:r>
          </w:p>
        </w:tc>
        <w:tc>
          <w:tcPr>
            <w:tcW w:type="dxa" w:w="2993"/>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Caso</w:t>
            </w:r>
          </w:p>
        </w:tc>
        <w:tc>
          <w:tcPr>
            <w:tcW w:type="dxa" w:w="226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Esperado</w:t>
            </w:r>
          </w:p>
        </w:tc>
        <w:tc>
          <w:tcPr>
            <w:tcW w:type="dxa" w:w="226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Obtenido</w:t>
            </w:r>
          </w:p>
        </w:tc>
        <w:tc>
          <w:tcPr>
            <w:tcW w:type="dxa" w:w="727"/>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5"/>
                <w:szCs w:val="15"/>
              </w:rPr>
              <w:t xml:space="preserve">Res.</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PR-U01</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Criterios nulos</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"Indicá los criterios"</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"Indicá los criterios del reporte."</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PR-U02</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"Desde" posterior a "hasta"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"no puede ser posterior a la fecha "hasta""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"La fecha "desde" no puede ser posterior a la fecha "hasta"."</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PR-U03</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 "desde" = "hasta" (un solo día)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Válido</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Válido</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PR-U04</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 "desde" = mañana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"no puede ser posterior a hoy"</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"La fecha "desde" no puede ser posterior a hoy."</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PR-U05</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 período de exactamente 24 meses</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Válido</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Válido</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PR-U06</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 24 meses + 1 día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"no puede superar los 24 meses"</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"El período no puede superar los 24 meses. Achicá el rango de fechas."</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PR-U07</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 cliente de 2 caracteres</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"al menos 3 caracteres"</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"Para buscar un cliente escribí al menos 3 caracteres del DNI, apellido o nombre."</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PR-U08</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 cliente de 3 caracteres</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Válido</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Válido</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PR-U09</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Valor límite: cliente de 100 caracteres</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Válido</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Válido</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PR-U10</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Valor límite: cliente de 101 caracteres</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"no puede superar los 100"</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"El texto de búsqueda no puede superar los 100 caracteres."</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PR-U11</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Cliente con espacios a los costados se recorta; solo espacios = sin filtro</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"Pérez" / (sin filtro)</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"Pérez" / (sin filtro)</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PR-U12</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Usuario SIN la patente pide el reporte</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"No tenés permiso"</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Rechaza: "No tenés permiso para ver el reporte de ventas y producción (patente VerReporteVentas)."</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PR-U13</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Usuario CON la patente y período invertido: lo frena la validación, no el permiso</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"no puede ser posterior a la fecha "hasta""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Rechaza: "La fecha "desde" no puede ser posterior a la fecha "hasta"."</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PR-U14</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Usuario CON la patente y criterios válidos llega al acceso a datos</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Pasa la validación (llega al acceso a datos)</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Pasa la validación (llega al acceso a datos)</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PR-U15</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Período sin ventas: todo en cero y sin división por cero</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ventas 0 · fact 0 · ticket 0 · %seña 0 · días prom. — · 5 estados en 0</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ventas 0 · fact 0 · ticket 0 · %seña 0 · días prom. — · 5 estados en 0</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PR-U16</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Cantidades: 6 ventas, 1 anulada, 5 vigentes</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6 / 1 / 5</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6 / 1 / 5</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PR-U17</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Facturación = suma de vigentes (570+975+810+975+550); la anulada ($1.200) no suma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3880.00</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3880.00</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PR-U18</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Cobrado = señas + saldos (487,5+405+487,5+275+275)</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1930.00</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1930.00</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PR-U19</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Saldo pendiente = facturación − cobrado</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1950.00</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1950.00</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PR-U20</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Ticket promedio = 3.880 / 5</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776.00</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776.00</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PR-U21</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 de vigentes con seña = 4 / 5</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80.0</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80.0</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PR-U22</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Atrasadas: la #2 (−2 días) y la #4 (−1 día); no la #3 (vence hoy), ni la entregada, ni la anulada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2</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2</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PR-U23</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Situación: 1 sin seña · 1 en fábrica · 1 lista para retirar · 1 entregada</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1 · 1 · 1 · 1</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1 · 1 · 1 · 1</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PR-U24</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Días promedio de entrega (venta → retiro) de las entregadas</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10.0</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10.0</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PR-U25</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Corte por estado: cantidades y la anulada con importe 0</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Pendiente 1 $570 · Senada 1 $975 · EnProduccion 2 $1785 · Entregada 1 $550 · Anulada 1 $0</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Pendiente 1 $570 · Senada 1 $975 · EnProduccion 2 $1785 · Entregada 1 $550 · Anulada 1 $0</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PR-U26</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Corte por tipo (vigentes): 4 estándar (80%) y 1 a medida (20%)</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Estandar 4 80% · Configurable 1 20%</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Estandar 4 80% · Configurable 1 20%</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PR-U27</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Ranking de modelos: por cantidad y, a igual cantidad, por importe; los a medida se agrupan</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PC Gamer 2 · (a medida) 1 · PC Oficina 1 · PC Básica 1</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PC Gamer 2 · (a medida) 1 · PC Oficina 1 · PC Básica 1</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PR-U28</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El ranking corta en 5 modelos aunque haya 7</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5 · M1</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5 · M1</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PR-U29</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Días de atraso: vence hoy 0 · ayer 1 · entregada 0 · anulada 0</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0 · 1 · 0 · 0</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0 · 1 · 0 · 0</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PR-U30</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Saldo de una venta nunca negativo (cobro de más) y 0 si está anulada</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0 · 0</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0 · 0</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5"/>
                <w:szCs w:val="15"/>
              </w:rPr>
              <w:t xml:space="preserve">PR-U31</w:t>
            </w:r>
          </w:p>
        </w:tc>
        <w:tc>
          <w:tcPr>
            <w:tcW w:type="dxa" w:w="29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Porcentaje con un decimal y sin dividir por cero: 1/3 · 2/3 · 0/0</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33.3 · 66.7 · 0</w:t>
            </w:r>
          </w:p>
        </w:tc>
        <w:tc>
          <w:tcPr>
            <w:tcW w:type="dxa" w:w="22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5"/>
                <w:szCs w:val="15"/>
              </w:rPr>
              <w:t xml:space="preserve">33.3 · 66.7 · 0</w:t>
            </w:r>
          </w:p>
        </w:tc>
        <w:tc>
          <w:tcPr>
            <w:tcW w:type="dxa" w:w="72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color w:val="15803D"/>
                <w:sz w:val="15"/>
                <w:szCs w:val="15"/>
              </w:rPr>
              <w:t xml:space="preserve">OK</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5"/>
                <w:szCs w:val="15"/>
              </w:rPr>
              <w:t xml:space="preserve">PR-U32</w:t>
            </w:r>
          </w:p>
        </w:tc>
        <w:tc>
          <w:tcPr>
            <w:tcW w:type="dxa" w:w="29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Filas nulas dentro de la lista se ignoran</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2</w:t>
            </w:r>
          </w:p>
        </w:tc>
        <w:tc>
          <w:tcPr>
            <w:tcW w:type="dxa" w:w="22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5"/>
                <w:szCs w:val="15"/>
              </w:rPr>
              <w:t xml:space="preserve">2</w:t>
            </w:r>
          </w:p>
        </w:tc>
        <w:tc>
          <w:tcPr>
            <w:tcW w:type="dxa" w:w="72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color w:val="15803D"/>
                <w:sz w:val="15"/>
                <w:szCs w:val="15"/>
              </w:rPr>
              <w:t xml:space="preserve">OK</w:t>
            </w:r>
          </w:p>
        </w:tc>
      </w:tr>
    </w:tbl>
    <w:p>
      <w:pPr>
        <w:pStyle w:val="Heading3"/>
        <w:keepNext/>
      </w:pPr>
      <w:r>
        <w:t xml:space="preserve">Integración</w:t>
      </w:r>
    </w:p>
    <w:p>
      <w:pPr>
        <w:spacing w:after="120" w:before="0" w:line="290"/>
        <w:jc w:val="both"/>
      </w:pPr>
      <w:r>
        <w:t xml:space="preserve">Incluidas en el mismo script de la sección 3.4; prueban el procedimiento contra datos controlados.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6893"/>
        <w:gridCol w:w="1361"/>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ID</w:t>
            </w:r>
          </w:p>
        </w:tc>
        <w:tc>
          <w:tcPr>
            <w:tcW w:type="dxa" w:w="6893"/>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Caso</w:t>
            </w:r>
          </w:p>
        </w:tc>
        <w:tc>
          <w:tcPr>
            <w:tcW w:type="dxa" w:w="136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7"/>
                <w:szCs w:val="17"/>
              </w:rPr>
              <w:t xml:space="preserve">Obtenido</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PR-01</w:t>
            </w:r>
          </w:p>
        </w:tc>
        <w:tc>
          <w:tcPr>
            <w:tcW w:type="dxa" w:w="68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Período inclusive: entran la venta de hoy y la del día "desde" a las 00:00; no la de un segundo antes.</w:t>
            </w:r>
          </w:p>
        </w:tc>
        <w:tc>
          <w:tcPr>
            <w:tcW w:type="dxa" w:w="136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PR-02</w:t>
            </w:r>
          </w:p>
        </w:tc>
        <w:tc>
          <w:tcPr>
            <w:tcW w:type="dxa" w:w="68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La fila trae seña, saldo cobrado, total, estado de la orden, línea, N° de serie, modelo y fecha de entrega correctos.</w:t>
            </w:r>
          </w:p>
        </w:tc>
        <w:tc>
          <w:tcPr>
            <w:tcW w:type="dxa" w:w="136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PR-03</w:t>
            </w:r>
          </w:p>
        </w:tc>
        <w:tc>
          <w:tcPr>
            <w:tcW w:type="dxa" w:w="68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Venta a medida sin orden: sin modelo y con la fecha de entrega estimada de la venta.</w:t>
            </w:r>
          </w:p>
        </w:tc>
        <w:tc>
          <w:tcPr>
            <w:tcW w:type="dxa" w:w="136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PR-04</w:t>
            </w:r>
          </w:p>
        </w:tc>
        <w:tc>
          <w:tcPr>
            <w:tcW w:type="dxa" w:w="68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Filtro por estado: solo devuelve ventas en ese estado.</w:t>
            </w:r>
          </w:p>
        </w:tc>
        <w:tc>
          <w:tcPr>
            <w:tcW w:type="dxa" w:w="136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PR-05</w:t>
            </w:r>
          </w:p>
        </w:tc>
        <w:tc>
          <w:tcPr>
            <w:tcW w:type="dxa" w:w="68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Filtro por tipo: solo devuelve equipos a medida.</w:t>
            </w:r>
          </w:p>
        </w:tc>
        <w:tc>
          <w:tcPr>
            <w:tcW w:type="dxa" w:w="136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PR-06</w:t>
            </w:r>
          </w:p>
        </w:tc>
        <w:tc>
          <w:tcPr>
            <w:tcW w:type="dxa" w:w="68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Búsqueda parcial por apellido, sin distinguir mayúsculas.</w:t>
            </w:r>
          </w:p>
        </w:tc>
        <w:tc>
          <w:tcPr>
            <w:tcW w:type="dxa" w:w="136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PR-07</w:t>
            </w:r>
          </w:p>
        </w:tc>
        <w:tc>
          <w:tcPr>
            <w:tcW w:type="dxa" w:w="68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El guion bajo se busca como texto y no como comodín.</w:t>
            </w:r>
          </w:p>
        </w:tc>
        <w:tc>
          <w:tcPr>
            <w:tcW w:type="dxa" w:w="136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PR-08</w:t>
            </w:r>
          </w:p>
        </w:tc>
        <w:tc>
          <w:tcPr>
            <w:tcW w:type="dxa" w:w="68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El % no trae todos los clientes.</w:t>
            </w:r>
          </w:p>
        </w:tc>
        <w:tc>
          <w:tcPr>
            <w:tcW w:type="dxa" w:w="136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7"/>
                <w:szCs w:val="17"/>
              </w:rPr>
              <w:t xml:space="preserve">PR-09</w:t>
            </w:r>
          </w:p>
        </w:tc>
        <w:tc>
          <w:tcPr>
            <w:tcW w:type="dxa" w:w="689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El total es el precio congelado aunque después suba un componente.</w:t>
            </w:r>
          </w:p>
        </w:tc>
        <w:tc>
          <w:tcPr>
            <w:tcW w:type="dxa" w:w="136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7"/>
                <w:szCs w:val="17"/>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7"/>
                <w:szCs w:val="17"/>
              </w:rPr>
              <w:t xml:space="preserve">PR-10</w:t>
            </w:r>
          </w:p>
        </w:tc>
        <w:tc>
          <w:tcPr>
            <w:tcW w:type="dxa" w:w="689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Con el período invertido no devuelve filas.</w:t>
            </w:r>
          </w:p>
        </w:tc>
        <w:tc>
          <w:tcPr>
            <w:tcW w:type="dxa" w:w="136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7"/>
                <w:szCs w:val="17"/>
              </w:rPr>
              <w:t xml:space="preserve">☐ OK  ☐ Falla</w:t>
            </w:r>
          </w:p>
        </w:tc>
      </w:tr>
    </w:tbl>
    <w:p>
      <w:pPr>
        <w:pStyle w:val="Heading3"/>
        <w:keepNext/>
      </w:pPr>
      <w:r>
        <w:t xml:space="preserve">Funcionales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816"/>
        <w:gridCol w:w="1541"/>
        <w:gridCol w:w="2539"/>
        <w:gridCol w:w="3083"/>
        <w:gridCol w:w="1091"/>
      </w:tblGrid>
      <w:tr>
        <w:trPr>
          <w:cantSplit/>
          <w:tblHeader/>
        </w:trPr>
        <w:tc>
          <w:tcPr>
            <w:tcW w:type="dxa" w:w="816"/>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6"/>
                <w:szCs w:val="16"/>
              </w:rPr>
              <w:t xml:space="preserve">ID</w:t>
            </w:r>
          </w:p>
        </w:tc>
        <w:tc>
          <w:tcPr>
            <w:tcW w:type="dxa" w:w="154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6"/>
                <w:szCs w:val="16"/>
              </w:rPr>
              <w:t xml:space="preserve">Caso</w:t>
            </w:r>
          </w:p>
        </w:tc>
        <w:tc>
          <w:tcPr>
            <w:tcW w:type="dxa" w:w="2539"/>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6"/>
                <w:szCs w:val="16"/>
              </w:rPr>
              <w:t xml:space="preserve">Entrada / pasos</w:t>
            </w:r>
          </w:p>
        </w:tc>
        <w:tc>
          <w:tcPr>
            <w:tcW w:type="dxa" w:w="3083"/>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6"/>
                <w:szCs w:val="16"/>
              </w:rPr>
              <w:t xml:space="preserve">Resultado esperado</w:t>
            </w:r>
          </w:p>
        </w:tc>
        <w:tc>
          <w:tcPr>
            <w:tcW w:type="dxa" w:w="1091"/>
            <w:tcBorders>
              <w:top w:val="single" w:color="CBD5E1" w:sz="4"/>
              <w:left w:val="single" w:color="CBD5E1" w:sz="4"/>
              <w:bottom w:val="single" w:color="CBD5E1" w:sz="4"/>
              <w:right w:val="single" w:color="CBD5E1" w:sz="4"/>
            </w:tcBorders>
            <w:shd w:fill="1B2A41" w:color="auto" w:val="clear"/>
            <w:tcMar>
              <w:top w:type="dxa" w:w="50"/>
              <w:left w:type="dxa" w:w="90"/>
              <w:bottom w:type="dxa" w:w="50"/>
              <w:right w:type="dxa" w:w="90"/>
            </w:tcMar>
            <w:vAlign w:val="top"/>
          </w:tcPr>
          <w:p>
            <w:pPr>
              <w:spacing w:after="20" w:line="250"/>
              <w:jc w:val="left"/>
            </w:pPr>
            <w:r>
              <w:rPr>
                <w:b/>
                <w:bCs/>
                <w:color w:val="FFFFFF"/>
                <w:sz w:val="16"/>
                <w:szCs w:val="16"/>
              </w:rPr>
              <w:t xml:space="preserve">Obtenido</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PR-F01</w:t>
            </w:r>
          </w:p>
        </w:tc>
        <w:tc>
          <w:tcPr>
            <w:tcW w:type="dxa" w:w="154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Apertura</w:t>
            </w:r>
          </w:p>
        </w:tc>
        <w:tc>
          <w:tcPr>
            <w:tcW w:type="dxa" w:w="253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Abrir Reportes → Ventas y producción</w:t>
            </w:r>
          </w:p>
        </w:tc>
        <w:tc>
          <w:tcPr>
            <w:tcW w:type="dxa" w:w="308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Criterios por defecto (mes en curso, todos) y reporte generado automáticamente.</w:t>
            </w:r>
          </w:p>
        </w:tc>
        <w:tc>
          <w:tcPr>
            <w:tcW w:type="dxa" w:w="109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PR-F02</w:t>
            </w:r>
          </w:p>
        </w:tc>
        <w:tc>
          <w:tcPr>
            <w:tcW w:type="dxa" w:w="154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Filtro por estado</w:t>
            </w:r>
          </w:p>
        </w:tc>
        <w:tc>
          <w:tcPr>
            <w:tcW w:type="dxa" w:w="253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Estado = Señada</w:t>
            </w:r>
          </w:p>
        </w:tc>
        <w:tc>
          <w:tcPr>
            <w:tcW w:type="dxa" w:w="308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Solo ventas Señadas; los indicadores se recalculan sobre ese conjunto.</w:t>
            </w:r>
          </w:p>
        </w:tc>
        <w:tc>
          <w:tcPr>
            <w:tcW w:type="dxa" w:w="109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PR-F03</w:t>
            </w:r>
          </w:p>
        </w:tc>
        <w:tc>
          <w:tcPr>
            <w:tcW w:type="dxa" w:w="154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Filtro por tipo</w:t>
            </w:r>
          </w:p>
        </w:tc>
        <w:tc>
          <w:tcPr>
            <w:tcW w:type="dxa" w:w="253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Tipo = A medida</w:t>
            </w:r>
          </w:p>
        </w:tc>
        <w:tc>
          <w:tcPr>
            <w:tcW w:type="dxa" w:w="308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Solo equipos a medida; el corte por tipo muestra 100% a medida.</w:t>
            </w:r>
          </w:p>
        </w:tc>
        <w:tc>
          <w:tcPr>
            <w:tcW w:type="dxa" w:w="109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PR-F04</w:t>
            </w:r>
          </w:p>
        </w:tc>
        <w:tc>
          <w:tcPr>
            <w:tcW w:type="dxa" w:w="154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Filtro por cliente</w:t>
            </w:r>
          </w:p>
        </w:tc>
        <w:tc>
          <w:tcPr>
            <w:tcW w:type="dxa" w:w="253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Cliente = "Pér" y luego "3011"</w:t>
            </w:r>
          </w:p>
        </w:tc>
        <w:tc>
          <w:tcPr>
            <w:tcW w:type="dxa" w:w="308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Ventas de Pérez en ambos casos (apellido y DNI parcial).</w:t>
            </w:r>
          </w:p>
        </w:tc>
        <w:tc>
          <w:tcPr>
            <w:tcW w:type="dxa" w:w="109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PR-F05</w:t>
            </w:r>
          </w:p>
        </w:tc>
        <w:tc>
          <w:tcPr>
            <w:tcW w:type="dxa" w:w="154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Solo atrasadas</w:t>
            </w:r>
          </w:p>
        </w:tc>
        <w:tc>
          <w:tcPr>
            <w:tcW w:type="dxa" w:w="253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Tildar "Solo atrasadas"</w:t>
            </w:r>
          </w:p>
        </w:tc>
        <w:tc>
          <w:tcPr>
            <w:tcW w:type="dxa" w:w="308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Solo ventas no entregadas ni anuladas con la entrega vencida, resaltadas en amarillo con los días en rojo.</w:t>
            </w:r>
          </w:p>
        </w:tc>
        <w:tc>
          <w:tcPr>
            <w:tcW w:type="dxa" w:w="109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PR-F06</w:t>
            </w:r>
          </w:p>
        </w:tc>
        <w:tc>
          <w:tcPr>
            <w:tcW w:type="dxa" w:w="154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Sin resultados</w:t>
            </w:r>
          </w:p>
        </w:tc>
        <w:tc>
          <w:tcPr>
            <w:tcW w:type="dxa" w:w="253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Cliente "zzz"</w:t>
            </w:r>
          </w:p>
        </w:tc>
        <w:tc>
          <w:tcPr>
            <w:tcW w:type="dxa" w:w="308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Grilla vacía, indicadores en 0 y botones de exportación deshabilitados.</w:t>
            </w:r>
          </w:p>
        </w:tc>
        <w:tc>
          <w:tcPr>
            <w:tcW w:type="dxa" w:w="109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PR-F07</w:t>
            </w:r>
          </w:p>
        </w:tc>
        <w:tc>
          <w:tcPr>
            <w:tcW w:type="dxa" w:w="154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Período invertido</w:t>
            </w:r>
          </w:p>
        </w:tc>
        <w:tc>
          <w:tcPr>
            <w:tcW w:type="dxa" w:w="253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Desde &gt; Hasta</w:t>
            </w:r>
          </w:p>
        </w:tc>
        <w:tc>
          <w:tcPr>
            <w:tcW w:type="dxa" w:w="308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Mensaje "La fecha "desde" no puede ser posterior a la fecha "hasta"."</w:t>
            </w:r>
          </w:p>
        </w:tc>
        <w:tc>
          <w:tcPr>
            <w:tcW w:type="dxa" w:w="109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PR-F08</w:t>
            </w:r>
          </w:p>
        </w:tc>
        <w:tc>
          <w:tcPr>
            <w:tcW w:type="dxa" w:w="154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Período demasiado largo</w:t>
            </w:r>
          </w:p>
        </w:tc>
        <w:tc>
          <w:tcPr>
            <w:tcW w:type="dxa" w:w="253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25 meses</w:t>
            </w:r>
          </w:p>
        </w:tc>
        <w:tc>
          <w:tcPr>
            <w:tcW w:type="dxa" w:w="308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Mensaje "El período no puede superar los 24 meses…"</w:t>
            </w:r>
          </w:p>
        </w:tc>
        <w:tc>
          <w:tcPr>
            <w:tcW w:type="dxa" w:w="109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PR-F09</w:t>
            </w:r>
          </w:p>
        </w:tc>
        <w:tc>
          <w:tcPr>
            <w:tcW w:type="dxa" w:w="154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Cliente muy corto</w:t>
            </w:r>
          </w:p>
        </w:tc>
        <w:tc>
          <w:tcPr>
            <w:tcW w:type="dxa" w:w="253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"Pé"</w:t>
            </w:r>
          </w:p>
        </w:tc>
        <w:tc>
          <w:tcPr>
            <w:tcW w:type="dxa" w:w="308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Mensaje "Para buscar un cliente escribí al menos 3 caracteres…"</w:t>
            </w:r>
          </w:p>
        </w:tc>
        <w:tc>
          <w:tcPr>
            <w:tcW w:type="dxa" w:w="109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PR-F10</w:t>
            </w:r>
          </w:p>
        </w:tc>
        <w:tc>
          <w:tcPr>
            <w:tcW w:type="dxa" w:w="154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Exportar PDF</w:t>
            </w:r>
          </w:p>
        </w:tc>
        <w:tc>
          <w:tcPr>
            <w:tcW w:type="dxa" w:w="253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Exportar PDF · elegir archivo</w:t>
            </w:r>
          </w:p>
        </w:tc>
        <w:tc>
          <w:tcPr>
            <w:tcW w:type="dxa" w:w="308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PDF apaisado con título, período y 12 columnas (requiere la impresora "Microsoft Print to PDF").</w:t>
            </w:r>
          </w:p>
        </w:tc>
        <w:tc>
          <w:tcPr>
            <w:tcW w:type="dxa" w:w="109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PR-F11</w:t>
            </w:r>
          </w:p>
        </w:tc>
        <w:tc>
          <w:tcPr>
            <w:tcW w:type="dxa" w:w="154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Exportar Excel</w:t>
            </w:r>
          </w:p>
        </w:tc>
        <w:tc>
          <w:tcPr>
            <w:tcW w:type="dxa" w:w="253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Exportar Excel · elegir archivo</w:t>
            </w:r>
          </w:p>
        </w:tc>
        <w:tc>
          <w:tcPr>
            <w:tcW w:type="dxa" w:w="308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Archivo CSV que Excel abre en columnas, con las mismas filas de la grilla.</w:t>
            </w:r>
          </w:p>
        </w:tc>
        <w:tc>
          <w:tcPr>
            <w:tcW w:type="dxa" w:w="109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PR-F12</w:t>
            </w:r>
          </w:p>
        </w:tc>
        <w:tc>
          <w:tcPr>
            <w:tcW w:type="dxa" w:w="154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Limpiar</w:t>
            </w:r>
          </w:p>
        </w:tc>
        <w:tc>
          <w:tcPr>
            <w:tcW w:type="dxa" w:w="253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Cambiar criterios · Limpiar</w:t>
            </w:r>
          </w:p>
        </w:tc>
        <w:tc>
          <w:tcPr>
            <w:tcW w:type="dxa" w:w="308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Vuelven los criterios por defecto y se regenera.</w:t>
            </w:r>
          </w:p>
        </w:tc>
        <w:tc>
          <w:tcPr>
            <w:tcW w:type="dxa" w:w="109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PR-F13</w:t>
            </w:r>
          </w:p>
        </w:tc>
        <w:tc>
          <w:tcPr>
            <w:tcW w:type="dxa" w:w="154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Coherencia de la facturación</w:t>
            </w:r>
          </w:p>
        </w:tc>
        <w:tc>
          <w:tcPr>
            <w:tcW w:type="dxa" w:w="253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Comparar con SELECT SUM(PrecioTotal) de las ventas no anuladas del período</w:t>
            </w:r>
          </w:p>
        </w:tc>
        <w:tc>
          <w:tcPr>
            <w:tcW w:type="dxa" w:w="308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Mismo importe.</w:t>
            </w:r>
          </w:p>
        </w:tc>
        <w:tc>
          <w:tcPr>
            <w:tcW w:type="dxa" w:w="109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PR-F14</w:t>
            </w:r>
          </w:p>
        </w:tc>
        <w:tc>
          <w:tcPr>
            <w:tcW w:type="dxa" w:w="154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Coherencia de lo cobrado</w:t>
            </w:r>
          </w:p>
        </w:tc>
        <w:tc>
          <w:tcPr>
            <w:tcW w:type="dxa" w:w="253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Comparar con SELECT SUM(Monto) de Pagos de esas ventas</w:t>
            </w:r>
          </w:p>
        </w:tc>
        <w:tc>
          <w:tcPr>
            <w:tcW w:type="dxa" w:w="308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Mismo importe.</w:t>
            </w:r>
          </w:p>
        </w:tc>
        <w:tc>
          <w:tcPr>
            <w:tcW w:type="dxa" w:w="109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8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b/>
                <w:bCs/>
                <w:sz w:val="16"/>
                <w:szCs w:val="16"/>
              </w:rPr>
              <w:t xml:space="preserve">PR-F15</w:t>
            </w:r>
          </w:p>
        </w:tc>
        <w:tc>
          <w:tcPr>
            <w:tcW w:type="dxa" w:w="154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Anuladas</w:t>
            </w:r>
          </w:p>
        </w:tc>
        <w:tc>
          <w:tcPr>
            <w:tcW w:type="dxa" w:w="253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Período con una venta anulada</w:t>
            </w:r>
          </w:p>
        </w:tc>
        <w:tc>
          <w:tcPr>
            <w:tcW w:type="dxa" w:w="308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Figura en gris, cuenta en "Ventas" pero no suma en facturación ni en cobrado.</w:t>
            </w:r>
          </w:p>
        </w:tc>
        <w:tc>
          <w:tcPr>
            <w:tcW w:type="dxa" w:w="109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line="250"/>
              <w:jc w:val="left"/>
            </w:pPr>
            <w:r>
              <w:rPr>
                <w:sz w:val="16"/>
                <w:szCs w:val="16"/>
              </w:rPr>
              <w:t xml:space="preserve">☐ OK  ☐ Falla</w:t>
            </w:r>
          </w:p>
        </w:tc>
      </w:tr>
      <w:tr>
        <w:trPr>
          <w:cantSplit/>
        </w:trPr>
        <w:tc>
          <w:tcPr>
            <w:tcW w:type="dxa" w:w="8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b/>
                <w:bCs/>
                <w:sz w:val="16"/>
                <w:szCs w:val="16"/>
              </w:rPr>
              <w:t xml:space="preserve">PR-F16</w:t>
            </w:r>
          </w:p>
        </w:tc>
        <w:tc>
          <w:tcPr>
            <w:tcW w:type="dxa" w:w="154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Idioma</w:t>
            </w:r>
          </w:p>
        </w:tc>
        <w:tc>
          <w:tcPr>
            <w:tcW w:type="dxa" w:w="253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Cambiar a English con el reporte abierto</w:t>
            </w:r>
          </w:p>
        </w:tc>
        <w:tc>
          <w:tcPr>
            <w:tcW w:type="dxa" w:w="308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Títulos, indicadores, columnas y cortes traducidos.</w:t>
            </w:r>
          </w:p>
        </w:tc>
        <w:tc>
          <w:tcPr>
            <w:tcW w:type="dxa" w:w="109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line="250"/>
              <w:jc w:val="left"/>
            </w:pPr>
            <w:r>
              <w:rPr>
                <w:sz w:val="16"/>
                <w:szCs w:val="16"/>
              </w:rPr>
              <w:t xml:space="preserve">☐ OK  ☐ Falla</w:t>
            </w:r>
          </w:p>
        </w:tc>
      </w:tr>
    </w:tbl>
    <w:p>
      <w:pPr>
        <w:spacing w:after="120" w:before="120" w:line="290"/>
        <w:jc w:val="both"/>
      </w:pPr>
      <w:r>
        <w:t xml:space="preserve">Las pruebas de seguridad del reporte (PS-04, PS-08 y PS-09) y las no funcionales de rendimiento y recuperación (PN-03 y PN-06) están en las secciones 3.7 y 3.8.</w:t>
      </w:r>
    </w:p>
    <w:p>
      <w:pPr>
        <w:pStyle w:val="Heading1"/>
        <w:pageBreakBefore/>
      </w:pPr>
      <w:r>
        <w:t xml:space="preserve">5. Conclusiones</w:t>
      </w:r>
    </w:p>
    <w:p>
      <w:pPr>
        <w:spacing w:after="120" w:before="0" w:line="290"/>
        <w:jc w:val="both"/>
      </w:pPr>
      <w:r>
        <w:t xml:space="preserve">El RFN1 quedó programado en capas, con las reglas de negocio concentradas en la BLL y respaldadas por restricciones en la base de datos: una sola seña por venta, una sola orden por venta, stock que no se puede reservar de más y clientes con ventas que no se pueden borrar. El patrón Builder unificó el armado de equipos de catálogo y a medida bajo una única receta, que usan tanto la venta como el alta de modelos y la pantalla "Armá tu PC".</w:t>
      </w:r>
    </w:p>
    <w:p>
      <w:pPr>
        <w:spacing w:after="120" w:before="0" w:line="290"/>
        <w:jc w:val="both"/>
      </w:pPr>
      <w:r>
        <w:t xml:space="preserve">Las pruebas unitarias ejecutadas (85 de 85 casos OK) confirman las reglas que no dependen de la base; las de integración quedan automatizadas en un script que se puede repetir sin alterar los datos; y las de sistema, transición de estados, seguridad y aceptación quedan especificadas con su resultado esperado y su planilla de registro. Las pruebas y la revisión del código permitieron encontrar doce defectos u observaciones: cuatro ya corregidos, entre ellos el más importante: el total de la venta se recalculaba con los precios actuales de los componentes, de modo que la seña y el saldo podían no coincidir con el precio pactado (D-01). También se corrigieron los textos en portugués, la patente de cotizaciones sin sembrar y los archivos de idioma mal cerrados.</w:t>
      </w:r>
    </w:p>
    <w:p>
      <w:pPr>
        <w:spacing w:after="120" w:before="0" w:line="290"/>
        <w:jc w:val="both"/>
      </w:pPr>
      <w:r>
        <w:t xml:space="preserve">El Reporte RF1 integra los siete casos de uso en una sola vista de gestión para el gerente, con indicadores calculados en una función pura y probada, filtros validados en la BLL, búsqueda segura en la base y exportación a PDF y Excel.</w:t>
      </w:r>
    </w:p>
    <w:sectPr>
      <w:headerReference w:type="default" r:id="rId7"/>
      <w:footerReference w:type="default" r:id="rId8"/>
      <w:pgSz w:w="11906" w:h="16838" w:orient="portrait"/>
      <w:pgMar w:top="1418" w:right="1418" w:bottom="1300" w:left="1418"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70"/>
      </w:tabs>
    </w:pPr>
    <w:r>
      <w:rPr>
        <w:color w:val="64748B"/>
        <w:sz w:val="16"/>
        <w:szCs w:val="16"/>
      </w:rPr>
      <w:t xml:space="preserve">PCFORGE — Trabajo de Diploma</w:t>
    </w:r>
    <w:r>
      <w:rPr>
        <w:color w:val="64748B"/>
        <w:sz w:val="16"/>
        <w:szCs w:val="16"/>
      </w:rPr>
      <w:t xml:space="preserve">	Programación y pruebas del RFN1 · Reporte RF1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490" w:sz="12" w:space="4"/>
      </w:pBdr>
      <w:spacing w:after="200" w:before="120"/>
      <w:outlineLvl w:val="0"/>
    </w:pPr>
    <w:rPr>
      <w:rFonts w:ascii="Arial" w:cs="Arial" w:eastAsia="Arial" w:hAnsi="Arial"/>
      <w:b/>
      <w:bCs/>
      <w:color w:val="1B2A41"/>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E749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2A4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da71696a26234a9210ce54b35a5ccea1da1c57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PCFORGE — Programación y pruebas del RFN1 y Reporte RF1</dc:title>
  <dc:creator>Valdez / Alegre</dc:creator>
  <cp:lastModifiedBy>Un-named</cp:lastModifiedBy>
  <cp:revision>1</cp:revision>
  <dcterms:created xsi:type="dcterms:W3CDTF">2026-09-28T02:37:46.452Z</dcterms:created>
  <dcterms:modified xsi:type="dcterms:W3CDTF">2026-09-28T02:37:46.452Z</dcterms:modified>
</cp:coreProperties>
</file>

<file path=docProps/custom.xml><?xml version="1.0" encoding="utf-8"?>
<Properties xmlns="http://schemas.openxmlformats.org/officeDocument/2006/custom-properties" xmlns:vt="http://schemas.openxmlformats.org/officeDocument/2006/docPropsVTypes"/>
</file>