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52"/>
        </w:rPr>
        <w:t>SICOM</w:t>
      </w:r>
    </w:p>
    <w:p>
      <w:pPr>
        <w:jc w:val="center"/>
      </w:pPr>
      <w:r>
        <w:rPr>
          <w:rFonts w:ascii="Arial" w:hAnsi="Arial"/>
          <w:b/>
          <w:sz w:val="30"/>
        </w:rPr>
        <w:t>Sistema de Gestión y Monitoreo de Productos Comunicacionales</w:t>
      </w:r>
    </w:p>
    <w:p>
      <w:pPr>
        <w:spacing w:before="320"/>
        <w:jc w:val="center"/>
      </w:pPr>
      <w:r>
        <w:rPr>
          <w:sz w:val="24"/>
        </w:rPr>
        <w:t>Documento de análisis integral, requerimientos, alcance, procesos y arquitectura de referencia</w:t>
      </w:r>
    </w:p>
    <w:p>
      <w:pPr>
        <w:spacing w:after="80"/>
        <w:jc w:val="center"/>
      </w:pPr>
      <w:r>
        <w:rPr>
          <w:sz w:val="21"/>
        </w:rPr>
        <w:t>Proyecto relacionado: Desarrollo de módulo de gestión para el proceso de producción comunicacional del sistema SICOM</w:t>
      </w:r>
    </w:p>
    <w:p>
      <w:pPr>
        <w:spacing w:after="80"/>
        <w:jc w:val="center"/>
      </w:pPr>
      <w:r>
        <w:rPr>
          <w:sz w:val="21"/>
        </w:rPr>
        <w:t>Entidad: Dirección Regional de Educación Piura (DREP)</w:t>
      </w:r>
    </w:p>
    <w:p>
      <w:pPr>
        <w:spacing w:after="80"/>
        <w:jc w:val="center"/>
      </w:pPr>
      <w:r>
        <w:rPr>
          <w:sz w:val="21"/>
        </w:rPr>
        <w:t>Área: Relaciones Públicas e Imagen Institucional</w:t>
      </w:r>
    </w:p>
    <w:p>
      <w:pPr>
        <w:spacing w:after="80"/>
        <w:jc w:val="center"/>
      </w:pPr>
      <w:r>
        <w:rPr>
          <w:sz w:val="21"/>
        </w:rPr>
        <w:t>Fecha: septiembre de 2026</w:t>
      </w:r>
    </w:p>
    <w:p>
      <w:pPr>
        <w:pStyle w:val="IntenseQuote"/>
      </w:pPr>
      <w:r>
        <w:rPr>
          <w:b/>
        </w:rPr>
        <w:t xml:space="preserve">Nota de alcance: </w:t>
      </w:r>
      <w:r>
        <w:t>Este documento describe la visión integral de SICOM a partir del levantamiento proporcionado, pero distingue claramente entre el sistema institucional completo y el módulo de producción comunicacional que corresponde al proyecto académico actual. Las decisiones tecnológicas específicas deben confirmarse mediante una auditoría del SICOM existente antes de implementar el módulo.</w:t>
      </w:r>
    </w:p>
    <w:p>
      <w:r>
        <w:br w:type="page"/>
      </w:r>
    </w:p>
    <w:p>
      <w:pPr>
        <w:pStyle w:val="Heading1"/>
      </w:pPr>
      <w:r>
        <w:t>Contenido del documento</w:t>
      </w:r>
    </w:p>
    <w:p>
      <w:r>
        <w:t>1. Propósito y criterios de diseño</w:t>
      </w:r>
    </w:p>
    <w:p>
      <w:r>
        <w:t>2. Visión general de SICOM</w:t>
      </w:r>
    </w:p>
    <w:p>
      <w:r>
        <w:t>3. Alcance integral y alcance del proyecto académico</w:t>
      </w:r>
    </w:p>
    <w:p>
      <w:r>
        <w:t>4. Actores, roles y permisos</w:t>
      </w:r>
    </w:p>
    <w:p>
      <w:r>
        <w:t>5. Mapa de módulos del sistema</w:t>
      </w:r>
    </w:p>
    <w:p>
      <w:r>
        <w:t>6. Procesos principales y lógica de negocio</w:t>
      </w:r>
    </w:p>
    <w:p>
      <w:r>
        <w:t>7. Requerimientos funcionales</w:t>
      </w:r>
    </w:p>
    <w:p>
      <w:r>
        <w:t>8. Requerimientos no funcionales</w:t>
      </w:r>
    </w:p>
    <w:p>
      <w:r>
        <w:t>9. Reglas de negocio</w:t>
      </w:r>
    </w:p>
    <w:p>
      <w:r>
        <w:t>10. Arquitectura funcional y técnica de referencia</w:t>
      </w:r>
    </w:p>
    <w:p>
      <w:r>
        <w:t>11. Backend, API y lógica de servicios</w:t>
      </w:r>
    </w:p>
    <w:p>
      <w:r>
        <w:t>12. Arquitectura de datos</w:t>
      </w:r>
    </w:p>
    <w:p>
      <w:r>
        <w:t>13. Frontend y experiencia de usuario</w:t>
      </w:r>
    </w:p>
    <w:p>
      <w:r>
        <w:t>14. Seguridad, auditoría y trazabilidad</w:t>
      </w:r>
    </w:p>
    <w:p>
      <w:r>
        <w:t>15. Notificaciones y automatizaciones</w:t>
      </w:r>
    </w:p>
    <w:p>
      <w:r>
        <w:t>16. Reportes, indicadores y paneles</w:t>
      </w:r>
    </w:p>
    <w:p>
      <w:r>
        <w:t>17. Integraciones y preparación para crecimiento</w:t>
      </w:r>
    </w:p>
    <w:p>
      <w:r>
        <w:t>18. Priorización y fases de implementación</w:t>
      </w:r>
    </w:p>
    <w:p>
      <w:r>
        <w:t>19. Criterios de aceptación del sistema</w:t>
      </w:r>
    </w:p>
    <w:p>
      <w:r>
        <w:t>20. Riesgos y controles</w:t>
      </w:r>
    </w:p>
    <w:p>
      <w:r>
        <w:t>21. Preguntas y decisiones pendientes</w:t>
      </w:r>
    </w:p>
    <w:p>
      <w:r>
        <w:t>22. Línea base recomendada para SICOM</w:t>
      </w:r>
    </w:p>
    <w:p>
      <w:r>
        <w:br w:type="page"/>
      </w:r>
    </w:p>
    <w:p>
      <w:pPr>
        <w:pStyle w:val="Heading1"/>
      </w:pPr>
      <w:r>
        <w:t>1. Propósito y criterios de diseño</w:t>
      </w:r>
    </w:p>
    <w:p>
      <w:pPr>
        <w:spacing w:after="100" w:line="276" w:lineRule="auto"/>
      </w:pPr>
      <w:r>
        <w:t>SICOM debe entenderse como una plataforma institucional orientada a organizar, registrar, monitorear y dar trazabilidad a los procesos de gestión comunicacional de la Dirección Regional de Educación Piura. El módulo desarrollado en las prácticas se integra dentro de esta visión y se concentra en la gestión de producción comunicacional.</w:t>
      </w:r>
    </w:p>
    <w:p>
      <w:pPr>
        <w:spacing w:after="100" w:line="276" w:lineRule="auto"/>
      </w:pPr>
      <w:r>
        <w:t>La solución debe ser suficientemente completa para resolver el problema identificado, pero también sencilla de utilizar por personal no técnico. El sistema debe priorizar la trazabilidad del proceso, la claridad de los estados, la conservación de evidencias, la responsabilidad de cada actor y la posibilidad de ampliar funcionalidades posteriormente sin rehacer la base del sistema.</w:t>
      </w:r>
    </w:p>
    <w:p>
      <w:pPr>
        <w:pStyle w:val="IntenseQuote"/>
      </w:pPr>
      <w:r>
        <w:rPr>
          <w:b/>
        </w:rPr>
        <w:t xml:space="preserve">Criterio principal: </w:t>
      </w:r>
      <w:r>
        <w:t>No se propone crear un sistema aislado paralelo a SICOM. Se propone un módulo integrado, reutilizando autenticación, usuarios, catálogo de dependencias y servicios existentes cuando la auditoría técnica confirme su disponibilidad.</w:t>
      </w:r>
    </w:p>
    <w:p>
      <w:pPr>
        <w:pStyle w:val="Heading1"/>
      </w:pPr>
      <w:r>
        <w:t>2. Visión general de SICOM</w:t>
      </w:r>
    </w:p>
    <w:p>
      <w:pPr>
        <w:spacing w:after="100" w:line="276" w:lineRule="auto"/>
      </w:pPr>
      <w:r>
        <w:t>El levantamiento realizado en la DREP evidencia que Relaciones Públicas necesita una herramienta que permita pasar de coordinaciones dispersas —correo, mensajería, hojas de cálculo y coordinación verbal— a procesos registrados y consultables. La visión integral de SICOM responde a esta necesidad organizando los procesos en módulos conectados, con una base de datos central, reglas de negocio y mecanismos de seguimiento.</w:t>
      </w:r>
    </w:p>
    <w:p>
      <w:pPr>
        <w:spacing w:after="100" w:line="276" w:lineRule="auto"/>
      </w:pPr>
      <w:r>
        <w:t>La plataforma debe permitir que la información fluya entre módulos sin duplicarse. Por ejemplo, un comunicador registrado una sola vez puede ser utilizado en producción comunicacional, planes de comunicación, agenda o reportes; una dependencia institucional puede generar solicitudes y, a la vez, consultar resultados; y una actividad de agenda puede relacionarse con una solicitud de cobertura cuando ambas correspondan al mismo evento.</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381"/>
            <w:vAlign w:val="center"/>
            <w:shd w:fill="1F4E78"/>
          </w:tcPr>
          <w:p>
            <w:pPr>
              <w:spacing w:after="0"/>
            </w:pPr>
            <w:r/>
            <w:r>
              <w:rPr>
                <w:rFonts w:ascii="Arial" w:hAnsi="Arial"/>
                <w:b/>
                <w:color w:val="FFFFFF"/>
                <w:sz w:val="17"/>
              </w:rPr>
              <w:t>Componente</w:t>
            </w:r>
          </w:p>
        </w:tc>
        <w:tc>
          <w:tcPr>
            <w:tcW w:type="dxa" w:w="3402"/>
            <w:vAlign w:val="center"/>
            <w:shd w:fill="1F4E78"/>
          </w:tcPr>
          <w:p>
            <w:pPr>
              <w:spacing w:after="0"/>
            </w:pPr>
            <w:r/>
            <w:r>
              <w:rPr>
                <w:rFonts w:ascii="Arial" w:hAnsi="Arial"/>
                <w:b/>
                <w:color w:val="FFFFFF"/>
                <w:sz w:val="17"/>
              </w:rPr>
              <w:t>Propósito</w:t>
            </w:r>
          </w:p>
        </w:tc>
        <w:tc>
          <w:tcPr>
            <w:tcW w:type="dxa" w:w="3402"/>
            <w:vAlign w:val="center"/>
            <w:shd w:fill="1F4E78"/>
          </w:tcPr>
          <w:p>
            <w:pPr>
              <w:spacing w:after="0"/>
            </w:pPr>
            <w:r/>
            <w:r>
              <w:rPr>
                <w:rFonts w:ascii="Arial" w:hAnsi="Arial"/>
                <w:b/>
                <w:color w:val="FFFFFF"/>
                <w:sz w:val="17"/>
              </w:rPr>
              <w:t>Relación con otros módulos</w:t>
            </w:r>
          </w:p>
        </w:tc>
      </w:tr>
      <w:tr>
        <w:trPr>
          <w:cantSplit/>
        </w:trPr>
        <w:tc>
          <w:tcPr>
            <w:tcW w:type="dxa" w:w="2381"/>
            <w:vAlign w:val="center"/>
            <w:shd w:fill="F3F6F9"/>
          </w:tcPr>
          <w:p>
            <w:pPr>
              <w:spacing w:after="0"/>
            </w:pPr>
            <w:r/>
            <w:r>
              <w:rPr>
                <w:rFonts w:ascii="Arial" w:hAnsi="Arial"/>
                <w:b w:val="0"/>
                <w:color w:val="000000"/>
                <w:sz w:val="17"/>
              </w:rPr>
              <w:t>Seguridad y administración</w:t>
            </w:r>
          </w:p>
        </w:tc>
        <w:tc>
          <w:tcPr>
            <w:tcW w:type="dxa" w:w="3402"/>
            <w:vAlign w:val="center"/>
            <w:shd w:fill="F3F6F9"/>
          </w:tcPr>
          <w:p>
            <w:pPr>
              <w:spacing w:after="0"/>
            </w:pPr>
            <w:r/>
            <w:r>
              <w:rPr>
                <w:rFonts w:ascii="Arial" w:hAnsi="Arial"/>
                <w:b w:val="0"/>
                <w:color w:val="000000"/>
                <w:sz w:val="17"/>
              </w:rPr>
              <w:t>Usuarios, roles, permisos, parámetros y auditoría.</w:t>
            </w:r>
          </w:p>
        </w:tc>
        <w:tc>
          <w:tcPr>
            <w:tcW w:type="dxa" w:w="3402"/>
            <w:vAlign w:val="center"/>
            <w:shd w:fill="F3F6F9"/>
          </w:tcPr>
          <w:p>
            <w:pPr>
              <w:spacing w:after="0"/>
            </w:pPr>
            <w:r/>
            <w:r>
              <w:rPr>
                <w:rFonts w:ascii="Arial" w:hAnsi="Arial"/>
                <w:b w:val="0"/>
                <w:color w:val="000000"/>
                <w:sz w:val="17"/>
              </w:rPr>
              <w:t>Base común para todos los módulos.</w:t>
            </w:r>
          </w:p>
        </w:tc>
      </w:tr>
      <w:tr>
        <w:trPr>
          <w:cantSplit/>
        </w:trPr>
        <w:tc>
          <w:tcPr>
            <w:tcW w:type="dxa" w:w="2381"/>
            <w:vAlign w:val="center"/>
          </w:tcPr>
          <w:p>
            <w:pPr>
              <w:spacing w:after="0"/>
            </w:pPr>
            <w:r/>
            <w:r>
              <w:rPr>
                <w:rFonts w:ascii="Arial" w:hAnsi="Arial"/>
                <w:b w:val="0"/>
                <w:color w:val="000000"/>
                <w:sz w:val="17"/>
              </w:rPr>
              <w:t>Producción comunicacional</w:t>
            </w:r>
          </w:p>
        </w:tc>
        <w:tc>
          <w:tcPr>
            <w:tcW w:type="dxa" w:w="3402"/>
            <w:vAlign w:val="center"/>
          </w:tcPr>
          <w:p>
            <w:pPr>
              <w:spacing w:after="0"/>
            </w:pPr>
            <w:r/>
            <w:r>
              <w:rPr>
                <w:rFonts w:ascii="Arial" w:hAnsi="Arial"/>
                <w:b w:val="0"/>
                <w:color w:val="000000"/>
                <w:sz w:val="17"/>
              </w:rPr>
              <w:t>Solicitudes, asignación, productos, revisión, aprobación y evidencias.</w:t>
            </w:r>
          </w:p>
        </w:tc>
        <w:tc>
          <w:tcPr>
            <w:tcW w:type="dxa" w:w="3402"/>
            <w:vAlign w:val="center"/>
          </w:tcPr>
          <w:p>
            <w:pPr>
              <w:spacing w:after="0"/>
            </w:pPr>
            <w:r/>
            <w:r>
              <w:rPr>
                <w:rFonts w:ascii="Arial" w:hAnsi="Arial"/>
                <w:b w:val="0"/>
                <w:color w:val="000000"/>
                <w:sz w:val="17"/>
              </w:rPr>
              <w:t>Se conecta con comunicadores, dependencias, agenda, notificaciones y reportes.</w:t>
            </w:r>
          </w:p>
        </w:tc>
      </w:tr>
      <w:tr>
        <w:trPr>
          <w:cantSplit/>
        </w:trPr>
        <w:tc>
          <w:tcPr>
            <w:tcW w:type="dxa" w:w="2381"/>
            <w:vAlign w:val="center"/>
            <w:shd w:fill="F3F6F9"/>
          </w:tcPr>
          <w:p>
            <w:pPr>
              <w:spacing w:after="0"/>
            </w:pPr>
            <w:r/>
            <w:r>
              <w:rPr>
                <w:rFonts w:ascii="Arial" w:hAnsi="Arial"/>
                <w:b w:val="0"/>
                <w:color w:val="000000"/>
                <w:sz w:val="17"/>
              </w:rPr>
              <w:t>Planes de comunicación</w:t>
            </w:r>
          </w:p>
        </w:tc>
        <w:tc>
          <w:tcPr>
            <w:tcW w:type="dxa" w:w="3402"/>
            <w:vAlign w:val="center"/>
            <w:shd w:fill="F3F6F9"/>
          </w:tcPr>
          <w:p>
            <w:pPr>
              <w:spacing w:after="0"/>
            </w:pPr>
            <w:r/>
            <w:r>
              <w:rPr>
                <w:rFonts w:ascii="Arial" w:hAnsi="Arial"/>
                <w:b w:val="0"/>
                <w:color w:val="000000"/>
                <w:sz w:val="17"/>
              </w:rPr>
              <w:t>Registro y seguimiento de actividades planificadas por comunicador o dependencia.</w:t>
            </w:r>
          </w:p>
        </w:tc>
        <w:tc>
          <w:tcPr>
            <w:tcW w:type="dxa" w:w="3402"/>
            <w:vAlign w:val="center"/>
            <w:shd w:fill="F3F6F9"/>
          </w:tcPr>
          <w:p>
            <w:pPr>
              <w:spacing w:after="0"/>
            </w:pPr>
            <w:r/>
            <w:r>
              <w:rPr>
                <w:rFonts w:ascii="Arial" w:hAnsi="Arial"/>
                <w:b w:val="0"/>
                <w:color w:val="000000"/>
                <w:sz w:val="17"/>
              </w:rPr>
              <w:t>Alimenta indicadores de cumplimiento y puede generar solicitudes.</w:t>
            </w:r>
          </w:p>
        </w:tc>
      </w:tr>
      <w:tr>
        <w:trPr>
          <w:cantSplit/>
        </w:trPr>
        <w:tc>
          <w:tcPr>
            <w:tcW w:type="dxa" w:w="2381"/>
            <w:vAlign w:val="center"/>
          </w:tcPr>
          <w:p>
            <w:pPr>
              <w:spacing w:after="0"/>
            </w:pPr>
            <w:r/>
            <w:r>
              <w:rPr>
                <w:rFonts w:ascii="Arial" w:hAnsi="Arial"/>
                <w:b w:val="0"/>
                <w:color w:val="000000"/>
                <w:sz w:val="17"/>
              </w:rPr>
              <w:t>Gestión de conflictos y denuncias</w:t>
            </w:r>
          </w:p>
        </w:tc>
        <w:tc>
          <w:tcPr>
            <w:tcW w:type="dxa" w:w="3402"/>
            <w:vAlign w:val="center"/>
          </w:tcPr>
          <w:p>
            <w:pPr>
              <w:spacing w:after="0"/>
            </w:pPr>
            <w:r/>
            <w:r>
              <w:rPr>
                <w:rFonts w:ascii="Arial" w:hAnsi="Arial"/>
                <w:b w:val="0"/>
                <w:color w:val="000000"/>
                <w:sz w:val="17"/>
              </w:rPr>
              <w:t>Registro, seguimiento, derivación y control de situaciones comunicacionales sensibles.</w:t>
            </w:r>
          </w:p>
        </w:tc>
        <w:tc>
          <w:tcPr>
            <w:tcW w:type="dxa" w:w="3402"/>
            <w:vAlign w:val="center"/>
          </w:tcPr>
          <w:p>
            <w:pPr>
              <w:spacing w:after="0"/>
            </w:pPr>
            <w:r/>
            <w:r>
              <w:rPr>
                <w:rFonts w:ascii="Arial" w:hAnsi="Arial"/>
                <w:b w:val="0"/>
                <w:color w:val="000000"/>
                <w:sz w:val="17"/>
              </w:rPr>
              <w:t>Se relaciona con agenda, responsables, comunicaciones y evidencias.</w:t>
            </w:r>
          </w:p>
        </w:tc>
      </w:tr>
      <w:tr>
        <w:trPr>
          <w:cantSplit/>
        </w:trPr>
        <w:tc>
          <w:tcPr>
            <w:tcW w:type="dxa" w:w="2381"/>
            <w:vAlign w:val="center"/>
            <w:shd w:fill="F3F6F9"/>
          </w:tcPr>
          <w:p>
            <w:pPr>
              <w:spacing w:after="0"/>
            </w:pPr>
            <w:r/>
            <w:r>
              <w:rPr>
                <w:rFonts w:ascii="Arial" w:hAnsi="Arial"/>
                <w:b w:val="0"/>
                <w:color w:val="000000"/>
                <w:sz w:val="17"/>
              </w:rPr>
              <w:t>Agenda institucional</w:t>
            </w:r>
          </w:p>
        </w:tc>
        <w:tc>
          <w:tcPr>
            <w:tcW w:type="dxa" w:w="3402"/>
            <w:vAlign w:val="center"/>
            <w:shd w:fill="F3F6F9"/>
          </w:tcPr>
          <w:p>
            <w:pPr>
              <w:spacing w:after="0"/>
            </w:pPr>
            <w:r/>
            <w:r>
              <w:rPr>
                <w:rFonts w:ascii="Arial" w:hAnsi="Arial"/>
                <w:b w:val="0"/>
                <w:color w:val="000000"/>
                <w:sz w:val="17"/>
              </w:rPr>
              <w:t>Actividades, compromisos, responsables, documentos y alertas.</w:t>
            </w:r>
          </w:p>
        </w:tc>
        <w:tc>
          <w:tcPr>
            <w:tcW w:type="dxa" w:w="3402"/>
            <w:vAlign w:val="center"/>
            <w:shd w:fill="F3F6F9"/>
          </w:tcPr>
          <w:p>
            <w:pPr>
              <w:spacing w:after="0"/>
            </w:pPr>
            <w:r/>
            <w:r>
              <w:rPr>
                <w:rFonts w:ascii="Arial" w:hAnsi="Arial"/>
                <w:b w:val="0"/>
                <w:color w:val="000000"/>
                <w:sz w:val="17"/>
              </w:rPr>
              <w:t>Puede originar solicitudes y alimentar disponibilidad para asignación.</w:t>
            </w:r>
          </w:p>
        </w:tc>
      </w:tr>
      <w:tr>
        <w:trPr>
          <w:cantSplit/>
        </w:trPr>
        <w:tc>
          <w:tcPr>
            <w:tcW w:type="dxa" w:w="2381"/>
            <w:vAlign w:val="center"/>
          </w:tcPr>
          <w:p>
            <w:pPr>
              <w:spacing w:after="0"/>
            </w:pPr>
            <w:r/>
            <w:r>
              <w:rPr>
                <w:rFonts w:ascii="Arial" w:hAnsi="Arial"/>
                <w:b w:val="0"/>
                <w:color w:val="000000"/>
                <w:sz w:val="17"/>
              </w:rPr>
              <w:t>Metas e incentivos</w:t>
            </w:r>
          </w:p>
        </w:tc>
        <w:tc>
          <w:tcPr>
            <w:tcW w:type="dxa" w:w="3402"/>
            <w:vAlign w:val="center"/>
          </w:tcPr>
          <w:p>
            <w:pPr>
              <w:spacing w:after="0"/>
            </w:pPr>
            <w:r/>
            <w:r>
              <w:rPr>
                <w:rFonts w:ascii="Arial" w:hAnsi="Arial"/>
                <w:b w:val="0"/>
                <w:color w:val="000000"/>
                <w:sz w:val="17"/>
              </w:rPr>
              <w:t>Registro de metas, avances, brechas y alertas.</w:t>
            </w:r>
          </w:p>
        </w:tc>
        <w:tc>
          <w:tcPr>
            <w:tcW w:type="dxa" w:w="3402"/>
            <w:vAlign w:val="center"/>
          </w:tcPr>
          <w:p>
            <w:pPr>
              <w:spacing w:after="0"/>
            </w:pPr>
            <w:r/>
            <w:r>
              <w:rPr>
                <w:rFonts w:ascii="Arial" w:hAnsi="Arial"/>
                <w:b w:val="0"/>
                <w:color w:val="000000"/>
                <w:sz w:val="17"/>
              </w:rPr>
              <w:t>Usa indicadores y reportes; puede integrarse con planes y producción.</w:t>
            </w:r>
          </w:p>
        </w:tc>
      </w:tr>
      <w:tr>
        <w:trPr>
          <w:cantSplit/>
        </w:trPr>
        <w:tc>
          <w:tcPr>
            <w:tcW w:type="dxa" w:w="2381"/>
            <w:vAlign w:val="center"/>
            <w:shd w:fill="F3F6F9"/>
          </w:tcPr>
          <w:p>
            <w:pPr>
              <w:spacing w:after="0"/>
            </w:pPr>
            <w:r/>
            <w:r>
              <w:rPr>
                <w:rFonts w:ascii="Arial" w:hAnsi="Arial"/>
                <w:b w:val="0"/>
                <w:color w:val="000000"/>
                <w:sz w:val="17"/>
              </w:rPr>
              <w:t>Información institucional</w:t>
            </w:r>
          </w:p>
        </w:tc>
        <w:tc>
          <w:tcPr>
            <w:tcW w:type="dxa" w:w="3402"/>
            <w:vAlign w:val="center"/>
            <w:shd w:fill="F3F6F9"/>
          </w:tcPr>
          <w:p>
            <w:pPr>
              <w:spacing w:after="0"/>
            </w:pPr>
            <w:r/>
            <w:r>
              <w:rPr>
                <w:rFonts w:ascii="Arial" w:hAnsi="Arial"/>
                <w:b w:val="0"/>
                <w:color w:val="000000"/>
                <w:sz w:val="17"/>
              </w:rPr>
              <w:t>Ficha técnica de datos consolidados de la DREP para consultas y difusión.</w:t>
            </w:r>
          </w:p>
        </w:tc>
        <w:tc>
          <w:tcPr>
            <w:tcW w:type="dxa" w:w="3402"/>
            <w:vAlign w:val="center"/>
            <w:shd w:fill="F3F6F9"/>
          </w:tcPr>
          <w:p>
            <w:pPr>
              <w:spacing w:after="0"/>
            </w:pPr>
            <w:r/>
            <w:r>
              <w:rPr>
                <w:rFonts w:ascii="Arial" w:hAnsi="Arial"/>
                <w:b w:val="0"/>
                <w:color w:val="000000"/>
                <w:sz w:val="17"/>
              </w:rPr>
              <w:t>Fuente de información para reportes, comunicados y consultas directivas.</w:t>
            </w:r>
          </w:p>
        </w:tc>
      </w:tr>
      <w:tr>
        <w:trPr>
          <w:cantSplit/>
        </w:trPr>
        <w:tc>
          <w:tcPr>
            <w:tcW w:type="dxa" w:w="2381"/>
            <w:vAlign w:val="center"/>
          </w:tcPr>
          <w:p>
            <w:pPr>
              <w:spacing w:after="0"/>
            </w:pPr>
            <w:r/>
            <w:r>
              <w:rPr>
                <w:rFonts w:ascii="Arial" w:hAnsi="Arial"/>
                <w:b w:val="0"/>
                <w:color w:val="000000"/>
                <w:sz w:val="17"/>
              </w:rPr>
              <w:t>Panel y reportes</w:t>
            </w:r>
          </w:p>
        </w:tc>
        <w:tc>
          <w:tcPr>
            <w:tcW w:type="dxa" w:w="3402"/>
            <w:vAlign w:val="center"/>
          </w:tcPr>
          <w:p>
            <w:pPr>
              <w:spacing w:after="0"/>
            </w:pPr>
            <w:r/>
            <w:r>
              <w:rPr>
                <w:rFonts w:ascii="Arial" w:hAnsi="Arial"/>
                <w:b w:val="0"/>
                <w:color w:val="000000"/>
                <w:sz w:val="17"/>
              </w:rPr>
              <w:t>Indicadores operativos y ejecutivos del sistema.</w:t>
            </w:r>
          </w:p>
        </w:tc>
        <w:tc>
          <w:tcPr>
            <w:tcW w:type="dxa" w:w="3402"/>
            <w:vAlign w:val="center"/>
          </w:tcPr>
          <w:p>
            <w:pPr>
              <w:spacing w:after="0"/>
            </w:pPr>
            <w:r/>
            <w:r>
              <w:rPr>
                <w:rFonts w:ascii="Arial" w:hAnsi="Arial"/>
                <w:b w:val="0"/>
                <w:color w:val="000000"/>
                <w:sz w:val="17"/>
              </w:rPr>
              <w:t>Consume información de todos los módulos según permisos.</w:t>
            </w:r>
          </w:p>
        </w:tc>
      </w:tr>
      <w:tr>
        <w:trPr>
          <w:cantSplit/>
        </w:trPr>
        <w:tc>
          <w:tcPr>
            <w:tcW w:type="dxa" w:w="2381"/>
            <w:vAlign w:val="center"/>
            <w:shd w:fill="F3F6F9"/>
          </w:tcPr>
          <w:p>
            <w:pPr>
              <w:spacing w:after="0"/>
            </w:pPr>
            <w:r/>
            <w:r>
              <w:rPr>
                <w:rFonts w:ascii="Arial" w:hAnsi="Arial"/>
                <w:b w:val="0"/>
                <w:color w:val="000000"/>
                <w:sz w:val="17"/>
              </w:rPr>
              <w:t>Notificaciones</w:t>
            </w:r>
          </w:p>
        </w:tc>
        <w:tc>
          <w:tcPr>
            <w:tcW w:type="dxa" w:w="3402"/>
            <w:vAlign w:val="center"/>
            <w:shd w:fill="F3F6F9"/>
          </w:tcPr>
          <w:p>
            <w:pPr>
              <w:spacing w:after="0"/>
            </w:pPr>
            <w:r/>
            <w:r>
              <w:rPr>
                <w:rFonts w:ascii="Arial" w:hAnsi="Arial"/>
                <w:b w:val="0"/>
                <w:color w:val="000000"/>
                <w:sz w:val="17"/>
              </w:rPr>
              <w:t>Alertas internas y correo institucional.</w:t>
            </w:r>
          </w:p>
        </w:tc>
        <w:tc>
          <w:tcPr>
            <w:tcW w:type="dxa" w:w="3402"/>
            <w:vAlign w:val="center"/>
            <w:shd w:fill="F3F6F9"/>
          </w:tcPr>
          <w:p>
            <w:pPr>
              <w:spacing w:after="0"/>
            </w:pPr>
            <w:r/>
            <w:r>
              <w:rPr>
                <w:rFonts w:ascii="Arial" w:hAnsi="Arial"/>
                <w:b w:val="0"/>
                <w:color w:val="000000"/>
                <w:sz w:val="17"/>
              </w:rPr>
              <w:t>Servicio transversal.</w:t>
            </w:r>
          </w:p>
        </w:tc>
      </w:tr>
      <w:tr>
        <w:trPr>
          <w:cantSplit/>
        </w:trPr>
        <w:tc>
          <w:tcPr>
            <w:tcW w:type="dxa" w:w="2381"/>
            <w:vAlign w:val="center"/>
          </w:tcPr>
          <w:p>
            <w:pPr>
              <w:spacing w:after="0"/>
            </w:pPr>
            <w:r/>
            <w:r>
              <w:rPr>
                <w:rFonts w:ascii="Arial" w:hAnsi="Arial"/>
                <w:b w:val="0"/>
                <w:color w:val="000000"/>
                <w:sz w:val="17"/>
              </w:rPr>
              <w:t>Integraciones</w:t>
            </w:r>
          </w:p>
        </w:tc>
        <w:tc>
          <w:tcPr>
            <w:tcW w:type="dxa" w:w="3402"/>
            <w:vAlign w:val="center"/>
          </w:tcPr>
          <w:p>
            <w:pPr>
              <w:spacing w:after="0"/>
            </w:pPr>
            <w:r/>
            <w:r>
              <w:rPr>
                <w:rFonts w:ascii="Arial" w:hAnsi="Arial"/>
                <w:b w:val="0"/>
                <w:color w:val="000000"/>
                <w:sz w:val="17"/>
              </w:rPr>
              <w:t>APIs y conectores con sistemas existentes o futuros.</w:t>
            </w:r>
          </w:p>
        </w:tc>
        <w:tc>
          <w:tcPr>
            <w:tcW w:type="dxa" w:w="3402"/>
            <w:vAlign w:val="center"/>
          </w:tcPr>
          <w:p>
            <w:pPr>
              <w:spacing w:after="0"/>
            </w:pPr>
            <w:r/>
            <w:r>
              <w:rPr>
                <w:rFonts w:ascii="Arial" w:hAnsi="Arial"/>
                <w:b w:val="0"/>
                <w:color w:val="000000"/>
                <w:sz w:val="17"/>
              </w:rPr>
              <w:t>Servicio transversal y controlado.</w:t>
            </w:r>
          </w:p>
        </w:tc>
      </w:tr>
    </w:tbl>
    <w:p/>
    <w:p>
      <w:pPr>
        <w:pStyle w:val="Heading1"/>
      </w:pPr>
      <w:r>
        <w:t>3. Alcance integral y alcance del proyecto académico</w:t>
      </w:r>
    </w:p>
    <w:p>
      <w:pPr>
        <w:pStyle w:val="Heading2"/>
      </w:pPr>
      <w:r>
        <w:t>3.1 Alcance integral de SICOM</w:t>
      </w:r>
    </w:p>
    <w:p>
      <w:pPr>
        <w:pStyle w:val="ListBullet"/>
        <w:spacing w:after="40"/>
      </w:pPr>
      <w:r>
        <w:t>Centralizar usuarios, roles, permisos, dependencias y catálogos de uso institucional.</w:t>
      </w:r>
    </w:p>
    <w:p>
      <w:pPr>
        <w:pStyle w:val="ListBullet"/>
        <w:spacing w:after="40"/>
      </w:pPr>
      <w:r>
        <w:t>Gestionar el ciclo de producción comunicacional desde la solicitud hasta la aprobación, publicación y archivo.</w:t>
      </w:r>
    </w:p>
    <w:p>
      <w:pPr>
        <w:pStyle w:val="ListBullet"/>
        <w:spacing w:after="40"/>
      </w:pPr>
      <w:r>
        <w:t>Permitir el registro y seguimiento de planes de comunicación y sus actividades.</w:t>
      </w:r>
    </w:p>
    <w:p>
      <w:pPr>
        <w:pStyle w:val="ListBullet"/>
        <w:spacing w:after="40"/>
      </w:pPr>
      <w:r>
        <w:t>Gestionar la agenda institucional, responsables, documentos y vencimientos.</w:t>
      </w:r>
    </w:p>
    <w:p>
      <w:pPr>
        <w:pStyle w:val="ListBullet"/>
        <w:spacing w:after="40"/>
      </w:pPr>
      <w:r>
        <w:t>Registrar y dar seguimiento a conflictos y denuncias comunicacionales según los permisos definidos.</w:t>
      </w:r>
    </w:p>
    <w:p>
      <w:pPr>
        <w:pStyle w:val="ListBullet"/>
        <w:spacing w:after="40"/>
      </w:pPr>
      <w:r>
        <w:t>Controlar metas, avances y alertas del plan de incentivos cuando este módulo sea implementado.</w:t>
      </w:r>
    </w:p>
    <w:p>
      <w:pPr>
        <w:pStyle w:val="ListBullet"/>
        <w:spacing w:after="40"/>
      </w:pPr>
      <w:r>
        <w:t>Mantener una ficha técnica de información institucional para consultas y generación de materiales.</w:t>
      </w:r>
    </w:p>
    <w:p>
      <w:pPr>
        <w:pStyle w:val="ListBullet"/>
        <w:spacing w:after="40"/>
      </w:pPr>
      <w:r>
        <w:t>Consolidar indicadores mediante tableros y reportes.</w:t>
      </w:r>
    </w:p>
    <w:p>
      <w:pPr>
        <w:pStyle w:val="ListBullet"/>
        <w:spacing w:after="40"/>
      </w:pPr>
      <w:r>
        <w:t>Aplicar seguridad, auditoría, trazabilidad, notificaciones y respaldo de información en toda la plataforma.</w:t>
      </w:r>
    </w:p>
    <w:p>
      <w:pPr>
        <w:pStyle w:val="Heading2"/>
      </w:pPr>
      <w:r>
        <w:t>3.2 Alcance del proyecto académico actual</w:t>
      </w:r>
    </w:p>
    <w:p>
      <w:pPr>
        <w:spacing w:after="100" w:line="276" w:lineRule="auto"/>
      </w:pPr>
      <w:r>
        <w:t>El proyecto académico debe concentrarse en el módulo de gestión para el proceso de producción comunicacional. Esto comprende el registro de comunicadores, solicitudes, asignación, estados, productos, evidencias, revisión, aprobación, repositorio, notificaciones y panel operativo básico.</w:t>
      </w:r>
    </w:p>
    <w:p>
      <w:pPr>
        <w:spacing w:after="100" w:line="276" w:lineRule="auto"/>
      </w:pPr>
      <w:r>
        <w:t>La agenda, conflictos, metas e información institucional forman parte de la visión integral de SICOM y deben considerarse en el diseño de la arquitectura para facilitar una futura integración; sin embargo, no deben presentarse como funcionalidades desarrolladas dentro del proyecto si no forman parte del entregable académico.</w:t>
      </w:r>
    </w:p>
    <w:p>
      <w:pPr>
        <w:pStyle w:val="Heading2"/>
      </w:pPr>
      <w:r>
        <w:t>3.3 Fuera de alcance en la fase académica</w:t>
      </w:r>
    </w:p>
    <w:p>
      <w:pPr>
        <w:pStyle w:val="ListBullet"/>
        <w:spacing w:after="40"/>
      </w:pPr>
      <w:r>
        <w:t>Desarrollo completo de agenda institucional.</w:t>
      </w:r>
    </w:p>
    <w:p>
      <w:pPr>
        <w:pStyle w:val="ListBullet"/>
        <w:spacing w:after="40"/>
      </w:pPr>
      <w:r>
        <w:t>Desarrollo completo del módulo de conflictos y denuncias.</w:t>
      </w:r>
    </w:p>
    <w:p>
      <w:pPr>
        <w:pStyle w:val="ListBullet"/>
        <w:spacing w:after="40"/>
      </w:pPr>
      <w:r>
        <w:t>Implementación integral del seguimiento del plan de incentivos.</w:t>
      </w:r>
    </w:p>
    <w:p>
      <w:pPr>
        <w:pStyle w:val="ListBullet"/>
        <w:spacing w:after="40"/>
      </w:pPr>
      <w:r>
        <w:t>Reemplazo de sistemas externos de la DREP.</w:t>
      </w:r>
    </w:p>
    <w:p>
      <w:pPr>
        <w:pStyle w:val="ListBullet"/>
        <w:spacing w:after="40"/>
      </w:pPr>
      <w:r>
        <w:t>Definición de un stack tecnológico definitivo sin haber auditado primero SICOM.</w:t>
      </w:r>
    </w:p>
    <w:p>
      <w:pPr>
        <w:pStyle w:val="ListBullet"/>
        <w:spacing w:after="40"/>
      </w:pPr>
      <w:r>
        <w:t>Automatizaciones con inteligencia artificial que no cuenten con reglas, datos y validación institucional suficiente.</w:t>
      </w:r>
    </w:p>
    <w:p>
      <w:pPr>
        <w:pStyle w:val="Heading1"/>
      </w:pPr>
      <w:r>
        <w:t>4. Actores, roles y permisos</w:t>
      </w:r>
    </w:p>
    <w:p>
      <w:pPr>
        <w:spacing w:after="100" w:line="276" w:lineRule="auto"/>
      </w:pPr>
      <w:r>
        <w:t>Se recomienda trabajar con roles y permisos. El rol define el perfil general del usuario; los permisos permiten ajustar qué acciones puede realizar. Esto evita crear demasiados roles y facilita la ampliación de SICOM.</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381"/>
            <w:vAlign w:val="center"/>
            <w:shd w:fill="1F4E78"/>
          </w:tcPr>
          <w:p>
            <w:pPr>
              <w:spacing w:after="0"/>
            </w:pPr>
            <w:r/>
            <w:r>
              <w:rPr>
                <w:rFonts w:ascii="Arial" w:hAnsi="Arial"/>
                <w:b/>
                <w:color w:val="FFFFFF"/>
                <w:sz w:val="17"/>
              </w:rPr>
              <w:t>Rol</w:t>
            </w:r>
          </w:p>
        </w:tc>
        <w:tc>
          <w:tcPr>
            <w:tcW w:type="dxa" w:w="3515"/>
            <w:vAlign w:val="center"/>
            <w:shd w:fill="1F4E78"/>
          </w:tcPr>
          <w:p>
            <w:pPr>
              <w:spacing w:after="0"/>
            </w:pPr>
            <w:r/>
            <w:r>
              <w:rPr>
                <w:rFonts w:ascii="Arial" w:hAnsi="Arial"/>
                <w:b/>
                <w:color w:val="FFFFFF"/>
                <w:sz w:val="17"/>
              </w:rPr>
              <w:t>Responsabilidades principales</w:t>
            </w:r>
          </w:p>
        </w:tc>
        <w:tc>
          <w:tcPr>
            <w:tcW w:type="dxa" w:w="3288"/>
            <w:vAlign w:val="center"/>
            <w:shd w:fill="1F4E78"/>
          </w:tcPr>
          <w:p>
            <w:pPr>
              <w:spacing w:after="0"/>
            </w:pPr>
            <w:r/>
            <w:r>
              <w:rPr>
                <w:rFonts w:ascii="Arial" w:hAnsi="Arial"/>
                <w:b/>
                <w:color w:val="FFFFFF"/>
                <w:sz w:val="17"/>
              </w:rPr>
              <w:t>Permisos clave</w:t>
            </w:r>
          </w:p>
        </w:tc>
      </w:tr>
      <w:tr>
        <w:trPr>
          <w:cantSplit/>
        </w:trPr>
        <w:tc>
          <w:tcPr>
            <w:tcW w:type="dxa" w:w="2381"/>
            <w:vAlign w:val="center"/>
            <w:shd w:fill="F3F6F9"/>
          </w:tcPr>
          <w:p>
            <w:pPr>
              <w:spacing w:after="0"/>
            </w:pPr>
            <w:r/>
            <w:r>
              <w:rPr>
                <w:rFonts w:ascii="Arial" w:hAnsi="Arial"/>
                <w:b w:val="0"/>
                <w:color w:val="000000"/>
                <w:sz w:val="17"/>
              </w:rPr>
              <w:t>Administrador / Jefe de Relaciones Públicas</w:t>
            </w:r>
          </w:p>
        </w:tc>
        <w:tc>
          <w:tcPr>
            <w:tcW w:type="dxa" w:w="3515"/>
            <w:vAlign w:val="center"/>
            <w:shd w:fill="F3F6F9"/>
          </w:tcPr>
          <w:p>
            <w:pPr>
              <w:spacing w:after="0"/>
            </w:pPr>
            <w:r/>
            <w:r>
              <w:rPr>
                <w:rFonts w:ascii="Arial" w:hAnsi="Arial"/>
                <w:b w:val="0"/>
                <w:color w:val="000000"/>
                <w:sz w:val="17"/>
              </w:rPr>
              <w:t>Supervisar la operación, gestionar solicitudes, asignar o reasignar, revisar y aprobar.</w:t>
            </w:r>
          </w:p>
        </w:tc>
        <w:tc>
          <w:tcPr>
            <w:tcW w:type="dxa" w:w="3288"/>
            <w:vAlign w:val="center"/>
            <w:shd w:fill="F3F6F9"/>
          </w:tcPr>
          <w:p>
            <w:pPr>
              <w:spacing w:after="0"/>
            </w:pPr>
            <w:r/>
            <w:r>
              <w:rPr>
                <w:rFonts w:ascii="Arial" w:hAnsi="Arial"/>
                <w:b w:val="0"/>
                <w:color w:val="000000"/>
                <w:sz w:val="17"/>
              </w:rPr>
              <w:t>CRUD operativo completo; aprobar; reasignar; reportes; configuración funcional.</w:t>
            </w:r>
          </w:p>
        </w:tc>
      </w:tr>
      <w:tr>
        <w:trPr>
          <w:cantSplit/>
        </w:trPr>
        <w:tc>
          <w:tcPr>
            <w:tcW w:type="dxa" w:w="2381"/>
            <w:vAlign w:val="center"/>
          </w:tcPr>
          <w:p>
            <w:pPr>
              <w:spacing w:after="0"/>
            </w:pPr>
            <w:r/>
            <w:r>
              <w:rPr>
                <w:rFonts w:ascii="Arial" w:hAnsi="Arial"/>
                <w:b w:val="0"/>
                <w:color w:val="000000"/>
                <w:sz w:val="17"/>
              </w:rPr>
              <w:t>Comunicador</w:t>
            </w:r>
          </w:p>
        </w:tc>
        <w:tc>
          <w:tcPr>
            <w:tcW w:type="dxa" w:w="3515"/>
            <w:vAlign w:val="center"/>
          </w:tcPr>
          <w:p>
            <w:pPr>
              <w:spacing w:after="0"/>
            </w:pPr>
            <w:r/>
            <w:r>
              <w:rPr>
                <w:rFonts w:ascii="Arial" w:hAnsi="Arial"/>
                <w:b w:val="0"/>
                <w:color w:val="000000"/>
                <w:sz w:val="17"/>
              </w:rPr>
              <w:t>Atender solicitudes asignadas y gestionar sus productos.</w:t>
            </w:r>
          </w:p>
        </w:tc>
        <w:tc>
          <w:tcPr>
            <w:tcW w:type="dxa" w:w="3288"/>
            <w:vAlign w:val="center"/>
          </w:tcPr>
          <w:p>
            <w:pPr>
              <w:spacing w:after="0"/>
            </w:pPr>
            <w:r/>
            <w:r>
              <w:rPr>
                <w:rFonts w:ascii="Arial" w:hAnsi="Arial"/>
                <w:b w:val="0"/>
                <w:color w:val="000000"/>
                <w:sz w:val="17"/>
              </w:rPr>
              <w:t>Consultar asignaciones; actualizar estado; cargar archivos; responder observaciones; cerrar entregas.</w:t>
            </w:r>
          </w:p>
        </w:tc>
      </w:tr>
      <w:tr>
        <w:trPr>
          <w:cantSplit/>
        </w:trPr>
        <w:tc>
          <w:tcPr>
            <w:tcW w:type="dxa" w:w="2381"/>
            <w:vAlign w:val="center"/>
            <w:shd w:fill="F3F6F9"/>
          </w:tcPr>
          <w:p>
            <w:pPr>
              <w:spacing w:after="0"/>
            </w:pPr>
            <w:r/>
            <w:r>
              <w:rPr>
                <w:rFonts w:ascii="Arial" w:hAnsi="Arial"/>
                <w:b w:val="0"/>
                <w:color w:val="000000"/>
                <w:sz w:val="17"/>
              </w:rPr>
              <w:t>Autoridad / Consulta</w:t>
            </w:r>
          </w:p>
        </w:tc>
        <w:tc>
          <w:tcPr>
            <w:tcW w:type="dxa" w:w="3515"/>
            <w:vAlign w:val="center"/>
            <w:shd w:fill="F3F6F9"/>
          </w:tcPr>
          <w:p>
            <w:pPr>
              <w:spacing w:after="0"/>
            </w:pPr>
            <w:r/>
            <w:r>
              <w:rPr>
                <w:rFonts w:ascii="Arial" w:hAnsi="Arial"/>
                <w:b w:val="0"/>
                <w:color w:val="000000"/>
                <w:sz w:val="17"/>
              </w:rPr>
              <w:t>Consultar información, indicadores y resultados sin modificar el proceso.</w:t>
            </w:r>
          </w:p>
        </w:tc>
        <w:tc>
          <w:tcPr>
            <w:tcW w:type="dxa" w:w="3288"/>
            <w:vAlign w:val="center"/>
            <w:shd w:fill="F3F6F9"/>
          </w:tcPr>
          <w:p>
            <w:pPr>
              <w:spacing w:after="0"/>
            </w:pPr>
            <w:r/>
            <w:r>
              <w:rPr>
                <w:rFonts w:ascii="Arial" w:hAnsi="Arial"/>
                <w:b w:val="0"/>
                <w:color w:val="000000"/>
                <w:sz w:val="17"/>
              </w:rPr>
              <w:t>Lectura según alcance; exportación de reportes autorizados.</w:t>
            </w:r>
          </w:p>
        </w:tc>
      </w:tr>
      <w:tr>
        <w:trPr>
          <w:cantSplit/>
        </w:trPr>
        <w:tc>
          <w:tcPr>
            <w:tcW w:type="dxa" w:w="2381"/>
            <w:vAlign w:val="center"/>
          </w:tcPr>
          <w:p>
            <w:pPr>
              <w:spacing w:after="0"/>
            </w:pPr>
            <w:r/>
            <w:r>
              <w:rPr>
                <w:rFonts w:ascii="Arial" w:hAnsi="Arial"/>
                <w:b w:val="0"/>
                <w:color w:val="000000"/>
                <w:sz w:val="17"/>
              </w:rPr>
              <w:t>Administrador técnico</w:t>
            </w:r>
          </w:p>
        </w:tc>
        <w:tc>
          <w:tcPr>
            <w:tcW w:type="dxa" w:w="3515"/>
            <w:vAlign w:val="center"/>
          </w:tcPr>
          <w:p>
            <w:pPr>
              <w:spacing w:after="0"/>
            </w:pPr>
            <w:r/>
            <w:r>
              <w:rPr>
                <w:rFonts w:ascii="Arial" w:hAnsi="Arial"/>
                <w:b w:val="0"/>
                <w:color w:val="000000"/>
                <w:sz w:val="17"/>
              </w:rPr>
              <w:t>Administrar usuarios técnicos, parámetros, permisos, auditoría y soporte.</w:t>
            </w:r>
          </w:p>
        </w:tc>
        <w:tc>
          <w:tcPr>
            <w:tcW w:type="dxa" w:w="3288"/>
            <w:vAlign w:val="center"/>
          </w:tcPr>
          <w:p>
            <w:pPr>
              <w:spacing w:after="0"/>
            </w:pPr>
            <w:r/>
            <w:r>
              <w:rPr>
                <w:rFonts w:ascii="Arial" w:hAnsi="Arial"/>
                <w:b w:val="0"/>
                <w:color w:val="000000"/>
                <w:sz w:val="17"/>
              </w:rPr>
              <w:t>Usuarios; roles; permisos; catálogos; logs; respaldos; configuración técnica.</w:t>
            </w:r>
          </w:p>
        </w:tc>
      </w:tr>
      <w:tr>
        <w:trPr>
          <w:cantSplit/>
        </w:trPr>
        <w:tc>
          <w:tcPr>
            <w:tcW w:type="dxa" w:w="2381"/>
            <w:vAlign w:val="center"/>
            <w:shd w:fill="F3F6F9"/>
          </w:tcPr>
          <w:p>
            <w:pPr>
              <w:spacing w:after="0"/>
            </w:pPr>
            <w:r/>
            <w:r>
              <w:rPr>
                <w:rFonts w:ascii="Arial" w:hAnsi="Arial"/>
                <w:b w:val="0"/>
                <w:color w:val="000000"/>
                <w:sz w:val="17"/>
              </w:rPr>
              <w:t>Área solicitante (opcional)</w:t>
            </w:r>
          </w:p>
        </w:tc>
        <w:tc>
          <w:tcPr>
            <w:tcW w:type="dxa" w:w="3515"/>
            <w:vAlign w:val="center"/>
            <w:shd w:fill="F3F6F9"/>
          </w:tcPr>
          <w:p>
            <w:pPr>
              <w:spacing w:after="0"/>
            </w:pPr>
            <w:r/>
            <w:r>
              <w:rPr>
                <w:rFonts w:ascii="Arial" w:hAnsi="Arial"/>
                <w:b w:val="0"/>
                <w:color w:val="000000"/>
                <w:sz w:val="17"/>
              </w:rPr>
              <w:t>Crear y consultar solicitudes de cobertura o productos.</w:t>
            </w:r>
          </w:p>
        </w:tc>
        <w:tc>
          <w:tcPr>
            <w:tcW w:type="dxa" w:w="3288"/>
            <w:vAlign w:val="center"/>
            <w:shd w:fill="F3F6F9"/>
          </w:tcPr>
          <w:p>
            <w:pPr>
              <w:spacing w:after="0"/>
            </w:pPr>
            <w:r/>
            <w:r>
              <w:rPr>
                <w:rFonts w:ascii="Arial" w:hAnsi="Arial"/>
                <w:b w:val="0"/>
                <w:color w:val="000000"/>
                <w:sz w:val="17"/>
              </w:rPr>
              <w:t>Crear solicitudes; consultar estado; responder observaciones si se habilita.</w:t>
            </w:r>
          </w:p>
        </w:tc>
      </w:tr>
    </w:tbl>
    <w:p/>
    <w:p>
      <w:pPr>
        <w:spacing w:after="100" w:line="276" w:lineRule="auto"/>
      </w:pPr>
      <w:r>
        <w:t>El último rol puede habilitarse como perfil independiente o resolverse mediante permisos sobre un rol institucional existente. La decisión debe depender del esquema de autenticación real de SICOM.</w:t>
      </w:r>
    </w:p>
    <w:p>
      <w:pPr>
        <w:pStyle w:val="Heading1"/>
      </w:pPr>
      <w:r>
        <w:t>5. Mapa de módulos del sistema</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134"/>
            <w:vAlign w:val="center"/>
            <w:shd w:fill="1F4E78"/>
          </w:tcPr>
          <w:p>
            <w:pPr>
              <w:spacing w:after="0"/>
            </w:pPr>
            <w:r/>
            <w:r>
              <w:rPr>
                <w:rFonts w:ascii="Arial" w:hAnsi="Arial"/>
                <w:b/>
                <w:color w:val="FFFFFF"/>
                <w:sz w:val="17"/>
              </w:rPr>
              <w:t>ID</w:t>
            </w:r>
          </w:p>
        </w:tc>
        <w:tc>
          <w:tcPr>
            <w:tcW w:type="dxa" w:w="2835"/>
            <w:vAlign w:val="center"/>
            <w:shd w:fill="1F4E78"/>
          </w:tcPr>
          <w:p>
            <w:pPr>
              <w:spacing w:after="0"/>
            </w:pPr>
            <w:r/>
            <w:r>
              <w:rPr>
                <w:rFonts w:ascii="Arial" w:hAnsi="Arial"/>
                <w:b/>
                <w:color w:val="FFFFFF"/>
                <w:sz w:val="17"/>
              </w:rPr>
              <w:t>Módulo</w:t>
            </w:r>
          </w:p>
        </w:tc>
        <w:tc>
          <w:tcPr>
            <w:tcW w:type="dxa" w:w="5669"/>
            <w:vAlign w:val="center"/>
            <w:shd w:fill="1F4E78"/>
          </w:tcPr>
          <w:p>
            <w:pPr>
              <w:spacing w:after="0"/>
            </w:pPr>
            <w:r/>
            <w:r>
              <w:rPr>
                <w:rFonts w:ascii="Arial" w:hAnsi="Arial"/>
                <w:b/>
                <w:color w:val="FFFFFF"/>
                <w:sz w:val="17"/>
              </w:rPr>
              <w:t>Descripción</w:t>
            </w:r>
          </w:p>
        </w:tc>
      </w:tr>
      <w:tr>
        <w:trPr>
          <w:cantSplit/>
        </w:trPr>
        <w:tc>
          <w:tcPr>
            <w:tcW w:type="dxa" w:w="1134"/>
            <w:vAlign w:val="center"/>
            <w:shd w:fill="F3F6F9"/>
          </w:tcPr>
          <w:p>
            <w:pPr>
              <w:spacing w:after="0"/>
            </w:pPr>
            <w:r/>
            <w:r>
              <w:rPr>
                <w:rFonts w:ascii="Arial" w:hAnsi="Arial"/>
                <w:b w:val="0"/>
                <w:color w:val="000000"/>
                <w:sz w:val="17"/>
              </w:rPr>
              <w:t>M01</w:t>
            </w:r>
          </w:p>
        </w:tc>
        <w:tc>
          <w:tcPr>
            <w:tcW w:type="dxa" w:w="2835"/>
            <w:vAlign w:val="center"/>
            <w:shd w:fill="F3F6F9"/>
          </w:tcPr>
          <w:p>
            <w:pPr>
              <w:spacing w:after="0"/>
            </w:pPr>
            <w:r/>
            <w:r>
              <w:rPr>
                <w:rFonts w:ascii="Arial" w:hAnsi="Arial"/>
                <w:b w:val="0"/>
                <w:color w:val="000000"/>
                <w:sz w:val="17"/>
              </w:rPr>
              <w:t>Administración y seguridad</w:t>
            </w:r>
          </w:p>
        </w:tc>
        <w:tc>
          <w:tcPr>
            <w:tcW w:type="dxa" w:w="5669"/>
            <w:vAlign w:val="center"/>
            <w:shd w:fill="F3F6F9"/>
          </w:tcPr>
          <w:p>
            <w:pPr>
              <w:spacing w:after="0"/>
            </w:pPr>
            <w:r/>
            <w:r>
              <w:rPr>
                <w:rFonts w:ascii="Arial" w:hAnsi="Arial"/>
                <w:b w:val="0"/>
                <w:color w:val="000000"/>
                <w:sz w:val="17"/>
              </w:rPr>
              <w:t>Usuarios, roles, permisos, sesiones, parámetros, auditoría y catálogos.</w:t>
            </w:r>
          </w:p>
        </w:tc>
      </w:tr>
      <w:tr>
        <w:trPr>
          <w:cantSplit/>
        </w:trPr>
        <w:tc>
          <w:tcPr>
            <w:tcW w:type="dxa" w:w="1134"/>
            <w:vAlign w:val="center"/>
          </w:tcPr>
          <w:p>
            <w:pPr>
              <w:spacing w:after="0"/>
            </w:pPr>
            <w:r/>
            <w:r>
              <w:rPr>
                <w:rFonts w:ascii="Arial" w:hAnsi="Arial"/>
                <w:b w:val="0"/>
                <w:color w:val="000000"/>
                <w:sz w:val="17"/>
              </w:rPr>
              <w:t>M02</w:t>
            </w:r>
          </w:p>
        </w:tc>
        <w:tc>
          <w:tcPr>
            <w:tcW w:type="dxa" w:w="2835"/>
            <w:vAlign w:val="center"/>
          </w:tcPr>
          <w:p>
            <w:pPr>
              <w:spacing w:after="0"/>
            </w:pPr>
            <w:r/>
            <w:r>
              <w:rPr>
                <w:rFonts w:ascii="Arial" w:hAnsi="Arial"/>
                <w:b w:val="0"/>
                <w:color w:val="000000"/>
                <w:sz w:val="17"/>
              </w:rPr>
              <w:t>Comunicadores</w:t>
            </w:r>
          </w:p>
        </w:tc>
        <w:tc>
          <w:tcPr>
            <w:tcW w:type="dxa" w:w="5669"/>
            <w:vAlign w:val="center"/>
          </w:tcPr>
          <w:p>
            <w:pPr>
              <w:spacing w:after="0"/>
            </w:pPr>
            <w:r/>
            <w:r>
              <w:rPr>
                <w:rFonts w:ascii="Arial" w:hAnsi="Arial"/>
                <w:b w:val="0"/>
                <w:color w:val="000000"/>
                <w:sz w:val="17"/>
              </w:rPr>
              <w:t>Ficha, especialidad, dependencia, disponibilidad y metas asociadas.</w:t>
            </w:r>
          </w:p>
        </w:tc>
      </w:tr>
      <w:tr>
        <w:trPr>
          <w:cantSplit/>
        </w:trPr>
        <w:tc>
          <w:tcPr>
            <w:tcW w:type="dxa" w:w="1134"/>
            <w:vAlign w:val="center"/>
            <w:shd w:fill="F3F6F9"/>
          </w:tcPr>
          <w:p>
            <w:pPr>
              <w:spacing w:after="0"/>
            </w:pPr>
            <w:r/>
            <w:r>
              <w:rPr>
                <w:rFonts w:ascii="Arial" w:hAnsi="Arial"/>
                <w:b w:val="0"/>
                <w:color w:val="000000"/>
                <w:sz w:val="17"/>
              </w:rPr>
              <w:t>M03</w:t>
            </w:r>
          </w:p>
        </w:tc>
        <w:tc>
          <w:tcPr>
            <w:tcW w:type="dxa" w:w="2835"/>
            <w:vAlign w:val="center"/>
            <w:shd w:fill="F3F6F9"/>
          </w:tcPr>
          <w:p>
            <w:pPr>
              <w:spacing w:after="0"/>
            </w:pPr>
            <w:r/>
            <w:r>
              <w:rPr>
                <w:rFonts w:ascii="Arial" w:hAnsi="Arial"/>
                <w:b w:val="0"/>
                <w:color w:val="000000"/>
                <w:sz w:val="17"/>
              </w:rPr>
              <w:t>Solicitudes</w:t>
            </w:r>
          </w:p>
        </w:tc>
        <w:tc>
          <w:tcPr>
            <w:tcW w:type="dxa" w:w="5669"/>
            <w:vAlign w:val="center"/>
            <w:shd w:fill="F3F6F9"/>
          </w:tcPr>
          <w:p>
            <w:pPr>
              <w:spacing w:after="0"/>
            </w:pPr>
            <w:r/>
            <w:r>
              <w:rPr>
                <w:rFonts w:ascii="Arial" w:hAnsi="Arial"/>
                <w:b w:val="0"/>
                <w:color w:val="000000"/>
                <w:sz w:val="17"/>
              </w:rPr>
              <w:t>Registro, validación, prioridad, fechas, adjuntos y trazabilidad de solicitudes.</w:t>
            </w:r>
          </w:p>
        </w:tc>
      </w:tr>
      <w:tr>
        <w:trPr>
          <w:cantSplit/>
        </w:trPr>
        <w:tc>
          <w:tcPr>
            <w:tcW w:type="dxa" w:w="1134"/>
            <w:vAlign w:val="center"/>
          </w:tcPr>
          <w:p>
            <w:pPr>
              <w:spacing w:after="0"/>
            </w:pPr>
            <w:r/>
            <w:r>
              <w:rPr>
                <w:rFonts w:ascii="Arial" w:hAnsi="Arial"/>
                <w:b w:val="0"/>
                <w:color w:val="000000"/>
                <w:sz w:val="17"/>
              </w:rPr>
              <w:t>M04</w:t>
            </w:r>
          </w:p>
        </w:tc>
        <w:tc>
          <w:tcPr>
            <w:tcW w:type="dxa" w:w="2835"/>
            <w:vAlign w:val="center"/>
          </w:tcPr>
          <w:p>
            <w:pPr>
              <w:spacing w:after="0"/>
            </w:pPr>
            <w:r/>
            <w:r>
              <w:rPr>
                <w:rFonts w:ascii="Arial" w:hAnsi="Arial"/>
                <w:b w:val="0"/>
                <w:color w:val="000000"/>
                <w:sz w:val="17"/>
              </w:rPr>
              <w:t>Asignación</w:t>
            </w:r>
          </w:p>
        </w:tc>
        <w:tc>
          <w:tcPr>
            <w:tcW w:type="dxa" w:w="5669"/>
            <w:vAlign w:val="center"/>
          </w:tcPr>
          <w:p>
            <w:pPr>
              <w:spacing w:after="0"/>
            </w:pPr>
            <w:r/>
            <w:r>
              <w:rPr>
                <w:rFonts w:ascii="Arial" w:hAnsi="Arial"/>
                <w:b w:val="0"/>
                <w:color w:val="000000"/>
                <w:sz w:val="17"/>
              </w:rPr>
              <w:t>Asignación manual o automática, reglas, carga de trabajo, disponibilidad y reasignación.</w:t>
            </w:r>
          </w:p>
        </w:tc>
      </w:tr>
      <w:tr>
        <w:trPr>
          <w:cantSplit/>
        </w:trPr>
        <w:tc>
          <w:tcPr>
            <w:tcW w:type="dxa" w:w="1134"/>
            <w:vAlign w:val="center"/>
            <w:shd w:fill="F3F6F9"/>
          </w:tcPr>
          <w:p>
            <w:pPr>
              <w:spacing w:after="0"/>
            </w:pPr>
            <w:r/>
            <w:r>
              <w:rPr>
                <w:rFonts w:ascii="Arial" w:hAnsi="Arial"/>
                <w:b w:val="0"/>
                <w:color w:val="000000"/>
                <w:sz w:val="17"/>
              </w:rPr>
              <w:t>M05</w:t>
            </w:r>
          </w:p>
        </w:tc>
        <w:tc>
          <w:tcPr>
            <w:tcW w:type="dxa" w:w="2835"/>
            <w:vAlign w:val="center"/>
            <w:shd w:fill="F3F6F9"/>
          </w:tcPr>
          <w:p>
            <w:pPr>
              <w:spacing w:after="0"/>
            </w:pPr>
            <w:r/>
            <w:r>
              <w:rPr>
                <w:rFonts w:ascii="Arial" w:hAnsi="Arial"/>
                <w:b w:val="0"/>
                <w:color w:val="000000"/>
                <w:sz w:val="17"/>
              </w:rPr>
              <w:t>Producción comunicacional</w:t>
            </w:r>
          </w:p>
        </w:tc>
        <w:tc>
          <w:tcPr>
            <w:tcW w:type="dxa" w:w="5669"/>
            <w:vAlign w:val="center"/>
            <w:shd w:fill="F3F6F9"/>
          </w:tcPr>
          <w:p>
            <w:pPr>
              <w:spacing w:after="0"/>
            </w:pPr>
            <w:r/>
            <w:r>
              <w:rPr>
                <w:rFonts w:ascii="Arial" w:hAnsi="Arial"/>
                <w:b w:val="0"/>
                <w:color w:val="000000"/>
                <w:sz w:val="17"/>
              </w:rPr>
              <w:t>Gestión de productos, estados, versiones, observaciones y entrega.</w:t>
            </w:r>
          </w:p>
        </w:tc>
      </w:tr>
      <w:tr>
        <w:trPr>
          <w:cantSplit/>
        </w:trPr>
        <w:tc>
          <w:tcPr>
            <w:tcW w:type="dxa" w:w="1134"/>
            <w:vAlign w:val="center"/>
          </w:tcPr>
          <w:p>
            <w:pPr>
              <w:spacing w:after="0"/>
            </w:pPr>
            <w:r/>
            <w:r>
              <w:rPr>
                <w:rFonts w:ascii="Arial" w:hAnsi="Arial"/>
                <w:b w:val="0"/>
                <w:color w:val="000000"/>
                <w:sz w:val="17"/>
              </w:rPr>
              <w:t>M06</w:t>
            </w:r>
          </w:p>
        </w:tc>
        <w:tc>
          <w:tcPr>
            <w:tcW w:type="dxa" w:w="2835"/>
            <w:vAlign w:val="center"/>
          </w:tcPr>
          <w:p>
            <w:pPr>
              <w:spacing w:after="0"/>
            </w:pPr>
            <w:r/>
            <w:r>
              <w:rPr>
                <w:rFonts w:ascii="Arial" w:hAnsi="Arial"/>
                <w:b w:val="0"/>
                <w:color w:val="000000"/>
                <w:sz w:val="17"/>
              </w:rPr>
              <w:t>Repositorio</w:t>
            </w:r>
          </w:p>
        </w:tc>
        <w:tc>
          <w:tcPr>
            <w:tcW w:type="dxa" w:w="5669"/>
            <w:vAlign w:val="center"/>
          </w:tcPr>
          <w:p>
            <w:pPr>
              <w:spacing w:after="0"/>
            </w:pPr>
            <w:r/>
            <w:r>
              <w:rPr>
                <w:rFonts w:ascii="Arial" w:hAnsi="Arial"/>
                <w:b w:val="0"/>
                <w:color w:val="000000"/>
                <w:sz w:val="17"/>
              </w:rPr>
              <w:t>Archivos, versiones, evidencias, metadatos y control de acceso.</w:t>
            </w:r>
          </w:p>
        </w:tc>
      </w:tr>
      <w:tr>
        <w:trPr>
          <w:cantSplit/>
        </w:trPr>
        <w:tc>
          <w:tcPr>
            <w:tcW w:type="dxa" w:w="1134"/>
            <w:vAlign w:val="center"/>
            <w:shd w:fill="F3F6F9"/>
          </w:tcPr>
          <w:p>
            <w:pPr>
              <w:spacing w:after="0"/>
            </w:pPr>
            <w:r/>
            <w:r>
              <w:rPr>
                <w:rFonts w:ascii="Arial" w:hAnsi="Arial"/>
                <w:b w:val="0"/>
                <w:color w:val="000000"/>
                <w:sz w:val="17"/>
              </w:rPr>
              <w:t>M07</w:t>
            </w:r>
          </w:p>
        </w:tc>
        <w:tc>
          <w:tcPr>
            <w:tcW w:type="dxa" w:w="2835"/>
            <w:vAlign w:val="center"/>
            <w:shd w:fill="F3F6F9"/>
          </w:tcPr>
          <w:p>
            <w:pPr>
              <w:spacing w:after="0"/>
            </w:pPr>
            <w:r/>
            <w:r>
              <w:rPr>
                <w:rFonts w:ascii="Arial" w:hAnsi="Arial"/>
                <w:b w:val="0"/>
                <w:color w:val="000000"/>
                <w:sz w:val="17"/>
              </w:rPr>
              <w:t>Planes de comunicación</w:t>
            </w:r>
          </w:p>
        </w:tc>
        <w:tc>
          <w:tcPr>
            <w:tcW w:type="dxa" w:w="5669"/>
            <w:vAlign w:val="center"/>
            <w:shd w:fill="F3F6F9"/>
          </w:tcPr>
          <w:p>
            <w:pPr>
              <w:spacing w:after="0"/>
            </w:pPr>
            <w:r/>
            <w:r>
              <w:rPr>
                <w:rFonts w:ascii="Arial" w:hAnsi="Arial"/>
                <w:b w:val="0"/>
                <w:color w:val="000000"/>
                <w:sz w:val="17"/>
              </w:rPr>
              <w:t>Actividades programadas, avance, cumplimiento, alertas y evidencias.</w:t>
            </w:r>
          </w:p>
        </w:tc>
      </w:tr>
      <w:tr>
        <w:trPr>
          <w:cantSplit/>
        </w:trPr>
        <w:tc>
          <w:tcPr>
            <w:tcW w:type="dxa" w:w="1134"/>
            <w:vAlign w:val="center"/>
          </w:tcPr>
          <w:p>
            <w:pPr>
              <w:spacing w:after="0"/>
            </w:pPr>
            <w:r/>
            <w:r>
              <w:rPr>
                <w:rFonts w:ascii="Arial" w:hAnsi="Arial"/>
                <w:b w:val="0"/>
                <w:color w:val="000000"/>
                <w:sz w:val="17"/>
              </w:rPr>
              <w:t>M08</w:t>
            </w:r>
          </w:p>
        </w:tc>
        <w:tc>
          <w:tcPr>
            <w:tcW w:type="dxa" w:w="2835"/>
            <w:vAlign w:val="center"/>
          </w:tcPr>
          <w:p>
            <w:pPr>
              <w:spacing w:after="0"/>
            </w:pPr>
            <w:r/>
            <w:r>
              <w:rPr>
                <w:rFonts w:ascii="Arial" w:hAnsi="Arial"/>
                <w:b w:val="0"/>
                <w:color w:val="000000"/>
                <w:sz w:val="17"/>
              </w:rPr>
              <w:t>Agenda institucional</w:t>
            </w:r>
          </w:p>
        </w:tc>
        <w:tc>
          <w:tcPr>
            <w:tcW w:type="dxa" w:w="5669"/>
            <w:vAlign w:val="center"/>
          </w:tcPr>
          <w:p>
            <w:pPr>
              <w:spacing w:after="0"/>
            </w:pPr>
            <w:r/>
            <w:r>
              <w:rPr>
                <w:rFonts w:ascii="Arial" w:hAnsi="Arial"/>
                <w:b w:val="0"/>
                <w:color w:val="000000"/>
                <w:sz w:val="17"/>
              </w:rPr>
              <w:t>Eventos, responsables, compromisos, documentos y recordatorios.</w:t>
            </w:r>
          </w:p>
        </w:tc>
      </w:tr>
      <w:tr>
        <w:trPr>
          <w:cantSplit/>
        </w:trPr>
        <w:tc>
          <w:tcPr>
            <w:tcW w:type="dxa" w:w="1134"/>
            <w:vAlign w:val="center"/>
            <w:shd w:fill="F3F6F9"/>
          </w:tcPr>
          <w:p>
            <w:pPr>
              <w:spacing w:after="0"/>
            </w:pPr>
            <w:r/>
            <w:r>
              <w:rPr>
                <w:rFonts w:ascii="Arial" w:hAnsi="Arial"/>
                <w:b w:val="0"/>
                <w:color w:val="000000"/>
                <w:sz w:val="17"/>
              </w:rPr>
              <w:t>M09</w:t>
            </w:r>
          </w:p>
        </w:tc>
        <w:tc>
          <w:tcPr>
            <w:tcW w:type="dxa" w:w="2835"/>
            <w:vAlign w:val="center"/>
            <w:shd w:fill="F3F6F9"/>
          </w:tcPr>
          <w:p>
            <w:pPr>
              <w:spacing w:after="0"/>
            </w:pPr>
            <w:r/>
            <w:r>
              <w:rPr>
                <w:rFonts w:ascii="Arial" w:hAnsi="Arial"/>
                <w:b w:val="0"/>
                <w:color w:val="000000"/>
                <w:sz w:val="17"/>
              </w:rPr>
              <w:t>Conflictos y denuncias</w:t>
            </w:r>
          </w:p>
        </w:tc>
        <w:tc>
          <w:tcPr>
            <w:tcW w:type="dxa" w:w="5669"/>
            <w:vAlign w:val="center"/>
            <w:shd w:fill="F3F6F9"/>
          </w:tcPr>
          <w:p>
            <w:pPr>
              <w:spacing w:after="0"/>
            </w:pPr>
            <w:r/>
            <w:r>
              <w:rPr>
                <w:rFonts w:ascii="Arial" w:hAnsi="Arial"/>
                <w:b w:val="0"/>
                <w:color w:val="000000"/>
                <w:sz w:val="17"/>
              </w:rPr>
              <w:t>Registro del caso, clasificación, comunicaciones, derivaciones, acciones y cierre.</w:t>
            </w:r>
          </w:p>
        </w:tc>
      </w:tr>
      <w:tr>
        <w:trPr>
          <w:cantSplit/>
        </w:trPr>
        <w:tc>
          <w:tcPr>
            <w:tcW w:type="dxa" w:w="1134"/>
            <w:vAlign w:val="center"/>
          </w:tcPr>
          <w:p>
            <w:pPr>
              <w:spacing w:after="0"/>
            </w:pPr>
            <w:r/>
            <w:r>
              <w:rPr>
                <w:rFonts w:ascii="Arial" w:hAnsi="Arial"/>
                <w:b w:val="0"/>
                <w:color w:val="000000"/>
                <w:sz w:val="17"/>
              </w:rPr>
              <w:t>M10</w:t>
            </w:r>
          </w:p>
        </w:tc>
        <w:tc>
          <w:tcPr>
            <w:tcW w:type="dxa" w:w="2835"/>
            <w:vAlign w:val="center"/>
          </w:tcPr>
          <w:p>
            <w:pPr>
              <w:spacing w:after="0"/>
            </w:pPr>
            <w:r/>
            <w:r>
              <w:rPr>
                <w:rFonts w:ascii="Arial" w:hAnsi="Arial"/>
                <w:b w:val="0"/>
                <w:color w:val="000000"/>
                <w:sz w:val="17"/>
              </w:rPr>
              <w:t>Metas e incentivos</w:t>
            </w:r>
          </w:p>
        </w:tc>
        <w:tc>
          <w:tcPr>
            <w:tcW w:type="dxa" w:w="5669"/>
            <w:vAlign w:val="center"/>
          </w:tcPr>
          <w:p>
            <w:pPr>
              <w:spacing w:after="0"/>
            </w:pPr>
            <w:r/>
            <w:r>
              <w:rPr>
                <w:rFonts w:ascii="Arial" w:hAnsi="Arial"/>
                <w:b w:val="0"/>
                <w:color w:val="000000"/>
                <w:sz w:val="17"/>
              </w:rPr>
              <w:t>Metas, indicadores, porcentaje de avance, brecha y alertas.</w:t>
            </w:r>
          </w:p>
        </w:tc>
      </w:tr>
      <w:tr>
        <w:trPr>
          <w:cantSplit/>
        </w:trPr>
        <w:tc>
          <w:tcPr>
            <w:tcW w:type="dxa" w:w="1134"/>
            <w:vAlign w:val="center"/>
            <w:shd w:fill="F3F6F9"/>
          </w:tcPr>
          <w:p>
            <w:pPr>
              <w:spacing w:after="0"/>
            </w:pPr>
            <w:r/>
            <w:r>
              <w:rPr>
                <w:rFonts w:ascii="Arial" w:hAnsi="Arial"/>
                <w:b w:val="0"/>
                <w:color w:val="000000"/>
                <w:sz w:val="17"/>
              </w:rPr>
              <w:t>M11</w:t>
            </w:r>
          </w:p>
        </w:tc>
        <w:tc>
          <w:tcPr>
            <w:tcW w:type="dxa" w:w="2835"/>
            <w:vAlign w:val="center"/>
            <w:shd w:fill="F3F6F9"/>
          </w:tcPr>
          <w:p>
            <w:pPr>
              <w:spacing w:after="0"/>
            </w:pPr>
            <w:r/>
            <w:r>
              <w:rPr>
                <w:rFonts w:ascii="Arial" w:hAnsi="Arial"/>
                <w:b w:val="0"/>
                <w:color w:val="000000"/>
                <w:sz w:val="17"/>
              </w:rPr>
              <w:t>Información institucional</w:t>
            </w:r>
          </w:p>
        </w:tc>
        <w:tc>
          <w:tcPr>
            <w:tcW w:type="dxa" w:w="5669"/>
            <w:vAlign w:val="center"/>
            <w:shd w:fill="F3F6F9"/>
          </w:tcPr>
          <w:p>
            <w:pPr>
              <w:spacing w:after="0"/>
            </w:pPr>
            <w:r/>
            <w:r>
              <w:rPr>
                <w:rFonts w:ascii="Arial" w:hAnsi="Arial"/>
                <w:b w:val="0"/>
                <w:color w:val="000000"/>
                <w:sz w:val="17"/>
              </w:rPr>
              <w:t>Datos consolidados para consultas, fichas técnicas y generación de materiales.</w:t>
            </w:r>
          </w:p>
        </w:tc>
      </w:tr>
      <w:tr>
        <w:trPr>
          <w:cantSplit/>
        </w:trPr>
        <w:tc>
          <w:tcPr>
            <w:tcW w:type="dxa" w:w="1134"/>
            <w:vAlign w:val="center"/>
          </w:tcPr>
          <w:p>
            <w:pPr>
              <w:spacing w:after="0"/>
            </w:pPr>
            <w:r/>
            <w:r>
              <w:rPr>
                <w:rFonts w:ascii="Arial" w:hAnsi="Arial"/>
                <w:b w:val="0"/>
                <w:color w:val="000000"/>
                <w:sz w:val="17"/>
              </w:rPr>
              <w:t>M12</w:t>
            </w:r>
          </w:p>
        </w:tc>
        <w:tc>
          <w:tcPr>
            <w:tcW w:type="dxa" w:w="2835"/>
            <w:vAlign w:val="center"/>
          </w:tcPr>
          <w:p>
            <w:pPr>
              <w:spacing w:after="0"/>
            </w:pPr>
            <w:r/>
            <w:r>
              <w:rPr>
                <w:rFonts w:ascii="Arial" w:hAnsi="Arial"/>
                <w:b w:val="0"/>
                <w:color w:val="000000"/>
                <w:sz w:val="17"/>
              </w:rPr>
              <w:t>Panel y reportes</w:t>
            </w:r>
          </w:p>
        </w:tc>
        <w:tc>
          <w:tcPr>
            <w:tcW w:type="dxa" w:w="5669"/>
            <w:vAlign w:val="center"/>
          </w:tcPr>
          <w:p>
            <w:pPr>
              <w:spacing w:after="0"/>
            </w:pPr>
            <w:r/>
            <w:r>
              <w:rPr>
                <w:rFonts w:ascii="Arial" w:hAnsi="Arial"/>
                <w:b w:val="0"/>
                <w:color w:val="000000"/>
                <w:sz w:val="17"/>
              </w:rPr>
              <w:t>KPIs, filtros, históricos, exportaciones y vistas ejecutivas.</w:t>
            </w:r>
          </w:p>
        </w:tc>
      </w:tr>
      <w:tr>
        <w:trPr>
          <w:cantSplit/>
        </w:trPr>
        <w:tc>
          <w:tcPr>
            <w:tcW w:type="dxa" w:w="1134"/>
            <w:vAlign w:val="center"/>
            <w:shd w:fill="F3F6F9"/>
          </w:tcPr>
          <w:p>
            <w:pPr>
              <w:spacing w:after="0"/>
            </w:pPr>
            <w:r/>
            <w:r>
              <w:rPr>
                <w:rFonts w:ascii="Arial" w:hAnsi="Arial"/>
                <w:b w:val="0"/>
                <w:color w:val="000000"/>
                <w:sz w:val="17"/>
              </w:rPr>
              <w:t>M13</w:t>
            </w:r>
          </w:p>
        </w:tc>
        <w:tc>
          <w:tcPr>
            <w:tcW w:type="dxa" w:w="2835"/>
            <w:vAlign w:val="center"/>
            <w:shd w:fill="F3F6F9"/>
          </w:tcPr>
          <w:p>
            <w:pPr>
              <w:spacing w:after="0"/>
            </w:pPr>
            <w:r/>
            <w:r>
              <w:rPr>
                <w:rFonts w:ascii="Arial" w:hAnsi="Arial"/>
                <w:b w:val="0"/>
                <w:color w:val="000000"/>
                <w:sz w:val="17"/>
              </w:rPr>
              <w:t>Notificaciones</w:t>
            </w:r>
          </w:p>
        </w:tc>
        <w:tc>
          <w:tcPr>
            <w:tcW w:type="dxa" w:w="5669"/>
            <w:vAlign w:val="center"/>
            <w:shd w:fill="F3F6F9"/>
          </w:tcPr>
          <w:p>
            <w:pPr>
              <w:spacing w:after="0"/>
            </w:pPr>
            <w:r/>
            <w:r>
              <w:rPr>
                <w:rFonts w:ascii="Arial" w:hAnsi="Arial"/>
                <w:b w:val="0"/>
                <w:color w:val="000000"/>
                <w:sz w:val="17"/>
              </w:rPr>
              <w:t>Alertas internas, correo, plantillas, colas y preferencias.</w:t>
            </w:r>
          </w:p>
        </w:tc>
      </w:tr>
      <w:tr>
        <w:trPr>
          <w:cantSplit/>
        </w:trPr>
        <w:tc>
          <w:tcPr>
            <w:tcW w:type="dxa" w:w="1134"/>
            <w:vAlign w:val="center"/>
          </w:tcPr>
          <w:p>
            <w:pPr>
              <w:spacing w:after="0"/>
            </w:pPr>
            <w:r/>
            <w:r>
              <w:rPr>
                <w:rFonts w:ascii="Arial" w:hAnsi="Arial"/>
                <w:b w:val="0"/>
                <w:color w:val="000000"/>
                <w:sz w:val="17"/>
              </w:rPr>
              <w:t>M14</w:t>
            </w:r>
          </w:p>
        </w:tc>
        <w:tc>
          <w:tcPr>
            <w:tcW w:type="dxa" w:w="2835"/>
            <w:vAlign w:val="center"/>
          </w:tcPr>
          <w:p>
            <w:pPr>
              <w:spacing w:after="0"/>
            </w:pPr>
            <w:r/>
            <w:r>
              <w:rPr>
                <w:rFonts w:ascii="Arial" w:hAnsi="Arial"/>
                <w:b w:val="0"/>
                <w:color w:val="000000"/>
                <w:sz w:val="17"/>
              </w:rPr>
              <w:t>Integraciones</w:t>
            </w:r>
          </w:p>
        </w:tc>
        <w:tc>
          <w:tcPr>
            <w:tcW w:type="dxa" w:w="5669"/>
            <w:vAlign w:val="center"/>
          </w:tcPr>
          <w:p>
            <w:pPr>
              <w:spacing w:after="0"/>
            </w:pPr>
            <w:r/>
            <w:r>
              <w:rPr>
                <w:rFonts w:ascii="Arial" w:hAnsi="Arial"/>
                <w:b w:val="0"/>
                <w:color w:val="000000"/>
                <w:sz w:val="17"/>
              </w:rPr>
              <w:t>API, importación/exportación, interoperabilidad y servicios externos controlados.</w:t>
            </w:r>
          </w:p>
        </w:tc>
      </w:tr>
    </w:tbl>
    <w:p/>
    <w:p>
      <w:pPr>
        <w:pStyle w:val="Heading1"/>
      </w:pPr>
      <w:r>
        <w:t>6. Procesos principales y lógica de negocio</w:t>
      </w:r>
    </w:p>
    <w:p>
      <w:pPr>
        <w:pStyle w:val="Heading2"/>
      </w:pPr>
      <w:r>
        <w:t>6.1 Proceso de producción comunicacional</w:t>
      </w:r>
    </w:p>
    <w:p>
      <w:pPr>
        <w:spacing w:after="100" w:line="276" w:lineRule="auto"/>
      </w:pPr>
      <w:r>
        <w:t>Flujo recomendado: solicitud → validación → priorización → asignación → ejecución → entrega → revisión → observación/corrección (cuando corresponda) → aprobación → publicación/entrega final → cierre → archivo y métricas.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cantSplit/>
        </w:trPr>
        <w:tc>
          <w:tcPr>
            <w:tcW w:type="dxa" w:w="1701"/>
            <w:vAlign w:val="center"/>
            <w:shd w:fill="1F4E78"/>
          </w:tcPr>
          <w:p>
            <w:pPr>
              <w:spacing w:after="0"/>
            </w:pPr>
            <w:r/>
            <w:r>
              <w:rPr>
                <w:rFonts w:ascii="Arial" w:hAnsi="Arial"/>
                <w:b/>
                <w:color w:val="FFFFFF"/>
                <w:sz w:val="17"/>
              </w:rPr>
              <w:t>Etapa</w:t>
            </w:r>
          </w:p>
        </w:tc>
        <w:tc>
          <w:tcPr>
            <w:tcW w:type="dxa" w:w="2268"/>
            <w:vAlign w:val="center"/>
            <w:shd w:fill="1F4E78"/>
          </w:tcPr>
          <w:p>
            <w:pPr>
              <w:spacing w:after="0"/>
            </w:pPr>
            <w:r/>
            <w:r>
              <w:rPr>
                <w:rFonts w:ascii="Arial" w:hAnsi="Arial"/>
                <w:b/>
                <w:color w:val="FFFFFF"/>
                <w:sz w:val="17"/>
              </w:rPr>
              <w:t>Entrada</w:t>
            </w:r>
          </w:p>
        </w:tc>
        <w:tc>
          <w:tcPr>
            <w:tcW w:type="dxa" w:w="2835"/>
            <w:vAlign w:val="center"/>
            <w:shd w:fill="1F4E78"/>
          </w:tcPr>
          <w:p>
            <w:pPr>
              <w:spacing w:after="0"/>
            </w:pPr>
            <w:r/>
            <w:r>
              <w:rPr>
                <w:rFonts w:ascii="Arial" w:hAnsi="Arial"/>
                <w:b/>
                <w:color w:val="FFFFFF"/>
                <w:sz w:val="17"/>
              </w:rPr>
              <w:t>Proceso</w:t>
            </w:r>
          </w:p>
        </w:tc>
        <w:tc>
          <w:tcPr>
            <w:tcW w:type="dxa" w:w="2268"/>
            <w:vAlign w:val="center"/>
            <w:shd w:fill="1F4E78"/>
          </w:tcPr>
          <w:p>
            <w:pPr>
              <w:spacing w:after="0"/>
            </w:pPr>
            <w:r/>
            <w:r>
              <w:rPr>
                <w:rFonts w:ascii="Arial" w:hAnsi="Arial"/>
                <w:b/>
                <w:color w:val="FFFFFF"/>
                <w:sz w:val="17"/>
              </w:rPr>
              <w:t>Salida</w:t>
            </w:r>
          </w:p>
        </w:tc>
        <w:tc>
          <w:tcPr>
            <w:tcW w:type="dxa" w:w="2268"/>
            <w:vAlign w:val="center"/>
            <w:shd w:fill="1F4E78"/>
          </w:tcPr>
          <w:p>
            <w:pPr>
              <w:spacing w:after="0"/>
            </w:pPr>
            <w:r/>
            <w:r>
              <w:rPr>
                <w:rFonts w:ascii="Arial" w:hAnsi="Arial"/>
                <w:b/>
                <w:color w:val="FFFFFF"/>
                <w:sz w:val="17"/>
              </w:rPr>
              <w:t>Responsable principal</w:t>
            </w:r>
          </w:p>
        </w:tc>
      </w:tr>
      <w:tr>
        <w:trPr>
          <w:cantSplit/>
        </w:trPr>
        <w:tc>
          <w:tcPr>
            <w:tcW w:type="dxa" w:w="1701"/>
            <w:vAlign w:val="center"/>
            <w:shd w:fill="F3F6F9"/>
          </w:tcPr>
          <w:p>
            <w:pPr>
              <w:spacing w:after="0"/>
            </w:pPr>
            <w:r/>
            <w:r>
              <w:rPr>
                <w:rFonts w:ascii="Arial" w:hAnsi="Arial"/>
                <w:b w:val="0"/>
                <w:color w:val="000000"/>
                <w:sz w:val="17"/>
              </w:rPr>
              <w:t>Solicitud</w:t>
            </w:r>
          </w:p>
        </w:tc>
        <w:tc>
          <w:tcPr>
            <w:tcW w:type="dxa" w:w="2268"/>
            <w:vAlign w:val="center"/>
            <w:shd w:fill="F3F6F9"/>
          </w:tcPr>
          <w:p>
            <w:pPr>
              <w:spacing w:after="0"/>
            </w:pPr>
            <w:r/>
            <w:r>
              <w:rPr>
                <w:rFonts w:ascii="Arial" w:hAnsi="Arial"/>
                <w:b w:val="0"/>
                <w:color w:val="000000"/>
                <w:sz w:val="17"/>
              </w:rPr>
              <w:t>Necesidad de cobertura o producto</w:t>
            </w:r>
          </w:p>
        </w:tc>
        <w:tc>
          <w:tcPr>
            <w:tcW w:type="dxa" w:w="2835"/>
            <w:vAlign w:val="center"/>
            <w:shd w:fill="F3F6F9"/>
          </w:tcPr>
          <w:p>
            <w:pPr>
              <w:spacing w:after="0"/>
            </w:pPr>
            <w:r/>
            <w:r>
              <w:rPr>
                <w:rFonts w:ascii="Arial" w:hAnsi="Arial"/>
                <w:b w:val="0"/>
                <w:color w:val="000000"/>
                <w:sz w:val="17"/>
              </w:rPr>
              <w:t>Registrar datos, fecha, prioridad y adjuntos.</w:t>
            </w:r>
          </w:p>
        </w:tc>
        <w:tc>
          <w:tcPr>
            <w:tcW w:type="dxa" w:w="2268"/>
            <w:vAlign w:val="center"/>
            <w:shd w:fill="F3F6F9"/>
          </w:tcPr>
          <w:p>
            <w:pPr>
              <w:spacing w:after="0"/>
            </w:pPr>
            <w:r/>
            <w:r>
              <w:rPr>
                <w:rFonts w:ascii="Arial" w:hAnsi="Arial"/>
                <w:b w:val="0"/>
                <w:color w:val="000000"/>
                <w:sz w:val="17"/>
              </w:rPr>
              <w:t>Solicitud registrada.</w:t>
            </w:r>
          </w:p>
        </w:tc>
        <w:tc>
          <w:tcPr>
            <w:tcW w:type="dxa" w:w="2268"/>
            <w:vAlign w:val="center"/>
            <w:shd w:fill="F3F6F9"/>
          </w:tcPr>
          <w:p>
            <w:pPr>
              <w:spacing w:after="0"/>
            </w:pPr>
            <w:r/>
            <w:r>
              <w:rPr>
                <w:rFonts w:ascii="Arial" w:hAnsi="Arial"/>
                <w:b w:val="0"/>
                <w:color w:val="000000"/>
                <w:sz w:val="17"/>
              </w:rPr>
              <w:t>Área solicitante / Jefatura</w:t>
            </w:r>
          </w:p>
        </w:tc>
      </w:tr>
      <w:tr>
        <w:trPr>
          <w:cantSplit/>
        </w:trPr>
        <w:tc>
          <w:tcPr>
            <w:tcW w:type="dxa" w:w="1701"/>
            <w:vAlign w:val="center"/>
          </w:tcPr>
          <w:p>
            <w:pPr>
              <w:spacing w:after="0"/>
            </w:pPr>
            <w:r/>
            <w:r>
              <w:rPr>
                <w:rFonts w:ascii="Arial" w:hAnsi="Arial"/>
                <w:b w:val="0"/>
                <w:color w:val="000000"/>
                <w:sz w:val="17"/>
              </w:rPr>
              <w:t>Validación</w:t>
            </w:r>
          </w:p>
        </w:tc>
        <w:tc>
          <w:tcPr>
            <w:tcW w:type="dxa" w:w="2268"/>
            <w:vAlign w:val="center"/>
          </w:tcPr>
          <w:p>
            <w:pPr>
              <w:spacing w:after="0"/>
            </w:pPr>
            <w:r/>
            <w:r>
              <w:rPr>
                <w:rFonts w:ascii="Arial" w:hAnsi="Arial"/>
                <w:b w:val="0"/>
                <w:color w:val="000000"/>
                <w:sz w:val="17"/>
              </w:rPr>
              <w:t>Solicitud registrada</w:t>
            </w:r>
          </w:p>
        </w:tc>
        <w:tc>
          <w:tcPr>
            <w:tcW w:type="dxa" w:w="2835"/>
            <w:vAlign w:val="center"/>
          </w:tcPr>
          <w:p>
            <w:pPr>
              <w:spacing w:after="0"/>
            </w:pPr>
            <w:r/>
            <w:r>
              <w:rPr>
                <w:rFonts w:ascii="Arial" w:hAnsi="Arial"/>
                <w:b w:val="0"/>
                <w:color w:val="000000"/>
                <w:sz w:val="17"/>
              </w:rPr>
              <w:t>Verificar datos mínimos, fechas y tipo de producto.</w:t>
            </w:r>
          </w:p>
        </w:tc>
        <w:tc>
          <w:tcPr>
            <w:tcW w:type="dxa" w:w="2268"/>
            <w:vAlign w:val="center"/>
          </w:tcPr>
          <w:p>
            <w:pPr>
              <w:spacing w:after="0"/>
            </w:pPr>
            <w:r/>
            <w:r>
              <w:rPr>
                <w:rFonts w:ascii="Arial" w:hAnsi="Arial"/>
                <w:b w:val="0"/>
                <w:color w:val="000000"/>
                <w:sz w:val="17"/>
              </w:rPr>
              <w:t>Solicitud válida o devuelta.</w:t>
            </w:r>
          </w:p>
        </w:tc>
        <w:tc>
          <w:tcPr>
            <w:tcW w:type="dxa" w:w="2268"/>
            <w:vAlign w:val="center"/>
          </w:tcPr>
          <w:p>
            <w:pPr>
              <w:spacing w:after="0"/>
            </w:pPr>
            <w:r/>
            <w:r>
              <w:rPr>
                <w:rFonts w:ascii="Arial" w:hAnsi="Arial"/>
                <w:b w:val="0"/>
                <w:color w:val="000000"/>
                <w:sz w:val="17"/>
              </w:rPr>
              <w:t>Jefatura</w:t>
            </w:r>
          </w:p>
        </w:tc>
      </w:tr>
      <w:tr>
        <w:trPr>
          <w:cantSplit/>
        </w:trPr>
        <w:tc>
          <w:tcPr>
            <w:tcW w:type="dxa" w:w="1701"/>
            <w:vAlign w:val="center"/>
            <w:shd w:fill="F3F6F9"/>
          </w:tcPr>
          <w:p>
            <w:pPr>
              <w:spacing w:after="0"/>
            </w:pPr>
            <w:r/>
            <w:r>
              <w:rPr>
                <w:rFonts w:ascii="Arial" w:hAnsi="Arial"/>
                <w:b w:val="0"/>
                <w:color w:val="000000"/>
                <w:sz w:val="17"/>
              </w:rPr>
              <w:t>Asignación</w:t>
            </w:r>
          </w:p>
        </w:tc>
        <w:tc>
          <w:tcPr>
            <w:tcW w:type="dxa" w:w="2268"/>
            <w:vAlign w:val="center"/>
            <w:shd w:fill="F3F6F9"/>
          </w:tcPr>
          <w:p>
            <w:pPr>
              <w:spacing w:after="0"/>
            </w:pPr>
            <w:r/>
            <w:r>
              <w:rPr>
                <w:rFonts w:ascii="Arial" w:hAnsi="Arial"/>
                <w:b w:val="0"/>
                <w:color w:val="000000"/>
                <w:sz w:val="17"/>
              </w:rPr>
              <w:t>Solicitud válida</w:t>
            </w:r>
          </w:p>
        </w:tc>
        <w:tc>
          <w:tcPr>
            <w:tcW w:type="dxa" w:w="2835"/>
            <w:vAlign w:val="center"/>
            <w:shd w:fill="F3F6F9"/>
          </w:tcPr>
          <w:p>
            <w:pPr>
              <w:spacing w:after="0"/>
            </w:pPr>
            <w:r/>
            <w:r>
              <w:rPr>
                <w:rFonts w:ascii="Arial" w:hAnsi="Arial"/>
                <w:b w:val="0"/>
                <w:color w:val="000000"/>
                <w:sz w:val="17"/>
              </w:rPr>
              <w:t>Seleccionar responsable según reglas.</w:t>
            </w:r>
          </w:p>
        </w:tc>
        <w:tc>
          <w:tcPr>
            <w:tcW w:type="dxa" w:w="2268"/>
            <w:vAlign w:val="center"/>
            <w:shd w:fill="F3F6F9"/>
          </w:tcPr>
          <w:p>
            <w:pPr>
              <w:spacing w:after="0"/>
            </w:pPr>
            <w:r/>
            <w:r>
              <w:rPr>
                <w:rFonts w:ascii="Arial" w:hAnsi="Arial"/>
                <w:b w:val="0"/>
                <w:color w:val="000000"/>
                <w:sz w:val="17"/>
              </w:rPr>
              <w:t>Responsable asignado.</w:t>
            </w:r>
          </w:p>
        </w:tc>
        <w:tc>
          <w:tcPr>
            <w:tcW w:type="dxa" w:w="2268"/>
            <w:vAlign w:val="center"/>
            <w:shd w:fill="F3F6F9"/>
          </w:tcPr>
          <w:p>
            <w:pPr>
              <w:spacing w:after="0"/>
            </w:pPr>
            <w:r/>
            <w:r>
              <w:rPr>
                <w:rFonts w:ascii="Arial" w:hAnsi="Arial"/>
                <w:b w:val="0"/>
                <w:color w:val="000000"/>
                <w:sz w:val="17"/>
              </w:rPr>
              <w:t>Sistema / Jefatura</w:t>
            </w:r>
          </w:p>
        </w:tc>
      </w:tr>
      <w:tr>
        <w:trPr>
          <w:cantSplit/>
        </w:trPr>
        <w:tc>
          <w:tcPr>
            <w:tcW w:type="dxa" w:w="1701"/>
            <w:vAlign w:val="center"/>
          </w:tcPr>
          <w:p>
            <w:pPr>
              <w:spacing w:after="0"/>
            </w:pPr>
            <w:r/>
            <w:r>
              <w:rPr>
                <w:rFonts w:ascii="Arial" w:hAnsi="Arial"/>
                <w:b w:val="0"/>
                <w:color w:val="000000"/>
                <w:sz w:val="17"/>
              </w:rPr>
              <w:t>Producción</w:t>
            </w:r>
          </w:p>
        </w:tc>
        <w:tc>
          <w:tcPr>
            <w:tcW w:type="dxa" w:w="2268"/>
            <w:vAlign w:val="center"/>
          </w:tcPr>
          <w:p>
            <w:pPr>
              <w:spacing w:after="0"/>
            </w:pPr>
            <w:r/>
            <w:r>
              <w:rPr>
                <w:rFonts w:ascii="Arial" w:hAnsi="Arial"/>
                <w:b w:val="0"/>
                <w:color w:val="000000"/>
                <w:sz w:val="17"/>
              </w:rPr>
              <w:t>Solicitud asignada</w:t>
            </w:r>
          </w:p>
        </w:tc>
        <w:tc>
          <w:tcPr>
            <w:tcW w:type="dxa" w:w="2835"/>
            <w:vAlign w:val="center"/>
          </w:tcPr>
          <w:p>
            <w:pPr>
              <w:spacing w:after="0"/>
            </w:pPr>
            <w:r/>
            <w:r>
              <w:rPr>
                <w:rFonts w:ascii="Arial" w:hAnsi="Arial"/>
                <w:b w:val="0"/>
                <w:color w:val="000000"/>
                <w:sz w:val="17"/>
              </w:rPr>
              <w:t>Elaborar producto y actualizar avance.</w:t>
            </w:r>
          </w:p>
        </w:tc>
        <w:tc>
          <w:tcPr>
            <w:tcW w:type="dxa" w:w="2268"/>
            <w:vAlign w:val="center"/>
          </w:tcPr>
          <w:p>
            <w:pPr>
              <w:spacing w:after="0"/>
            </w:pPr>
            <w:r/>
            <w:r>
              <w:rPr>
                <w:rFonts w:ascii="Arial" w:hAnsi="Arial"/>
                <w:b w:val="0"/>
                <w:color w:val="000000"/>
                <w:sz w:val="17"/>
              </w:rPr>
              <w:t>Producto y evidencias.</w:t>
            </w:r>
          </w:p>
        </w:tc>
        <w:tc>
          <w:tcPr>
            <w:tcW w:type="dxa" w:w="2268"/>
            <w:vAlign w:val="center"/>
          </w:tcPr>
          <w:p>
            <w:pPr>
              <w:spacing w:after="0"/>
            </w:pPr>
            <w:r/>
            <w:r>
              <w:rPr>
                <w:rFonts w:ascii="Arial" w:hAnsi="Arial"/>
                <w:b w:val="0"/>
                <w:color w:val="000000"/>
                <w:sz w:val="17"/>
              </w:rPr>
              <w:t>Comunicador</w:t>
            </w:r>
          </w:p>
        </w:tc>
      </w:tr>
      <w:tr>
        <w:trPr>
          <w:cantSplit/>
        </w:trPr>
        <w:tc>
          <w:tcPr>
            <w:tcW w:type="dxa" w:w="1701"/>
            <w:vAlign w:val="center"/>
            <w:shd w:fill="F3F6F9"/>
          </w:tcPr>
          <w:p>
            <w:pPr>
              <w:spacing w:after="0"/>
            </w:pPr>
            <w:r/>
            <w:r>
              <w:rPr>
                <w:rFonts w:ascii="Arial" w:hAnsi="Arial"/>
                <w:b w:val="0"/>
                <w:color w:val="000000"/>
                <w:sz w:val="17"/>
              </w:rPr>
              <w:t>Revisión</w:t>
            </w:r>
          </w:p>
        </w:tc>
        <w:tc>
          <w:tcPr>
            <w:tcW w:type="dxa" w:w="2268"/>
            <w:vAlign w:val="center"/>
            <w:shd w:fill="F3F6F9"/>
          </w:tcPr>
          <w:p>
            <w:pPr>
              <w:spacing w:after="0"/>
            </w:pPr>
            <w:r/>
            <w:r>
              <w:rPr>
                <w:rFonts w:ascii="Arial" w:hAnsi="Arial"/>
                <w:b w:val="0"/>
                <w:color w:val="000000"/>
                <w:sz w:val="17"/>
              </w:rPr>
              <w:t>Producto entregado</w:t>
            </w:r>
          </w:p>
        </w:tc>
        <w:tc>
          <w:tcPr>
            <w:tcW w:type="dxa" w:w="2835"/>
            <w:vAlign w:val="center"/>
            <w:shd w:fill="F3F6F9"/>
          </w:tcPr>
          <w:p>
            <w:pPr>
              <w:spacing w:after="0"/>
            </w:pPr>
            <w:r/>
            <w:r>
              <w:rPr>
                <w:rFonts w:ascii="Arial" w:hAnsi="Arial"/>
                <w:b w:val="0"/>
                <w:color w:val="000000"/>
                <w:sz w:val="17"/>
              </w:rPr>
              <w:t>Verificar criterios y observaciones.</w:t>
            </w:r>
          </w:p>
        </w:tc>
        <w:tc>
          <w:tcPr>
            <w:tcW w:type="dxa" w:w="2268"/>
            <w:vAlign w:val="center"/>
            <w:shd w:fill="F3F6F9"/>
          </w:tcPr>
          <w:p>
            <w:pPr>
              <w:spacing w:after="0"/>
            </w:pPr>
            <w:r/>
            <w:r>
              <w:rPr>
                <w:rFonts w:ascii="Arial" w:hAnsi="Arial"/>
                <w:b w:val="0"/>
                <w:color w:val="000000"/>
                <w:sz w:val="17"/>
              </w:rPr>
              <w:t>Aprobado u observado.</w:t>
            </w:r>
          </w:p>
        </w:tc>
        <w:tc>
          <w:tcPr>
            <w:tcW w:type="dxa" w:w="2268"/>
            <w:vAlign w:val="center"/>
            <w:shd w:fill="F3F6F9"/>
          </w:tcPr>
          <w:p>
            <w:pPr>
              <w:spacing w:after="0"/>
            </w:pPr>
            <w:r/>
            <w:r>
              <w:rPr>
                <w:rFonts w:ascii="Arial" w:hAnsi="Arial"/>
                <w:b w:val="0"/>
                <w:color w:val="000000"/>
                <w:sz w:val="17"/>
              </w:rPr>
              <w:t>Jefatura</w:t>
            </w:r>
          </w:p>
        </w:tc>
      </w:tr>
      <w:tr>
        <w:trPr>
          <w:cantSplit/>
        </w:trPr>
        <w:tc>
          <w:tcPr>
            <w:tcW w:type="dxa" w:w="1701"/>
            <w:vAlign w:val="center"/>
          </w:tcPr>
          <w:p>
            <w:pPr>
              <w:spacing w:after="0"/>
            </w:pPr>
            <w:r/>
            <w:r>
              <w:rPr>
                <w:rFonts w:ascii="Arial" w:hAnsi="Arial"/>
                <w:b w:val="0"/>
                <w:color w:val="000000"/>
                <w:sz w:val="17"/>
              </w:rPr>
              <w:t>Corrección</w:t>
            </w:r>
          </w:p>
        </w:tc>
        <w:tc>
          <w:tcPr>
            <w:tcW w:type="dxa" w:w="2268"/>
            <w:vAlign w:val="center"/>
          </w:tcPr>
          <w:p>
            <w:pPr>
              <w:spacing w:after="0"/>
            </w:pPr>
            <w:r/>
            <w:r>
              <w:rPr>
                <w:rFonts w:ascii="Arial" w:hAnsi="Arial"/>
                <w:b w:val="0"/>
                <w:color w:val="000000"/>
                <w:sz w:val="17"/>
              </w:rPr>
              <w:t>Producto observado</w:t>
            </w:r>
          </w:p>
        </w:tc>
        <w:tc>
          <w:tcPr>
            <w:tcW w:type="dxa" w:w="2835"/>
            <w:vAlign w:val="center"/>
          </w:tcPr>
          <w:p>
            <w:pPr>
              <w:spacing w:after="0"/>
            </w:pPr>
            <w:r/>
            <w:r>
              <w:rPr>
                <w:rFonts w:ascii="Arial" w:hAnsi="Arial"/>
                <w:b w:val="0"/>
                <w:color w:val="000000"/>
                <w:sz w:val="17"/>
              </w:rPr>
              <w:t>Atender observaciones y generar nueva versión.</w:t>
            </w:r>
          </w:p>
        </w:tc>
        <w:tc>
          <w:tcPr>
            <w:tcW w:type="dxa" w:w="2268"/>
            <w:vAlign w:val="center"/>
          </w:tcPr>
          <w:p>
            <w:pPr>
              <w:spacing w:after="0"/>
            </w:pPr>
            <w:r/>
            <w:r>
              <w:rPr>
                <w:rFonts w:ascii="Arial" w:hAnsi="Arial"/>
                <w:b w:val="0"/>
                <w:color w:val="000000"/>
                <w:sz w:val="17"/>
              </w:rPr>
              <w:t>Nueva versión.</w:t>
            </w:r>
          </w:p>
        </w:tc>
        <w:tc>
          <w:tcPr>
            <w:tcW w:type="dxa" w:w="2268"/>
            <w:vAlign w:val="center"/>
          </w:tcPr>
          <w:p>
            <w:pPr>
              <w:spacing w:after="0"/>
            </w:pPr>
            <w:r/>
            <w:r>
              <w:rPr>
                <w:rFonts w:ascii="Arial" w:hAnsi="Arial"/>
                <w:b w:val="0"/>
                <w:color w:val="000000"/>
                <w:sz w:val="17"/>
              </w:rPr>
              <w:t>Comunicador</w:t>
            </w:r>
          </w:p>
        </w:tc>
      </w:tr>
      <w:tr>
        <w:trPr>
          <w:cantSplit/>
        </w:trPr>
        <w:tc>
          <w:tcPr>
            <w:tcW w:type="dxa" w:w="1701"/>
            <w:vAlign w:val="center"/>
            <w:shd w:fill="F3F6F9"/>
          </w:tcPr>
          <w:p>
            <w:pPr>
              <w:spacing w:after="0"/>
            </w:pPr>
            <w:r/>
            <w:r>
              <w:rPr>
                <w:rFonts w:ascii="Arial" w:hAnsi="Arial"/>
                <w:b w:val="0"/>
                <w:color w:val="000000"/>
                <w:sz w:val="17"/>
              </w:rPr>
              <w:t>Cierre</w:t>
            </w:r>
          </w:p>
        </w:tc>
        <w:tc>
          <w:tcPr>
            <w:tcW w:type="dxa" w:w="2268"/>
            <w:vAlign w:val="center"/>
            <w:shd w:fill="F3F6F9"/>
          </w:tcPr>
          <w:p>
            <w:pPr>
              <w:spacing w:after="0"/>
            </w:pPr>
            <w:r/>
            <w:r>
              <w:rPr>
                <w:rFonts w:ascii="Arial" w:hAnsi="Arial"/>
                <w:b w:val="0"/>
                <w:color w:val="000000"/>
                <w:sz w:val="17"/>
              </w:rPr>
              <w:t>Producto aprobado</w:t>
            </w:r>
          </w:p>
        </w:tc>
        <w:tc>
          <w:tcPr>
            <w:tcW w:type="dxa" w:w="2835"/>
            <w:vAlign w:val="center"/>
            <w:shd w:fill="F3F6F9"/>
          </w:tcPr>
          <w:p>
            <w:pPr>
              <w:spacing w:after="0"/>
            </w:pPr>
            <w:r/>
            <w:r>
              <w:rPr>
                <w:rFonts w:ascii="Arial" w:hAnsi="Arial"/>
                <w:b w:val="0"/>
                <w:color w:val="000000"/>
                <w:sz w:val="17"/>
              </w:rPr>
              <w:t>Registrar publicación/entrega y cerrar solicitud.</w:t>
            </w:r>
          </w:p>
        </w:tc>
        <w:tc>
          <w:tcPr>
            <w:tcW w:type="dxa" w:w="2268"/>
            <w:vAlign w:val="center"/>
            <w:shd w:fill="F3F6F9"/>
          </w:tcPr>
          <w:p>
            <w:pPr>
              <w:spacing w:after="0"/>
            </w:pPr>
            <w:r/>
            <w:r>
              <w:rPr>
                <w:rFonts w:ascii="Arial" w:hAnsi="Arial"/>
                <w:b w:val="0"/>
                <w:color w:val="000000"/>
                <w:sz w:val="17"/>
              </w:rPr>
              <w:t>Caso cerrado.</w:t>
            </w:r>
          </w:p>
        </w:tc>
        <w:tc>
          <w:tcPr>
            <w:tcW w:type="dxa" w:w="2268"/>
            <w:vAlign w:val="center"/>
            <w:shd w:fill="F3F6F9"/>
          </w:tcPr>
          <w:p>
            <w:pPr>
              <w:spacing w:after="0"/>
            </w:pPr>
            <w:r/>
            <w:r>
              <w:rPr>
                <w:rFonts w:ascii="Arial" w:hAnsi="Arial"/>
                <w:b w:val="0"/>
                <w:color w:val="000000"/>
                <w:sz w:val="17"/>
              </w:rPr>
              <w:t>Jefatura / Comunicador</w:t>
            </w:r>
          </w:p>
        </w:tc>
      </w:tr>
      <w:tr>
        <w:trPr>
          <w:cantSplit/>
        </w:trPr>
        <w:tc>
          <w:tcPr>
            <w:tcW w:type="dxa" w:w="1701"/>
            <w:vAlign w:val="center"/>
          </w:tcPr>
          <w:p>
            <w:pPr>
              <w:spacing w:after="0"/>
            </w:pPr>
            <w:r/>
            <w:r>
              <w:rPr>
                <w:rFonts w:ascii="Arial" w:hAnsi="Arial"/>
                <w:b w:val="0"/>
                <w:color w:val="000000"/>
                <w:sz w:val="17"/>
              </w:rPr>
              <w:t>Análisis</w:t>
            </w:r>
          </w:p>
        </w:tc>
        <w:tc>
          <w:tcPr>
            <w:tcW w:type="dxa" w:w="2268"/>
            <w:vAlign w:val="center"/>
          </w:tcPr>
          <w:p>
            <w:pPr>
              <w:spacing w:after="0"/>
            </w:pPr>
            <w:r/>
            <w:r>
              <w:rPr>
                <w:rFonts w:ascii="Arial" w:hAnsi="Arial"/>
                <w:b w:val="0"/>
                <w:color w:val="000000"/>
                <w:sz w:val="17"/>
              </w:rPr>
              <w:t>Datos cerrados</w:t>
            </w:r>
          </w:p>
        </w:tc>
        <w:tc>
          <w:tcPr>
            <w:tcW w:type="dxa" w:w="2835"/>
            <w:vAlign w:val="center"/>
          </w:tcPr>
          <w:p>
            <w:pPr>
              <w:spacing w:after="0"/>
            </w:pPr>
            <w:r/>
            <w:r>
              <w:rPr>
                <w:rFonts w:ascii="Arial" w:hAnsi="Arial"/>
                <w:b w:val="0"/>
                <w:color w:val="000000"/>
                <w:sz w:val="17"/>
              </w:rPr>
              <w:t>Calcular indicadores y actualizar panel.</w:t>
            </w:r>
          </w:p>
        </w:tc>
        <w:tc>
          <w:tcPr>
            <w:tcW w:type="dxa" w:w="2268"/>
            <w:vAlign w:val="center"/>
          </w:tcPr>
          <w:p>
            <w:pPr>
              <w:spacing w:after="0"/>
            </w:pPr>
            <w:r/>
            <w:r>
              <w:rPr>
                <w:rFonts w:ascii="Arial" w:hAnsi="Arial"/>
                <w:b w:val="0"/>
                <w:color w:val="000000"/>
                <w:sz w:val="17"/>
              </w:rPr>
              <w:t>Métricas e informes.</w:t>
            </w:r>
          </w:p>
        </w:tc>
        <w:tc>
          <w:tcPr>
            <w:tcW w:type="dxa" w:w="2268"/>
            <w:vAlign w:val="center"/>
          </w:tcPr>
          <w:p>
            <w:pPr>
              <w:spacing w:after="0"/>
            </w:pPr>
            <w:r/>
            <w:r>
              <w:rPr>
                <w:rFonts w:ascii="Arial" w:hAnsi="Arial"/>
                <w:b w:val="0"/>
                <w:color w:val="000000"/>
                <w:sz w:val="17"/>
              </w:rPr>
              <w:t>Sistema / Jefatura</w:t>
            </w:r>
          </w:p>
        </w:tc>
      </w:tr>
    </w:tbl>
    <w:p/>
    <w:p>
      <w:pPr>
        <w:pStyle w:val="Heading2"/>
      </w:pPr>
      <w:r>
        <w:t>6.2 Asignación automática</w:t>
      </w:r>
    </w:p>
    <w:p>
      <w:pPr>
        <w:spacing w:after="100" w:line="276" w:lineRule="auto"/>
      </w:pPr>
      <w:r>
        <w:t>La asignación automática debe utilizar reglas transparentes y configurables. No es necesario incorporar inteligencia artificial para lograr una primera automatización útil. El sistema puede utilizar un motor de reglas basado en especialidad, disponibilidad, carga de trabajo, prioridad, fecha límite y conflictos de horario.</w:t>
      </w:r>
    </w:p>
    <w:p>
      <w:pPr>
        <w:pStyle w:val="ListNumber"/>
        <w:spacing w:after="40"/>
      </w:pPr>
      <w:r>
        <w:t>Filtrar comunicadores activos y disponibles.</w:t>
      </w:r>
    </w:p>
    <w:p>
      <w:pPr>
        <w:pStyle w:val="ListNumber"/>
        <w:spacing w:after="40"/>
      </w:pPr>
      <w:r>
        <w:t>Filtrar por especialidad o capacidad requerida.</w:t>
      </w:r>
    </w:p>
    <w:p>
      <w:pPr>
        <w:pStyle w:val="ListNumber"/>
        <w:spacing w:after="40"/>
      </w:pPr>
      <w:r>
        <w:t>Descartar personas con conflicto de horario.</w:t>
      </w:r>
    </w:p>
    <w:p>
      <w:pPr>
        <w:pStyle w:val="ListNumber"/>
        <w:spacing w:after="40"/>
      </w:pPr>
      <w:r>
        <w:t>Calcular carga de trabajo pendiente por persona.</w:t>
      </w:r>
    </w:p>
    <w:p>
      <w:pPr>
        <w:pStyle w:val="ListNumber"/>
        <w:spacing w:after="40"/>
      </w:pPr>
      <w:r>
        <w:t>Considerar prioridad y proximidad de la fecha límite.</w:t>
      </w:r>
    </w:p>
    <w:p>
      <w:pPr>
        <w:pStyle w:val="ListNumber"/>
        <w:spacing w:after="40"/>
      </w:pPr>
      <w:r>
        <w:t>Generar una propuesta de responsable.</w:t>
      </w:r>
    </w:p>
    <w:p>
      <w:pPr>
        <w:pStyle w:val="ListNumber"/>
        <w:spacing w:after="40"/>
      </w:pPr>
      <w:r>
        <w:t>Asignar automáticamente cuando la política lo permita o solicitar confirmación de la jefatura.</w:t>
      </w:r>
    </w:p>
    <w:p>
      <w:pPr>
        <w:pStyle w:val="ListNumber"/>
        <w:spacing w:after="40"/>
      </w:pPr>
      <w:r>
        <w:t>Registrar la decisión, fecha y usuario o regla que produjo la asignación.</w:t>
      </w:r>
    </w:p>
    <w:p>
      <w:pPr>
        <w:pStyle w:val="Heading1"/>
      </w:pPr>
      <w:r>
        <w:t>7. Requerimientos funcionales</w:t>
      </w:r>
    </w:p>
    <w:p>
      <w:pPr>
        <w:pStyle w:val="IntenseQuote"/>
      </w:pPr>
      <w:r>
        <w:rPr>
          <w:b/>
        </w:rPr>
        <w:t xml:space="preserve">Lectura de prioridades: </w:t>
      </w:r>
      <w:r>
        <w:t>Must = necesario para la primera versión operativa; Should = recomendable en la primera evolución; Could = ampliación posterior.</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cantSplit/>
        </w:trPr>
        <w:tc>
          <w:tcPr>
            <w:tcW w:type="dxa" w:w="850"/>
            <w:vAlign w:val="center"/>
            <w:shd w:fill="1F4E78"/>
          </w:tcPr>
          <w:p>
            <w:pPr>
              <w:spacing w:after="0"/>
            </w:pPr>
            <w:r/>
            <w:r>
              <w:rPr>
                <w:rFonts w:ascii="Arial" w:hAnsi="Arial"/>
                <w:b/>
                <w:color w:val="FFFFFF"/>
                <w:sz w:val="15"/>
              </w:rPr>
              <w:t>ID</w:t>
            </w:r>
          </w:p>
        </w:tc>
        <w:tc>
          <w:tcPr>
            <w:tcW w:type="dxa" w:w="1247"/>
            <w:vAlign w:val="center"/>
            <w:shd w:fill="1F4E78"/>
          </w:tcPr>
          <w:p>
            <w:pPr>
              <w:spacing w:after="0"/>
            </w:pPr>
            <w:r/>
            <w:r>
              <w:rPr>
                <w:rFonts w:ascii="Arial" w:hAnsi="Arial"/>
                <w:b/>
                <w:color w:val="FFFFFF"/>
                <w:sz w:val="15"/>
              </w:rPr>
              <w:t>Módulo</w:t>
            </w:r>
          </w:p>
        </w:tc>
        <w:tc>
          <w:tcPr>
            <w:tcW w:type="dxa" w:w="2268"/>
            <w:vAlign w:val="center"/>
            <w:shd w:fill="1F4E78"/>
          </w:tcPr>
          <w:p>
            <w:pPr>
              <w:spacing w:after="0"/>
            </w:pPr>
            <w:r/>
            <w:r>
              <w:rPr>
                <w:rFonts w:ascii="Arial" w:hAnsi="Arial"/>
                <w:b/>
                <w:color w:val="FFFFFF"/>
                <w:sz w:val="15"/>
              </w:rPr>
              <w:t>Requerimiento</w:t>
            </w:r>
          </w:p>
        </w:tc>
        <w:tc>
          <w:tcPr>
            <w:tcW w:type="dxa" w:w="4649"/>
            <w:vAlign w:val="center"/>
            <w:shd w:fill="1F4E78"/>
          </w:tcPr>
          <w:p>
            <w:pPr>
              <w:spacing w:after="0"/>
            </w:pPr>
            <w:r/>
            <w:r>
              <w:rPr>
                <w:rFonts w:ascii="Arial" w:hAnsi="Arial"/>
                <w:b/>
                <w:color w:val="FFFFFF"/>
                <w:sz w:val="15"/>
              </w:rPr>
              <w:t>Descripción resumida</w:t>
            </w:r>
          </w:p>
        </w:tc>
        <w:tc>
          <w:tcPr>
            <w:tcW w:type="dxa" w:w="1134"/>
            <w:vAlign w:val="center"/>
            <w:shd w:fill="1F4E78"/>
          </w:tcPr>
          <w:p>
            <w:pPr>
              <w:spacing w:after="0"/>
            </w:pPr>
            <w:r/>
            <w:r>
              <w:rPr>
                <w:rFonts w:ascii="Arial" w:hAnsi="Arial"/>
                <w:b/>
                <w:color w:val="FFFFFF"/>
                <w:sz w:val="15"/>
              </w:rPr>
              <w:t>Prioridad</w:t>
            </w:r>
          </w:p>
        </w:tc>
      </w:tr>
      <w:tr>
        <w:trPr>
          <w:cantSplit/>
        </w:trPr>
        <w:tc>
          <w:tcPr>
            <w:tcW w:type="dxa" w:w="850"/>
            <w:vAlign w:val="center"/>
            <w:shd w:fill="F3F6F9"/>
          </w:tcPr>
          <w:p>
            <w:pPr>
              <w:spacing w:after="0"/>
            </w:pPr>
            <w:r/>
            <w:r>
              <w:rPr>
                <w:rFonts w:ascii="Arial" w:hAnsi="Arial"/>
                <w:b w:val="0"/>
                <w:color w:val="000000"/>
                <w:sz w:val="15"/>
              </w:rPr>
              <w:t>RF-01</w:t>
            </w:r>
          </w:p>
        </w:tc>
        <w:tc>
          <w:tcPr>
            <w:tcW w:type="dxa" w:w="1247"/>
            <w:vAlign w:val="center"/>
            <w:shd w:fill="F3F6F9"/>
          </w:tcPr>
          <w:p>
            <w:pPr>
              <w:spacing w:after="0"/>
            </w:pPr>
            <w:r/>
            <w:r>
              <w:rPr>
                <w:rFonts w:ascii="Arial" w:hAnsi="Arial"/>
                <w:b w:val="0"/>
                <w:color w:val="000000"/>
                <w:sz w:val="15"/>
              </w:rPr>
              <w:t>M01</w:t>
            </w:r>
          </w:p>
        </w:tc>
        <w:tc>
          <w:tcPr>
            <w:tcW w:type="dxa" w:w="2268"/>
            <w:vAlign w:val="center"/>
            <w:shd w:fill="F3F6F9"/>
          </w:tcPr>
          <w:p>
            <w:pPr>
              <w:spacing w:after="0"/>
            </w:pPr>
            <w:r/>
            <w:r>
              <w:rPr>
                <w:rFonts w:ascii="Arial" w:hAnsi="Arial"/>
                <w:b w:val="0"/>
                <w:color w:val="000000"/>
                <w:sz w:val="15"/>
              </w:rPr>
              <w:t>Autenticación</w:t>
            </w:r>
          </w:p>
        </w:tc>
        <w:tc>
          <w:tcPr>
            <w:tcW w:type="dxa" w:w="4649"/>
            <w:vAlign w:val="center"/>
            <w:shd w:fill="F3F6F9"/>
          </w:tcPr>
          <w:p>
            <w:pPr>
              <w:spacing w:after="0"/>
            </w:pPr>
            <w:r/>
            <w:r>
              <w:rPr>
                <w:rFonts w:ascii="Arial" w:hAnsi="Arial"/>
                <w:b w:val="0"/>
                <w:color w:val="000000"/>
                <w:sz w:val="15"/>
              </w:rPr>
              <w:t>Permitir iniciar y cerrar sesión mediante las credenciales disponibles en SICOM.</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RF-02</w:t>
            </w:r>
          </w:p>
        </w:tc>
        <w:tc>
          <w:tcPr>
            <w:tcW w:type="dxa" w:w="1247"/>
            <w:vAlign w:val="center"/>
          </w:tcPr>
          <w:p>
            <w:pPr>
              <w:spacing w:after="0"/>
            </w:pPr>
            <w:r/>
            <w:r>
              <w:rPr>
                <w:rFonts w:ascii="Arial" w:hAnsi="Arial"/>
                <w:b w:val="0"/>
                <w:color w:val="000000"/>
                <w:sz w:val="15"/>
              </w:rPr>
              <w:t>M01</w:t>
            </w:r>
          </w:p>
        </w:tc>
        <w:tc>
          <w:tcPr>
            <w:tcW w:type="dxa" w:w="2268"/>
            <w:vAlign w:val="center"/>
          </w:tcPr>
          <w:p>
            <w:pPr>
              <w:spacing w:after="0"/>
            </w:pPr>
            <w:r/>
            <w:r>
              <w:rPr>
                <w:rFonts w:ascii="Arial" w:hAnsi="Arial"/>
                <w:b w:val="0"/>
                <w:color w:val="000000"/>
                <w:sz w:val="15"/>
              </w:rPr>
              <w:t>Usuarios</w:t>
            </w:r>
          </w:p>
        </w:tc>
        <w:tc>
          <w:tcPr>
            <w:tcW w:type="dxa" w:w="4649"/>
            <w:vAlign w:val="center"/>
          </w:tcPr>
          <w:p>
            <w:pPr>
              <w:spacing w:after="0"/>
            </w:pPr>
            <w:r/>
            <w:r>
              <w:rPr>
                <w:rFonts w:ascii="Arial" w:hAnsi="Arial"/>
                <w:b w:val="0"/>
                <w:color w:val="000000"/>
                <w:sz w:val="15"/>
              </w:rPr>
              <w:t>Crear, editar, activar, desactivar y consultar usuarios autorizados.</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RF-03</w:t>
            </w:r>
          </w:p>
        </w:tc>
        <w:tc>
          <w:tcPr>
            <w:tcW w:type="dxa" w:w="1247"/>
            <w:vAlign w:val="center"/>
            <w:shd w:fill="F3F6F9"/>
          </w:tcPr>
          <w:p>
            <w:pPr>
              <w:spacing w:after="0"/>
            </w:pPr>
            <w:r/>
            <w:r>
              <w:rPr>
                <w:rFonts w:ascii="Arial" w:hAnsi="Arial"/>
                <w:b w:val="0"/>
                <w:color w:val="000000"/>
                <w:sz w:val="15"/>
              </w:rPr>
              <w:t>M01</w:t>
            </w:r>
          </w:p>
        </w:tc>
        <w:tc>
          <w:tcPr>
            <w:tcW w:type="dxa" w:w="2268"/>
            <w:vAlign w:val="center"/>
            <w:shd w:fill="F3F6F9"/>
          </w:tcPr>
          <w:p>
            <w:pPr>
              <w:spacing w:after="0"/>
            </w:pPr>
            <w:r/>
            <w:r>
              <w:rPr>
                <w:rFonts w:ascii="Arial" w:hAnsi="Arial"/>
                <w:b w:val="0"/>
                <w:color w:val="000000"/>
                <w:sz w:val="15"/>
              </w:rPr>
              <w:t>Roles y permisos</w:t>
            </w:r>
          </w:p>
        </w:tc>
        <w:tc>
          <w:tcPr>
            <w:tcW w:type="dxa" w:w="4649"/>
            <w:vAlign w:val="center"/>
            <w:shd w:fill="F3F6F9"/>
          </w:tcPr>
          <w:p>
            <w:pPr>
              <w:spacing w:after="0"/>
            </w:pPr>
            <w:r/>
            <w:r>
              <w:rPr>
                <w:rFonts w:ascii="Arial" w:hAnsi="Arial"/>
                <w:b w:val="0"/>
                <w:color w:val="000000"/>
                <w:sz w:val="15"/>
              </w:rPr>
              <w:t>Asignar roles y permisos por módulo y acción.</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RF-04</w:t>
            </w:r>
          </w:p>
        </w:tc>
        <w:tc>
          <w:tcPr>
            <w:tcW w:type="dxa" w:w="1247"/>
            <w:vAlign w:val="center"/>
          </w:tcPr>
          <w:p>
            <w:pPr>
              <w:spacing w:after="0"/>
            </w:pPr>
            <w:r/>
            <w:r>
              <w:rPr>
                <w:rFonts w:ascii="Arial" w:hAnsi="Arial"/>
                <w:b w:val="0"/>
                <w:color w:val="000000"/>
                <w:sz w:val="15"/>
              </w:rPr>
              <w:t>M01</w:t>
            </w:r>
          </w:p>
        </w:tc>
        <w:tc>
          <w:tcPr>
            <w:tcW w:type="dxa" w:w="2268"/>
            <w:vAlign w:val="center"/>
          </w:tcPr>
          <w:p>
            <w:pPr>
              <w:spacing w:after="0"/>
            </w:pPr>
            <w:r/>
            <w:r>
              <w:rPr>
                <w:rFonts w:ascii="Arial" w:hAnsi="Arial"/>
                <w:b w:val="0"/>
                <w:color w:val="000000"/>
                <w:sz w:val="15"/>
              </w:rPr>
              <w:t>Catálogos</w:t>
            </w:r>
          </w:p>
        </w:tc>
        <w:tc>
          <w:tcPr>
            <w:tcW w:type="dxa" w:w="4649"/>
            <w:vAlign w:val="center"/>
          </w:tcPr>
          <w:p>
            <w:pPr>
              <w:spacing w:after="0"/>
            </w:pPr>
            <w:r/>
            <w:r>
              <w:rPr>
                <w:rFonts w:ascii="Arial" w:hAnsi="Arial"/>
                <w:b w:val="0"/>
                <w:color w:val="000000"/>
                <w:sz w:val="15"/>
              </w:rPr>
              <w:t>Administrar tipos de producto, estados, prioridades, especialidades y otros catálogos parametrizables.</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RF-05</w:t>
            </w:r>
          </w:p>
        </w:tc>
        <w:tc>
          <w:tcPr>
            <w:tcW w:type="dxa" w:w="1247"/>
            <w:vAlign w:val="center"/>
            <w:shd w:fill="F3F6F9"/>
          </w:tcPr>
          <w:p>
            <w:pPr>
              <w:spacing w:after="0"/>
            </w:pPr>
            <w:r/>
            <w:r>
              <w:rPr>
                <w:rFonts w:ascii="Arial" w:hAnsi="Arial"/>
                <w:b w:val="0"/>
                <w:color w:val="000000"/>
                <w:sz w:val="15"/>
              </w:rPr>
              <w:t>M01</w:t>
            </w:r>
          </w:p>
        </w:tc>
        <w:tc>
          <w:tcPr>
            <w:tcW w:type="dxa" w:w="2268"/>
            <w:vAlign w:val="center"/>
            <w:shd w:fill="F3F6F9"/>
          </w:tcPr>
          <w:p>
            <w:pPr>
              <w:spacing w:after="0"/>
            </w:pPr>
            <w:r/>
            <w:r>
              <w:rPr>
                <w:rFonts w:ascii="Arial" w:hAnsi="Arial"/>
                <w:b w:val="0"/>
                <w:color w:val="000000"/>
                <w:sz w:val="15"/>
              </w:rPr>
              <w:t>Auditoría</w:t>
            </w:r>
          </w:p>
        </w:tc>
        <w:tc>
          <w:tcPr>
            <w:tcW w:type="dxa" w:w="4649"/>
            <w:vAlign w:val="center"/>
            <w:shd w:fill="F3F6F9"/>
          </w:tcPr>
          <w:p>
            <w:pPr>
              <w:spacing w:after="0"/>
            </w:pPr>
            <w:r/>
            <w:r>
              <w:rPr>
                <w:rFonts w:ascii="Arial" w:hAnsi="Arial"/>
                <w:b w:val="0"/>
                <w:color w:val="000000"/>
                <w:sz w:val="15"/>
              </w:rPr>
              <w:t>Registrar acciones críticas de usuarios y cambios relevantes.</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RF-06</w:t>
            </w:r>
          </w:p>
        </w:tc>
        <w:tc>
          <w:tcPr>
            <w:tcW w:type="dxa" w:w="1247"/>
            <w:vAlign w:val="center"/>
          </w:tcPr>
          <w:p>
            <w:pPr>
              <w:spacing w:after="0"/>
            </w:pPr>
            <w:r/>
            <w:r>
              <w:rPr>
                <w:rFonts w:ascii="Arial" w:hAnsi="Arial"/>
                <w:b w:val="0"/>
                <w:color w:val="000000"/>
                <w:sz w:val="15"/>
              </w:rPr>
              <w:t>M01</w:t>
            </w:r>
          </w:p>
        </w:tc>
        <w:tc>
          <w:tcPr>
            <w:tcW w:type="dxa" w:w="2268"/>
            <w:vAlign w:val="center"/>
          </w:tcPr>
          <w:p>
            <w:pPr>
              <w:spacing w:after="0"/>
            </w:pPr>
            <w:r/>
            <w:r>
              <w:rPr>
                <w:rFonts w:ascii="Arial" w:hAnsi="Arial"/>
                <w:b w:val="0"/>
                <w:color w:val="000000"/>
                <w:sz w:val="15"/>
              </w:rPr>
              <w:t>Parámetros</w:t>
            </w:r>
          </w:p>
        </w:tc>
        <w:tc>
          <w:tcPr>
            <w:tcW w:type="dxa" w:w="4649"/>
            <w:vAlign w:val="center"/>
          </w:tcPr>
          <w:p>
            <w:pPr>
              <w:spacing w:after="0"/>
            </w:pPr>
            <w:r/>
            <w:r>
              <w:rPr>
                <w:rFonts w:ascii="Arial" w:hAnsi="Arial"/>
                <w:b w:val="0"/>
                <w:color w:val="000000"/>
                <w:sz w:val="15"/>
              </w:rPr>
              <w:t>Configurar días de alerta, reglas de asignación, plantillas y parámetros funcionales.</w:t>
            </w:r>
          </w:p>
        </w:tc>
        <w:tc>
          <w:tcPr>
            <w:tcW w:type="dxa" w:w="1134"/>
            <w:vAlign w:val="center"/>
          </w:tcPr>
          <w:p>
            <w:pPr>
              <w:spacing w:after="0"/>
            </w:pPr>
            <w:r/>
            <w:r>
              <w:rPr>
                <w:rFonts w:ascii="Arial" w:hAnsi="Arial"/>
                <w:b w:val="0"/>
                <w:color w:val="000000"/>
                <w:sz w:val="15"/>
              </w:rPr>
              <w:t>Should</w:t>
            </w:r>
          </w:p>
        </w:tc>
      </w:tr>
      <w:tr>
        <w:trPr>
          <w:cantSplit/>
        </w:trPr>
        <w:tc>
          <w:tcPr>
            <w:tcW w:type="dxa" w:w="850"/>
            <w:vAlign w:val="center"/>
            <w:shd w:fill="F3F6F9"/>
          </w:tcPr>
          <w:p>
            <w:pPr>
              <w:spacing w:after="0"/>
            </w:pPr>
            <w:r/>
            <w:r>
              <w:rPr>
                <w:rFonts w:ascii="Arial" w:hAnsi="Arial"/>
                <w:b w:val="0"/>
                <w:color w:val="000000"/>
                <w:sz w:val="15"/>
              </w:rPr>
              <w:t>RF-07</w:t>
            </w:r>
          </w:p>
        </w:tc>
        <w:tc>
          <w:tcPr>
            <w:tcW w:type="dxa" w:w="1247"/>
            <w:vAlign w:val="center"/>
            <w:shd w:fill="F3F6F9"/>
          </w:tcPr>
          <w:p>
            <w:pPr>
              <w:spacing w:after="0"/>
            </w:pPr>
            <w:r/>
            <w:r>
              <w:rPr>
                <w:rFonts w:ascii="Arial" w:hAnsi="Arial"/>
                <w:b w:val="0"/>
                <w:color w:val="000000"/>
                <w:sz w:val="15"/>
              </w:rPr>
              <w:t>M02</w:t>
            </w:r>
          </w:p>
        </w:tc>
        <w:tc>
          <w:tcPr>
            <w:tcW w:type="dxa" w:w="2268"/>
            <w:vAlign w:val="center"/>
            <w:shd w:fill="F3F6F9"/>
          </w:tcPr>
          <w:p>
            <w:pPr>
              <w:spacing w:after="0"/>
            </w:pPr>
            <w:r/>
            <w:r>
              <w:rPr>
                <w:rFonts w:ascii="Arial" w:hAnsi="Arial"/>
                <w:b w:val="0"/>
                <w:color w:val="000000"/>
                <w:sz w:val="15"/>
              </w:rPr>
              <w:t>Ficha de comunicador</w:t>
            </w:r>
          </w:p>
        </w:tc>
        <w:tc>
          <w:tcPr>
            <w:tcW w:type="dxa" w:w="4649"/>
            <w:vAlign w:val="center"/>
            <w:shd w:fill="F3F6F9"/>
          </w:tcPr>
          <w:p>
            <w:pPr>
              <w:spacing w:after="0"/>
            </w:pPr>
            <w:r/>
            <w:r>
              <w:rPr>
                <w:rFonts w:ascii="Arial" w:hAnsi="Arial"/>
                <w:b w:val="0"/>
                <w:color w:val="000000"/>
                <w:sz w:val="15"/>
              </w:rPr>
              <w:t>Registrar datos personales, cargo, dependencia, correo, teléfono, especialidad y estado laboral.</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RF-08</w:t>
            </w:r>
          </w:p>
        </w:tc>
        <w:tc>
          <w:tcPr>
            <w:tcW w:type="dxa" w:w="1247"/>
            <w:vAlign w:val="center"/>
          </w:tcPr>
          <w:p>
            <w:pPr>
              <w:spacing w:after="0"/>
            </w:pPr>
            <w:r/>
            <w:r>
              <w:rPr>
                <w:rFonts w:ascii="Arial" w:hAnsi="Arial"/>
                <w:b w:val="0"/>
                <w:color w:val="000000"/>
                <w:sz w:val="15"/>
              </w:rPr>
              <w:t>M02</w:t>
            </w:r>
          </w:p>
        </w:tc>
        <w:tc>
          <w:tcPr>
            <w:tcW w:type="dxa" w:w="2268"/>
            <w:vAlign w:val="center"/>
          </w:tcPr>
          <w:p>
            <w:pPr>
              <w:spacing w:after="0"/>
            </w:pPr>
            <w:r/>
            <w:r>
              <w:rPr>
                <w:rFonts w:ascii="Arial" w:hAnsi="Arial"/>
                <w:b w:val="0"/>
                <w:color w:val="000000"/>
                <w:sz w:val="15"/>
              </w:rPr>
              <w:t>Especialidades</w:t>
            </w:r>
          </w:p>
        </w:tc>
        <w:tc>
          <w:tcPr>
            <w:tcW w:type="dxa" w:w="4649"/>
            <w:vAlign w:val="center"/>
          </w:tcPr>
          <w:p>
            <w:pPr>
              <w:spacing w:after="0"/>
            </w:pPr>
            <w:r/>
            <w:r>
              <w:rPr>
                <w:rFonts w:ascii="Arial" w:hAnsi="Arial"/>
                <w:b w:val="0"/>
                <w:color w:val="000000"/>
                <w:sz w:val="15"/>
              </w:rPr>
              <w:t>Asociar una o más especialidades a cada comunicador.</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RF-09</w:t>
            </w:r>
          </w:p>
        </w:tc>
        <w:tc>
          <w:tcPr>
            <w:tcW w:type="dxa" w:w="1247"/>
            <w:vAlign w:val="center"/>
            <w:shd w:fill="F3F6F9"/>
          </w:tcPr>
          <w:p>
            <w:pPr>
              <w:spacing w:after="0"/>
            </w:pPr>
            <w:r/>
            <w:r>
              <w:rPr>
                <w:rFonts w:ascii="Arial" w:hAnsi="Arial"/>
                <w:b w:val="0"/>
                <w:color w:val="000000"/>
                <w:sz w:val="15"/>
              </w:rPr>
              <w:t>M02</w:t>
            </w:r>
          </w:p>
        </w:tc>
        <w:tc>
          <w:tcPr>
            <w:tcW w:type="dxa" w:w="2268"/>
            <w:vAlign w:val="center"/>
            <w:shd w:fill="F3F6F9"/>
          </w:tcPr>
          <w:p>
            <w:pPr>
              <w:spacing w:after="0"/>
            </w:pPr>
            <w:r/>
            <w:r>
              <w:rPr>
                <w:rFonts w:ascii="Arial" w:hAnsi="Arial"/>
                <w:b w:val="0"/>
                <w:color w:val="000000"/>
                <w:sz w:val="15"/>
              </w:rPr>
              <w:t>Disponibilidad</w:t>
            </w:r>
          </w:p>
        </w:tc>
        <w:tc>
          <w:tcPr>
            <w:tcW w:type="dxa" w:w="4649"/>
            <w:vAlign w:val="center"/>
            <w:shd w:fill="F3F6F9"/>
          </w:tcPr>
          <w:p>
            <w:pPr>
              <w:spacing w:after="0"/>
            </w:pPr>
            <w:r/>
            <w:r>
              <w:rPr>
                <w:rFonts w:ascii="Arial" w:hAnsi="Arial"/>
                <w:b w:val="0"/>
                <w:color w:val="000000"/>
                <w:sz w:val="15"/>
              </w:rPr>
              <w:t>Registrar disponibilidad o restricciones de horario.</w:t>
            </w:r>
          </w:p>
        </w:tc>
        <w:tc>
          <w:tcPr>
            <w:tcW w:type="dxa" w:w="1134"/>
            <w:vAlign w:val="center"/>
            <w:shd w:fill="F3F6F9"/>
          </w:tcPr>
          <w:p>
            <w:pPr>
              <w:spacing w:after="0"/>
            </w:pPr>
            <w:r/>
            <w:r>
              <w:rPr>
                <w:rFonts w:ascii="Arial" w:hAnsi="Arial"/>
                <w:b w:val="0"/>
                <w:color w:val="000000"/>
                <w:sz w:val="15"/>
              </w:rPr>
              <w:t>Should</w:t>
            </w:r>
          </w:p>
        </w:tc>
      </w:tr>
      <w:tr>
        <w:trPr>
          <w:cantSplit/>
        </w:trPr>
        <w:tc>
          <w:tcPr>
            <w:tcW w:type="dxa" w:w="850"/>
            <w:vAlign w:val="center"/>
          </w:tcPr>
          <w:p>
            <w:pPr>
              <w:spacing w:after="0"/>
            </w:pPr>
            <w:r/>
            <w:r>
              <w:rPr>
                <w:rFonts w:ascii="Arial" w:hAnsi="Arial"/>
                <w:b w:val="0"/>
                <w:color w:val="000000"/>
                <w:sz w:val="15"/>
              </w:rPr>
              <w:t>RF-10</w:t>
            </w:r>
          </w:p>
        </w:tc>
        <w:tc>
          <w:tcPr>
            <w:tcW w:type="dxa" w:w="1247"/>
            <w:vAlign w:val="center"/>
          </w:tcPr>
          <w:p>
            <w:pPr>
              <w:spacing w:after="0"/>
            </w:pPr>
            <w:r/>
            <w:r>
              <w:rPr>
                <w:rFonts w:ascii="Arial" w:hAnsi="Arial"/>
                <w:b w:val="0"/>
                <w:color w:val="000000"/>
                <w:sz w:val="15"/>
              </w:rPr>
              <w:t>M02</w:t>
            </w:r>
          </w:p>
        </w:tc>
        <w:tc>
          <w:tcPr>
            <w:tcW w:type="dxa" w:w="2268"/>
            <w:vAlign w:val="center"/>
          </w:tcPr>
          <w:p>
            <w:pPr>
              <w:spacing w:after="0"/>
            </w:pPr>
            <w:r/>
            <w:r>
              <w:rPr>
                <w:rFonts w:ascii="Arial" w:hAnsi="Arial"/>
                <w:b w:val="0"/>
                <w:color w:val="000000"/>
                <w:sz w:val="15"/>
              </w:rPr>
              <w:t>Metas</w:t>
            </w:r>
          </w:p>
        </w:tc>
        <w:tc>
          <w:tcPr>
            <w:tcW w:type="dxa" w:w="4649"/>
            <w:vAlign w:val="center"/>
          </w:tcPr>
          <w:p>
            <w:pPr>
              <w:spacing w:after="0"/>
            </w:pPr>
            <w:r/>
            <w:r>
              <w:rPr>
                <w:rFonts w:ascii="Arial" w:hAnsi="Arial"/>
                <w:b w:val="0"/>
                <w:color w:val="000000"/>
                <w:sz w:val="15"/>
              </w:rPr>
              <w:t>Registrar metas mensuales o anuales asociadas al comunicador.</w:t>
            </w:r>
          </w:p>
        </w:tc>
        <w:tc>
          <w:tcPr>
            <w:tcW w:type="dxa" w:w="1134"/>
            <w:vAlign w:val="center"/>
          </w:tcPr>
          <w:p>
            <w:pPr>
              <w:spacing w:after="0"/>
            </w:pPr>
            <w:r/>
            <w:r>
              <w:rPr>
                <w:rFonts w:ascii="Arial" w:hAnsi="Arial"/>
                <w:b w:val="0"/>
                <w:color w:val="000000"/>
                <w:sz w:val="15"/>
              </w:rPr>
              <w:t>Should</w:t>
            </w:r>
          </w:p>
        </w:tc>
      </w:tr>
      <w:tr>
        <w:trPr>
          <w:cantSplit/>
        </w:trPr>
        <w:tc>
          <w:tcPr>
            <w:tcW w:type="dxa" w:w="850"/>
            <w:vAlign w:val="center"/>
            <w:shd w:fill="F3F6F9"/>
          </w:tcPr>
          <w:p>
            <w:pPr>
              <w:spacing w:after="0"/>
            </w:pPr>
            <w:r/>
            <w:r>
              <w:rPr>
                <w:rFonts w:ascii="Arial" w:hAnsi="Arial"/>
                <w:b w:val="0"/>
                <w:color w:val="000000"/>
                <w:sz w:val="15"/>
              </w:rPr>
              <w:t>RF-11</w:t>
            </w:r>
          </w:p>
        </w:tc>
        <w:tc>
          <w:tcPr>
            <w:tcW w:type="dxa" w:w="1247"/>
            <w:vAlign w:val="center"/>
            <w:shd w:fill="F3F6F9"/>
          </w:tcPr>
          <w:p>
            <w:pPr>
              <w:spacing w:after="0"/>
            </w:pPr>
            <w:r/>
            <w:r>
              <w:rPr>
                <w:rFonts w:ascii="Arial" w:hAnsi="Arial"/>
                <w:b w:val="0"/>
                <w:color w:val="000000"/>
                <w:sz w:val="15"/>
              </w:rPr>
              <w:t>M02</w:t>
            </w:r>
          </w:p>
        </w:tc>
        <w:tc>
          <w:tcPr>
            <w:tcW w:type="dxa" w:w="2268"/>
            <w:vAlign w:val="center"/>
            <w:shd w:fill="F3F6F9"/>
          </w:tcPr>
          <w:p>
            <w:pPr>
              <w:spacing w:after="0"/>
            </w:pPr>
            <w:r/>
            <w:r>
              <w:rPr>
                <w:rFonts w:ascii="Arial" w:hAnsi="Arial"/>
                <w:b w:val="0"/>
                <w:color w:val="000000"/>
                <w:sz w:val="15"/>
              </w:rPr>
              <w:t>Historial</w:t>
            </w:r>
          </w:p>
        </w:tc>
        <w:tc>
          <w:tcPr>
            <w:tcW w:type="dxa" w:w="4649"/>
            <w:vAlign w:val="center"/>
            <w:shd w:fill="F3F6F9"/>
          </w:tcPr>
          <w:p>
            <w:pPr>
              <w:spacing w:after="0"/>
            </w:pPr>
            <w:r/>
            <w:r>
              <w:rPr>
                <w:rFonts w:ascii="Arial" w:hAnsi="Arial"/>
                <w:b w:val="0"/>
                <w:color w:val="000000"/>
                <w:sz w:val="15"/>
              </w:rPr>
              <w:t>Consultar historial de solicitudes y productos atendidos por comunicador.</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RF-12</w:t>
            </w:r>
          </w:p>
        </w:tc>
        <w:tc>
          <w:tcPr>
            <w:tcW w:type="dxa" w:w="1247"/>
            <w:vAlign w:val="center"/>
          </w:tcPr>
          <w:p>
            <w:pPr>
              <w:spacing w:after="0"/>
            </w:pPr>
            <w:r/>
            <w:r>
              <w:rPr>
                <w:rFonts w:ascii="Arial" w:hAnsi="Arial"/>
                <w:b w:val="0"/>
                <w:color w:val="000000"/>
                <w:sz w:val="15"/>
              </w:rPr>
              <w:t>M03</w:t>
            </w:r>
          </w:p>
        </w:tc>
        <w:tc>
          <w:tcPr>
            <w:tcW w:type="dxa" w:w="2268"/>
            <w:vAlign w:val="center"/>
          </w:tcPr>
          <w:p>
            <w:pPr>
              <w:spacing w:after="0"/>
            </w:pPr>
            <w:r/>
            <w:r>
              <w:rPr>
                <w:rFonts w:ascii="Arial" w:hAnsi="Arial"/>
                <w:b w:val="0"/>
                <w:color w:val="000000"/>
                <w:sz w:val="15"/>
              </w:rPr>
              <w:t>Crear solicitud</w:t>
            </w:r>
          </w:p>
        </w:tc>
        <w:tc>
          <w:tcPr>
            <w:tcW w:type="dxa" w:w="4649"/>
            <w:vAlign w:val="center"/>
          </w:tcPr>
          <w:p>
            <w:pPr>
              <w:spacing w:after="0"/>
            </w:pPr>
            <w:r/>
            <w:r>
              <w:rPr>
                <w:rFonts w:ascii="Arial" w:hAnsi="Arial"/>
                <w:b w:val="0"/>
                <w:color w:val="000000"/>
                <w:sz w:val="15"/>
              </w:rPr>
              <w:t>Registrar solicitudes de cobertura o producción comunicacional.</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RF-13</w:t>
            </w:r>
          </w:p>
        </w:tc>
        <w:tc>
          <w:tcPr>
            <w:tcW w:type="dxa" w:w="1247"/>
            <w:vAlign w:val="center"/>
            <w:shd w:fill="F3F6F9"/>
          </w:tcPr>
          <w:p>
            <w:pPr>
              <w:spacing w:after="0"/>
            </w:pPr>
            <w:r/>
            <w:r>
              <w:rPr>
                <w:rFonts w:ascii="Arial" w:hAnsi="Arial"/>
                <w:b w:val="0"/>
                <w:color w:val="000000"/>
                <w:sz w:val="15"/>
              </w:rPr>
              <w:t>M03</w:t>
            </w:r>
          </w:p>
        </w:tc>
        <w:tc>
          <w:tcPr>
            <w:tcW w:type="dxa" w:w="2268"/>
            <w:vAlign w:val="center"/>
            <w:shd w:fill="F3F6F9"/>
          </w:tcPr>
          <w:p>
            <w:pPr>
              <w:spacing w:after="0"/>
            </w:pPr>
            <w:r/>
            <w:r>
              <w:rPr>
                <w:rFonts w:ascii="Arial" w:hAnsi="Arial"/>
                <w:b w:val="0"/>
                <w:color w:val="000000"/>
                <w:sz w:val="15"/>
              </w:rPr>
              <w:t>Datos de solicitud</w:t>
            </w:r>
          </w:p>
        </w:tc>
        <w:tc>
          <w:tcPr>
            <w:tcW w:type="dxa" w:w="4649"/>
            <w:vAlign w:val="center"/>
            <w:shd w:fill="F3F6F9"/>
          </w:tcPr>
          <w:p>
            <w:pPr>
              <w:spacing w:after="0"/>
            </w:pPr>
            <w:r/>
            <w:r>
              <w:rPr>
                <w:rFonts w:ascii="Arial" w:hAnsi="Arial"/>
                <w:b w:val="0"/>
                <w:color w:val="000000"/>
                <w:sz w:val="15"/>
              </w:rPr>
              <w:t>Capturar área solicitante, actividad, fecha, hora, lugar, tipo de servicio, objetivo, público, prioridad y fecha límite.</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RF-14</w:t>
            </w:r>
          </w:p>
        </w:tc>
        <w:tc>
          <w:tcPr>
            <w:tcW w:type="dxa" w:w="1247"/>
            <w:vAlign w:val="center"/>
          </w:tcPr>
          <w:p>
            <w:pPr>
              <w:spacing w:after="0"/>
            </w:pPr>
            <w:r/>
            <w:r>
              <w:rPr>
                <w:rFonts w:ascii="Arial" w:hAnsi="Arial"/>
                <w:b w:val="0"/>
                <w:color w:val="000000"/>
                <w:sz w:val="15"/>
              </w:rPr>
              <w:t>M03</w:t>
            </w:r>
          </w:p>
        </w:tc>
        <w:tc>
          <w:tcPr>
            <w:tcW w:type="dxa" w:w="2268"/>
            <w:vAlign w:val="center"/>
          </w:tcPr>
          <w:p>
            <w:pPr>
              <w:spacing w:after="0"/>
            </w:pPr>
            <w:r/>
            <w:r>
              <w:rPr>
                <w:rFonts w:ascii="Arial" w:hAnsi="Arial"/>
                <w:b w:val="0"/>
                <w:color w:val="000000"/>
                <w:sz w:val="15"/>
              </w:rPr>
              <w:t>Adjuntos</w:t>
            </w:r>
          </w:p>
        </w:tc>
        <w:tc>
          <w:tcPr>
            <w:tcW w:type="dxa" w:w="4649"/>
            <w:vAlign w:val="center"/>
          </w:tcPr>
          <w:p>
            <w:pPr>
              <w:spacing w:after="0"/>
            </w:pPr>
            <w:r/>
            <w:r>
              <w:rPr>
                <w:rFonts w:ascii="Arial" w:hAnsi="Arial"/>
                <w:b w:val="0"/>
                <w:color w:val="000000"/>
                <w:sz w:val="15"/>
              </w:rPr>
              <w:t>Permitir adjuntar documentos o referencias a la solicitud.</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RF-15</w:t>
            </w:r>
          </w:p>
        </w:tc>
        <w:tc>
          <w:tcPr>
            <w:tcW w:type="dxa" w:w="1247"/>
            <w:vAlign w:val="center"/>
            <w:shd w:fill="F3F6F9"/>
          </w:tcPr>
          <w:p>
            <w:pPr>
              <w:spacing w:after="0"/>
            </w:pPr>
            <w:r/>
            <w:r>
              <w:rPr>
                <w:rFonts w:ascii="Arial" w:hAnsi="Arial"/>
                <w:b w:val="0"/>
                <w:color w:val="000000"/>
                <w:sz w:val="15"/>
              </w:rPr>
              <w:t>M03</w:t>
            </w:r>
          </w:p>
        </w:tc>
        <w:tc>
          <w:tcPr>
            <w:tcW w:type="dxa" w:w="2268"/>
            <w:vAlign w:val="center"/>
            <w:shd w:fill="F3F6F9"/>
          </w:tcPr>
          <w:p>
            <w:pPr>
              <w:spacing w:after="0"/>
            </w:pPr>
            <w:r/>
            <w:r>
              <w:rPr>
                <w:rFonts w:ascii="Arial" w:hAnsi="Arial"/>
                <w:b w:val="0"/>
                <w:color w:val="000000"/>
                <w:sz w:val="15"/>
              </w:rPr>
              <w:t>Validación</w:t>
            </w:r>
          </w:p>
        </w:tc>
        <w:tc>
          <w:tcPr>
            <w:tcW w:type="dxa" w:w="4649"/>
            <w:vAlign w:val="center"/>
            <w:shd w:fill="F3F6F9"/>
          </w:tcPr>
          <w:p>
            <w:pPr>
              <w:spacing w:after="0"/>
            </w:pPr>
            <w:r/>
            <w:r>
              <w:rPr>
                <w:rFonts w:ascii="Arial" w:hAnsi="Arial"/>
                <w:b w:val="0"/>
                <w:color w:val="000000"/>
                <w:sz w:val="15"/>
              </w:rPr>
              <w:t>Validar campos obligatorios y reglas básicas antes de registrar o enviar.</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RF-16</w:t>
            </w:r>
          </w:p>
        </w:tc>
        <w:tc>
          <w:tcPr>
            <w:tcW w:type="dxa" w:w="1247"/>
            <w:vAlign w:val="center"/>
          </w:tcPr>
          <w:p>
            <w:pPr>
              <w:spacing w:after="0"/>
            </w:pPr>
            <w:r/>
            <w:r>
              <w:rPr>
                <w:rFonts w:ascii="Arial" w:hAnsi="Arial"/>
                <w:b w:val="0"/>
                <w:color w:val="000000"/>
                <w:sz w:val="15"/>
              </w:rPr>
              <w:t>M03</w:t>
            </w:r>
          </w:p>
        </w:tc>
        <w:tc>
          <w:tcPr>
            <w:tcW w:type="dxa" w:w="2268"/>
            <w:vAlign w:val="center"/>
          </w:tcPr>
          <w:p>
            <w:pPr>
              <w:spacing w:after="0"/>
            </w:pPr>
            <w:r/>
            <w:r>
              <w:rPr>
                <w:rFonts w:ascii="Arial" w:hAnsi="Arial"/>
                <w:b w:val="0"/>
                <w:color w:val="000000"/>
                <w:sz w:val="15"/>
              </w:rPr>
              <w:t>Consulta</w:t>
            </w:r>
          </w:p>
        </w:tc>
        <w:tc>
          <w:tcPr>
            <w:tcW w:type="dxa" w:w="4649"/>
            <w:vAlign w:val="center"/>
          </w:tcPr>
          <w:p>
            <w:pPr>
              <w:spacing w:after="0"/>
            </w:pPr>
            <w:r/>
            <w:r>
              <w:rPr>
                <w:rFonts w:ascii="Arial" w:hAnsi="Arial"/>
                <w:b w:val="0"/>
                <w:color w:val="000000"/>
                <w:sz w:val="15"/>
              </w:rPr>
              <w:t>Permitir consultar solicitudes por filtros y estados.</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RF-17</w:t>
            </w:r>
          </w:p>
        </w:tc>
        <w:tc>
          <w:tcPr>
            <w:tcW w:type="dxa" w:w="1247"/>
            <w:vAlign w:val="center"/>
            <w:shd w:fill="F3F6F9"/>
          </w:tcPr>
          <w:p>
            <w:pPr>
              <w:spacing w:after="0"/>
            </w:pPr>
            <w:r/>
            <w:r>
              <w:rPr>
                <w:rFonts w:ascii="Arial" w:hAnsi="Arial"/>
                <w:b w:val="0"/>
                <w:color w:val="000000"/>
                <w:sz w:val="15"/>
              </w:rPr>
              <w:t>M03</w:t>
            </w:r>
          </w:p>
        </w:tc>
        <w:tc>
          <w:tcPr>
            <w:tcW w:type="dxa" w:w="2268"/>
            <w:vAlign w:val="center"/>
            <w:shd w:fill="F3F6F9"/>
          </w:tcPr>
          <w:p>
            <w:pPr>
              <w:spacing w:after="0"/>
            </w:pPr>
            <w:r/>
            <w:r>
              <w:rPr>
                <w:rFonts w:ascii="Arial" w:hAnsi="Arial"/>
                <w:b w:val="0"/>
                <w:color w:val="000000"/>
                <w:sz w:val="15"/>
              </w:rPr>
              <w:t>Historial</w:t>
            </w:r>
          </w:p>
        </w:tc>
        <w:tc>
          <w:tcPr>
            <w:tcW w:type="dxa" w:w="4649"/>
            <w:vAlign w:val="center"/>
            <w:shd w:fill="F3F6F9"/>
          </w:tcPr>
          <w:p>
            <w:pPr>
              <w:spacing w:after="0"/>
            </w:pPr>
            <w:r/>
            <w:r>
              <w:rPr>
                <w:rFonts w:ascii="Arial" w:hAnsi="Arial"/>
                <w:b w:val="0"/>
                <w:color w:val="000000"/>
                <w:sz w:val="15"/>
              </w:rPr>
              <w:t>Mostrar historial de cambios y responsables de una solicitud.</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RF-18</w:t>
            </w:r>
          </w:p>
        </w:tc>
        <w:tc>
          <w:tcPr>
            <w:tcW w:type="dxa" w:w="1247"/>
            <w:vAlign w:val="center"/>
          </w:tcPr>
          <w:p>
            <w:pPr>
              <w:spacing w:after="0"/>
            </w:pPr>
            <w:r/>
            <w:r>
              <w:rPr>
                <w:rFonts w:ascii="Arial" w:hAnsi="Arial"/>
                <w:b w:val="0"/>
                <w:color w:val="000000"/>
                <w:sz w:val="15"/>
              </w:rPr>
              <w:t>M04</w:t>
            </w:r>
          </w:p>
        </w:tc>
        <w:tc>
          <w:tcPr>
            <w:tcW w:type="dxa" w:w="2268"/>
            <w:vAlign w:val="center"/>
          </w:tcPr>
          <w:p>
            <w:pPr>
              <w:spacing w:after="0"/>
            </w:pPr>
            <w:r/>
            <w:r>
              <w:rPr>
                <w:rFonts w:ascii="Arial" w:hAnsi="Arial"/>
                <w:b w:val="0"/>
                <w:color w:val="000000"/>
                <w:sz w:val="15"/>
              </w:rPr>
              <w:t>Asignación manual</w:t>
            </w:r>
          </w:p>
        </w:tc>
        <w:tc>
          <w:tcPr>
            <w:tcW w:type="dxa" w:w="4649"/>
            <w:vAlign w:val="center"/>
          </w:tcPr>
          <w:p>
            <w:pPr>
              <w:spacing w:after="0"/>
            </w:pPr>
            <w:r/>
            <w:r>
              <w:rPr>
                <w:rFonts w:ascii="Arial" w:hAnsi="Arial"/>
                <w:b w:val="0"/>
                <w:color w:val="000000"/>
                <w:sz w:val="15"/>
              </w:rPr>
              <w:t>Permitir que la jefatura asigne o reasigne responsables.</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RF-19</w:t>
            </w:r>
          </w:p>
        </w:tc>
        <w:tc>
          <w:tcPr>
            <w:tcW w:type="dxa" w:w="1247"/>
            <w:vAlign w:val="center"/>
            <w:shd w:fill="F3F6F9"/>
          </w:tcPr>
          <w:p>
            <w:pPr>
              <w:spacing w:after="0"/>
            </w:pPr>
            <w:r/>
            <w:r>
              <w:rPr>
                <w:rFonts w:ascii="Arial" w:hAnsi="Arial"/>
                <w:b w:val="0"/>
                <w:color w:val="000000"/>
                <w:sz w:val="15"/>
              </w:rPr>
              <w:t>M04</w:t>
            </w:r>
          </w:p>
        </w:tc>
        <w:tc>
          <w:tcPr>
            <w:tcW w:type="dxa" w:w="2268"/>
            <w:vAlign w:val="center"/>
            <w:shd w:fill="F3F6F9"/>
          </w:tcPr>
          <w:p>
            <w:pPr>
              <w:spacing w:after="0"/>
            </w:pPr>
            <w:r/>
            <w:r>
              <w:rPr>
                <w:rFonts w:ascii="Arial" w:hAnsi="Arial"/>
                <w:b w:val="0"/>
                <w:color w:val="000000"/>
                <w:sz w:val="15"/>
              </w:rPr>
              <w:t>Asignación automática</w:t>
            </w:r>
          </w:p>
        </w:tc>
        <w:tc>
          <w:tcPr>
            <w:tcW w:type="dxa" w:w="4649"/>
            <w:vAlign w:val="center"/>
            <w:shd w:fill="F3F6F9"/>
          </w:tcPr>
          <w:p>
            <w:pPr>
              <w:spacing w:after="0"/>
            </w:pPr>
            <w:r/>
            <w:r>
              <w:rPr>
                <w:rFonts w:ascii="Arial" w:hAnsi="Arial"/>
                <w:b w:val="0"/>
                <w:color w:val="000000"/>
                <w:sz w:val="15"/>
              </w:rPr>
              <w:t>Proponer o ejecutar asignación según reglas configurables.</w:t>
            </w:r>
          </w:p>
        </w:tc>
        <w:tc>
          <w:tcPr>
            <w:tcW w:type="dxa" w:w="1134"/>
            <w:vAlign w:val="center"/>
            <w:shd w:fill="F3F6F9"/>
          </w:tcPr>
          <w:p>
            <w:pPr>
              <w:spacing w:after="0"/>
            </w:pPr>
            <w:r/>
            <w:r>
              <w:rPr>
                <w:rFonts w:ascii="Arial" w:hAnsi="Arial"/>
                <w:b w:val="0"/>
                <w:color w:val="000000"/>
                <w:sz w:val="15"/>
              </w:rPr>
              <w:t>Should</w:t>
            </w:r>
          </w:p>
        </w:tc>
      </w:tr>
      <w:tr>
        <w:trPr>
          <w:cantSplit/>
        </w:trPr>
        <w:tc>
          <w:tcPr>
            <w:tcW w:type="dxa" w:w="850"/>
            <w:vAlign w:val="center"/>
          </w:tcPr>
          <w:p>
            <w:pPr>
              <w:spacing w:after="0"/>
            </w:pPr>
            <w:r/>
            <w:r>
              <w:rPr>
                <w:rFonts w:ascii="Arial" w:hAnsi="Arial"/>
                <w:b w:val="0"/>
                <w:color w:val="000000"/>
                <w:sz w:val="15"/>
              </w:rPr>
              <w:t>RF-20</w:t>
            </w:r>
          </w:p>
        </w:tc>
        <w:tc>
          <w:tcPr>
            <w:tcW w:type="dxa" w:w="1247"/>
            <w:vAlign w:val="center"/>
          </w:tcPr>
          <w:p>
            <w:pPr>
              <w:spacing w:after="0"/>
            </w:pPr>
            <w:r/>
            <w:r>
              <w:rPr>
                <w:rFonts w:ascii="Arial" w:hAnsi="Arial"/>
                <w:b w:val="0"/>
                <w:color w:val="000000"/>
                <w:sz w:val="15"/>
              </w:rPr>
              <w:t>M04</w:t>
            </w:r>
          </w:p>
        </w:tc>
        <w:tc>
          <w:tcPr>
            <w:tcW w:type="dxa" w:w="2268"/>
            <w:vAlign w:val="center"/>
          </w:tcPr>
          <w:p>
            <w:pPr>
              <w:spacing w:after="0"/>
            </w:pPr>
            <w:r/>
            <w:r>
              <w:rPr>
                <w:rFonts w:ascii="Arial" w:hAnsi="Arial"/>
                <w:b w:val="0"/>
                <w:color w:val="000000"/>
                <w:sz w:val="15"/>
              </w:rPr>
              <w:t>Conflictos</w:t>
            </w:r>
          </w:p>
        </w:tc>
        <w:tc>
          <w:tcPr>
            <w:tcW w:type="dxa" w:w="4649"/>
            <w:vAlign w:val="center"/>
          </w:tcPr>
          <w:p>
            <w:pPr>
              <w:spacing w:after="0"/>
            </w:pPr>
            <w:r/>
            <w:r>
              <w:rPr>
                <w:rFonts w:ascii="Arial" w:hAnsi="Arial"/>
                <w:b w:val="0"/>
                <w:color w:val="000000"/>
                <w:sz w:val="15"/>
              </w:rPr>
              <w:t>Detectar incompatibilidades de horario y carga de trabajo.</w:t>
            </w:r>
          </w:p>
        </w:tc>
        <w:tc>
          <w:tcPr>
            <w:tcW w:type="dxa" w:w="1134"/>
            <w:vAlign w:val="center"/>
          </w:tcPr>
          <w:p>
            <w:pPr>
              <w:spacing w:after="0"/>
            </w:pPr>
            <w:r/>
            <w:r>
              <w:rPr>
                <w:rFonts w:ascii="Arial" w:hAnsi="Arial"/>
                <w:b w:val="0"/>
                <w:color w:val="000000"/>
                <w:sz w:val="15"/>
              </w:rPr>
              <w:t>Should</w:t>
            </w:r>
          </w:p>
        </w:tc>
      </w:tr>
      <w:tr>
        <w:trPr>
          <w:cantSplit/>
        </w:trPr>
        <w:tc>
          <w:tcPr>
            <w:tcW w:type="dxa" w:w="850"/>
            <w:vAlign w:val="center"/>
            <w:shd w:fill="F3F6F9"/>
          </w:tcPr>
          <w:p>
            <w:pPr>
              <w:spacing w:after="0"/>
            </w:pPr>
            <w:r/>
            <w:r>
              <w:rPr>
                <w:rFonts w:ascii="Arial" w:hAnsi="Arial"/>
                <w:b w:val="0"/>
                <w:color w:val="000000"/>
                <w:sz w:val="15"/>
              </w:rPr>
              <w:t>RF-21</w:t>
            </w:r>
          </w:p>
        </w:tc>
        <w:tc>
          <w:tcPr>
            <w:tcW w:type="dxa" w:w="1247"/>
            <w:vAlign w:val="center"/>
            <w:shd w:fill="F3F6F9"/>
          </w:tcPr>
          <w:p>
            <w:pPr>
              <w:spacing w:after="0"/>
            </w:pPr>
            <w:r/>
            <w:r>
              <w:rPr>
                <w:rFonts w:ascii="Arial" w:hAnsi="Arial"/>
                <w:b w:val="0"/>
                <w:color w:val="000000"/>
                <w:sz w:val="15"/>
              </w:rPr>
              <w:t>M04</w:t>
            </w:r>
          </w:p>
        </w:tc>
        <w:tc>
          <w:tcPr>
            <w:tcW w:type="dxa" w:w="2268"/>
            <w:vAlign w:val="center"/>
            <w:shd w:fill="F3F6F9"/>
          </w:tcPr>
          <w:p>
            <w:pPr>
              <w:spacing w:after="0"/>
            </w:pPr>
            <w:r/>
            <w:r>
              <w:rPr>
                <w:rFonts w:ascii="Arial" w:hAnsi="Arial"/>
                <w:b w:val="0"/>
                <w:color w:val="000000"/>
                <w:sz w:val="15"/>
              </w:rPr>
              <w:t>Historial de asignación</w:t>
            </w:r>
          </w:p>
        </w:tc>
        <w:tc>
          <w:tcPr>
            <w:tcW w:type="dxa" w:w="4649"/>
            <w:vAlign w:val="center"/>
            <w:shd w:fill="F3F6F9"/>
          </w:tcPr>
          <w:p>
            <w:pPr>
              <w:spacing w:after="0"/>
            </w:pPr>
            <w:r/>
            <w:r>
              <w:rPr>
                <w:rFonts w:ascii="Arial" w:hAnsi="Arial"/>
                <w:b w:val="0"/>
                <w:color w:val="000000"/>
                <w:sz w:val="15"/>
              </w:rPr>
              <w:t>Registrar responsable anterior, nuevo responsable, fecha y usuario.</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RF-22</w:t>
            </w:r>
          </w:p>
        </w:tc>
        <w:tc>
          <w:tcPr>
            <w:tcW w:type="dxa" w:w="1247"/>
            <w:vAlign w:val="center"/>
          </w:tcPr>
          <w:p>
            <w:pPr>
              <w:spacing w:after="0"/>
            </w:pPr>
            <w:r/>
            <w:r>
              <w:rPr>
                <w:rFonts w:ascii="Arial" w:hAnsi="Arial"/>
                <w:b w:val="0"/>
                <w:color w:val="000000"/>
                <w:sz w:val="15"/>
              </w:rPr>
              <w:t>M05</w:t>
            </w:r>
          </w:p>
        </w:tc>
        <w:tc>
          <w:tcPr>
            <w:tcW w:type="dxa" w:w="2268"/>
            <w:vAlign w:val="center"/>
          </w:tcPr>
          <w:p>
            <w:pPr>
              <w:spacing w:after="0"/>
            </w:pPr>
            <w:r/>
            <w:r>
              <w:rPr>
                <w:rFonts w:ascii="Arial" w:hAnsi="Arial"/>
                <w:b w:val="0"/>
                <w:color w:val="000000"/>
                <w:sz w:val="15"/>
              </w:rPr>
              <w:t>Productos</w:t>
            </w:r>
          </w:p>
        </w:tc>
        <w:tc>
          <w:tcPr>
            <w:tcW w:type="dxa" w:w="4649"/>
            <w:vAlign w:val="center"/>
          </w:tcPr>
          <w:p>
            <w:pPr>
              <w:spacing w:after="0"/>
            </w:pPr>
            <w:r/>
            <w:r>
              <w:rPr>
                <w:rFonts w:ascii="Arial" w:hAnsi="Arial"/>
                <w:b w:val="0"/>
                <w:color w:val="000000"/>
                <w:sz w:val="15"/>
              </w:rPr>
              <w:t>Registrar productos comunicacionales vinculados a una solicitud.</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RF-23</w:t>
            </w:r>
          </w:p>
        </w:tc>
        <w:tc>
          <w:tcPr>
            <w:tcW w:type="dxa" w:w="1247"/>
            <w:vAlign w:val="center"/>
            <w:shd w:fill="F3F6F9"/>
          </w:tcPr>
          <w:p>
            <w:pPr>
              <w:spacing w:after="0"/>
            </w:pPr>
            <w:r/>
            <w:r>
              <w:rPr>
                <w:rFonts w:ascii="Arial" w:hAnsi="Arial"/>
                <w:b w:val="0"/>
                <w:color w:val="000000"/>
                <w:sz w:val="15"/>
              </w:rPr>
              <w:t>M05</w:t>
            </w:r>
          </w:p>
        </w:tc>
        <w:tc>
          <w:tcPr>
            <w:tcW w:type="dxa" w:w="2268"/>
            <w:vAlign w:val="center"/>
            <w:shd w:fill="F3F6F9"/>
          </w:tcPr>
          <w:p>
            <w:pPr>
              <w:spacing w:after="0"/>
            </w:pPr>
            <w:r/>
            <w:r>
              <w:rPr>
                <w:rFonts w:ascii="Arial" w:hAnsi="Arial"/>
                <w:b w:val="0"/>
                <w:color w:val="000000"/>
                <w:sz w:val="15"/>
              </w:rPr>
              <w:t>Tipos</w:t>
            </w:r>
          </w:p>
        </w:tc>
        <w:tc>
          <w:tcPr>
            <w:tcW w:type="dxa" w:w="4649"/>
            <w:vAlign w:val="center"/>
            <w:shd w:fill="F3F6F9"/>
          </w:tcPr>
          <w:p>
            <w:pPr>
              <w:spacing w:after="0"/>
            </w:pPr>
            <w:r/>
            <w:r>
              <w:rPr>
                <w:rFonts w:ascii="Arial" w:hAnsi="Arial"/>
                <w:b w:val="0"/>
                <w:color w:val="000000"/>
                <w:sz w:val="15"/>
              </w:rPr>
              <w:t>Soportar notas, comunicados, fotografías, videos, reels, transmisiones, flyers, entrevistas, campañas, publicaciones y otros tipos parametrizables.</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RF-24</w:t>
            </w:r>
          </w:p>
        </w:tc>
        <w:tc>
          <w:tcPr>
            <w:tcW w:type="dxa" w:w="1247"/>
            <w:vAlign w:val="center"/>
          </w:tcPr>
          <w:p>
            <w:pPr>
              <w:spacing w:after="0"/>
            </w:pPr>
            <w:r/>
            <w:r>
              <w:rPr>
                <w:rFonts w:ascii="Arial" w:hAnsi="Arial"/>
                <w:b w:val="0"/>
                <w:color w:val="000000"/>
                <w:sz w:val="15"/>
              </w:rPr>
              <w:t>M05</w:t>
            </w:r>
          </w:p>
        </w:tc>
        <w:tc>
          <w:tcPr>
            <w:tcW w:type="dxa" w:w="2268"/>
            <w:vAlign w:val="center"/>
          </w:tcPr>
          <w:p>
            <w:pPr>
              <w:spacing w:after="0"/>
            </w:pPr>
            <w:r/>
            <w:r>
              <w:rPr>
                <w:rFonts w:ascii="Arial" w:hAnsi="Arial"/>
                <w:b w:val="0"/>
                <w:color w:val="000000"/>
                <w:sz w:val="15"/>
              </w:rPr>
              <w:t>Estados</w:t>
            </w:r>
          </w:p>
        </w:tc>
        <w:tc>
          <w:tcPr>
            <w:tcW w:type="dxa" w:w="4649"/>
            <w:vAlign w:val="center"/>
          </w:tcPr>
          <w:p>
            <w:pPr>
              <w:spacing w:after="0"/>
            </w:pPr>
            <w:r/>
            <w:r>
              <w:rPr>
                <w:rFonts w:ascii="Arial" w:hAnsi="Arial"/>
                <w:b w:val="0"/>
                <w:color w:val="000000"/>
                <w:sz w:val="15"/>
              </w:rPr>
              <w:t>Gestionar estados del producto y de la solicitud sin mezclar ambos conceptos.</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RF-25</w:t>
            </w:r>
          </w:p>
        </w:tc>
        <w:tc>
          <w:tcPr>
            <w:tcW w:type="dxa" w:w="1247"/>
            <w:vAlign w:val="center"/>
            <w:shd w:fill="F3F6F9"/>
          </w:tcPr>
          <w:p>
            <w:pPr>
              <w:spacing w:after="0"/>
            </w:pPr>
            <w:r/>
            <w:r>
              <w:rPr>
                <w:rFonts w:ascii="Arial" w:hAnsi="Arial"/>
                <w:b w:val="0"/>
                <w:color w:val="000000"/>
                <w:sz w:val="15"/>
              </w:rPr>
              <w:t>M05</w:t>
            </w:r>
          </w:p>
        </w:tc>
        <w:tc>
          <w:tcPr>
            <w:tcW w:type="dxa" w:w="2268"/>
            <w:vAlign w:val="center"/>
            <w:shd w:fill="F3F6F9"/>
          </w:tcPr>
          <w:p>
            <w:pPr>
              <w:spacing w:after="0"/>
            </w:pPr>
            <w:r/>
            <w:r>
              <w:rPr>
                <w:rFonts w:ascii="Arial" w:hAnsi="Arial"/>
                <w:b w:val="0"/>
                <w:color w:val="000000"/>
                <w:sz w:val="15"/>
              </w:rPr>
              <w:t>Observaciones</w:t>
            </w:r>
          </w:p>
        </w:tc>
        <w:tc>
          <w:tcPr>
            <w:tcW w:type="dxa" w:w="4649"/>
            <w:vAlign w:val="center"/>
            <w:shd w:fill="F3F6F9"/>
          </w:tcPr>
          <w:p>
            <w:pPr>
              <w:spacing w:after="0"/>
            </w:pPr>
            <w:r/>
            <w:r>
              <w:rPr>
                <w:rFonts w:ascii="Arial" w:hAnsi="Arial"/>
                <w:b w:val="0"/>
                <w:color w:val="000000"/>
                <w:sz w:val="15"/>
              </w:rPr>
              <w:t>Registrar observaciones de revisión y asociarlas a la versión evaluada.</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RF-26</w:t>
            </w:r>
          </w:p>
        </w:tc>
        <w:tc>
          <w:tcPr>
            <w:tcW w:type="dxa" w:w="1247"/>
            <w:vAlign w:val="center"/>
          </w:tcPr>
          <w:p>
            <w:pPr>
              <w:spacing w:after="0"/>
            </w:pPr>
            <w:r/>
            <w:r>
              <w:rPr>
                <w:rFonts w:ascii="Arial" w:hAnsi="Arial"/>
                <w:b w:val="0"/>
                <w:color w:val="000000"/>
                <w:sz w:val="15"/>
              </w:rPr>
              <w:t>M05</w:t>
            </w:r>
          </w:p>
        </w:tc>
        <w:tc>
          <w:tcPr>
            <w:tcW w:type="dxa" w:w="2268"/>
            <w:vAlign w:val="center"/>
          </w:tcPr>
          <w:p>
            <w:pPr>
              <w:spacing w:after="0"/>
            </w:pPr>
            <w:r/>
            <w:r>
              <w:rPr>
                <w:rFonts w:ascii="Arial" w:hAnsi="Arial"/>
                <w:b w:val="0"/>
                <w:color w:val="000000"/>
                <w:sz w:val="15"/>
              </w:rPr>
              <w:t>Versiones</w:t>
            </w:r>
          </w:p>
        </w:tc>
        <w:tc>
          <w:tcPr>
            <w:tcW w:type="dxa" w:w="4649"/>
            <w:vAlign w:val="center"/>
          </w:tcPr>
          <w:p>
            <w:pPr>
              <w:spacing w:after="0"/>
            </w:pPr>
            <w:r/>
            <w:r>
              <w:rPr>
                <w:rFonts w:ascii="Arial" w:hAnsi="Arial"/>
                <w:b w:val="0"/>
                <w:color w:val="000000"/>
                <w:sz w:val="15"/>
              </w:rPr>
              <w:t>Crear nuevas versiones cuando un producto sea corregido.</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RF-27</w:t>
            </w:r>
          </w:p>
        </w:tc>
        <w:tc>
          <w:tcPr>
            <w:tcW w:type="dxa" w:w="1247"/>
            <w:vAlign w:val="center"/>
            <w:shd w:fill="F3F6F9"/>
          </w:tcPr>
          <w:p>
            <w:pPr>
              <w:spacing w:after="0"/>
            </w:pPr>
            <w:r/>
            <w:r>
              <w:rPr>
                <w:rFonts w:ascii="Arial" w:hAnsi="Arial"/>
                <w:b w:val="0"/>
                <w:color w:val="000000"/>
                <w:sz w:val="15"/>
              </w:rPr>
              <w:t>M05</w:t>
            </w:r>
          </w:p>
        </w:tc>
        <w:tc>
          <w:tcPr>
            <w:tcW w:type="dxa" w:w="2268"/>
            <w:vAlign w:val="center"/>
            <w:shd w:fill="F3F6F9"/>
          </w:tcPr>
          <w:p>
            <w:pPr>
              <w:spacing w:after="0"/>
            </w:pPr>
            <w:r/>
            <w:r>
              <w:rPr>
                <w:rFonts w:ascii="Arial" w:hAnsi="Arial"/>
                <w:b w:val="0"/>
                <w:color w:val="000000"/>
                <w:sz w:val="15"/>
              </w:rPr>
              <w:t>Publicación</w:t>
            </w:r>
          </w:p>
        </w:tc>
        <w:tc>
          <w:tcPr>
            <w:tcW w:type="dxa" w:w="4649"/>
            <w:vAlign w:val="center"/>
            <w:shd w:fill="F3F6F9"/>
          </w:tcPr>
          <w:p>
            <w:pPr>
              <w:spacing w:after="0"/>
            </w:pPr>
            <w:r/>
            <w:r>
              <w:rPr>
                <w:rFonts w:ascii="Arial" w:hAnsi="Arial"/>
                <w:b w:val="0"/>
                <w:color w:val="000000"/>
                <w:sz w:val="15"/>
              </w:rPr>
              <w:t>Registrar enlace, plataforma y fecha de publicación cuando corresponda.</w:t>
            </w:r>
          </w:p>
        </w:tc>
        <w:tc>
          <w:tcPr>
            <w:tcW w:type="dxa" w:w="1134"/>
            <w:vAlign w:val="center"/>
            <w:shd w:fill="F3F6F9"/>
          </w:tcPr>
          <w:p>
            <w:pPr>
              <w:spacing w:after="0"/>
            </w:pPr>
            <w:r/>
            <w:r>
              <w:rPr>
                <w:rFonts w:ascii="Arial" w:hAnsi="Arial"/>
                <w:b w:val="0"/>
                <w:color w:val="000000"/>
                <w:sz w:val="15"/>
              </w:rPr>
              <w:t>Should</w:t>
            </w:r>
          </w:p>
        </w:tc>
      </w:tr>
      <w:tr>
        <w:trPr>
          <w:cantSplit/>
        </w:trPr>
        <w:tc>
          <w:tcPr>
            <w:tcW w:type="dxa" w:w="850"/>
            <w:vAlign w:val="center"/>
          </w:tcPr>
          <w:p>
            <w:pPr>
              <w:spacing w:after="0"/>
            </w:pPr>
            <w:r/>
            <w:r>
              <w:rPr>
                <w:rFonts w:ascii="Arial" w:hAnsi="Arial"/>
                <w:b w:val="0"/>
                <w:color w:val="000000"/>
                <w:sz w:val="15"/>
              </w:rPr>
              <w:t>RF-28</w:t>
            </w:r>
          </w:p>
        </w:tc>
        <w:tc>
          <w:tcPr>
            <w:tcW w:type="dxa" w:w="1247"/>
            <w:vAlign w:val="center"/>
          </w:tcPr>
          <w:p>
            <w:pPr>
              <w:spacing w:after="0"/>
            </w:pPr>
            <w:r/>
            <w:r>
              <w:rPr>
                <w:rFonts w:ascii="Arial" w:hAnsi="Arial"/>
                <w:b w:val="0"/>
                <w:color w:val="000000"/>
                <w:sz w:val="15"/>
              </w:rPr>
              <w:t>M05</w:t>
            </w:r>
          </w:p>
        </w:tc>
        <w:tc>
          <w:tcPr>
            <w:tcW w:type="dxa" w:w="2268"/>
            <w:vAlign w:val="center"/>
          </w:tcPr>
          <w:p>
            <w:pPr>
              <w:spacing w:after="0"/>
            </w:pPr>
            <w:r/>
            <w:r>
              <w:rPr>
                <w:rFonts w:ascii="Arial" w:hAnsi="Arial"/>
                <w:b w:val="0"/>
                <w:color w:val="000000"/>
                <w:sz w:val="15"/>
              </w:rPr>
              <w:t>Cierre</w:t>
            </w:r>
          </w:p>
        </w:tc>
        <w:tc>
          <w:tcPr>
            <w:tcW w:type="dxa" w:w="4649"/>
            <w:vAlign w:val="center"/>
          </w:tcPr>
          <w:p>
            <w:pPr>
              <w:spacing w:after="0"/>
            </w:pPr>
            <w:r/>
            <w:r>
              <w:rPr>
                <w:rFonts w:ascii="Arial" w:hAnsi="Arial"/>
                <w:b w:val="0"/>
                <w:color w:val="000000"/>
                <w:sz w:val="15"/>
              </w:rPr>
              <w:t>Cerrar el proceso solo cuando se cumplan los criterios definidos.</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RF-29</w:t>
            </w:r>
          </w:p>
        </w:tc>
        <w:tc>
          <w:tcPr>
            <w:tcW w:type="dxa" w:w="1247"/>
            <w:vAlign w:val="center"/>
            <w:shd w:fill="F3F6F9"/>
          </w:tcPr>
          <w:p>
            <w:pPr>
              <w:spacing w:after="0"/>
            </w:pPr>
            <w:r/>
            <w:r>
              <w:rPr>
                <w:rFonts w:ascii="Arial" w:hAnsi="Arial"/>
                <w:b w:val="0"/>
                <w:color w:val="000000"/>
                <w:sz w:val="15"/>
              </w:rPr>
              <w:t>M06</w:t>
            </w:r>
          </w:p>
        </w:tc>
        <w:tc>
          <w:tcPr>
            <w:tcW w:type="dxa" w:w="2268"/>
            <w:vAlign w:val="center"/>
            <w:shd w:fill="F3F6F9"/>
          </w:tcPr>
          <w:p>
            <w:pPr>
              <w:spacing w:after="0"/>
            </w:pPr>
            <w:r/>
            <w:r>
              <w:rPr>
                <w:rFonts w:ascii="Arial" w:hAnsi="Arial"/>
                <w:b w:val="0"/>
                <w:color w:val="000000"/>
                <w:sz w:val="15"/>
              </w:rPr>
              <w:t>Repositorio</w:t>
            </w:r>
          </w:p>
        </w:tc>
        <w:tc>
          <w:tcPr>
            <w:tcW w:type="dxa" w:w="4649"/>
            <w:vAlign w:val="center"/>
            <w:shd w:fill="F3F6F9"/>
          </w:tcPr>
          <w:p>
            <w:pPr>
              <w:spacing w:after="0"/>
            </w:pPr>
            <w:r/>
            <w:r>
              <w:rPr>
                <w:rFonts w:ascii="Arial" w:hAnsi="Arial"/>
                <w:b w:val="0"/>
                <w:color w:val="000000"/>
                <w:sz w:val="15"/>
              </w:rPr>
              <w:t>Almacenar evidencias y productos en un repositorio central.</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RF-30</w:t>
            </w:r>
          </w:p>
        </w:tc>
        <w:tc>
          <w:tcPr>
            <w:tcW w:type="dxa" w:w="1247"/>
            <w:vAlign w:val="center"/>
          </w:tcPr>
          <w:p>
            <w:pPr>
              <w:spacing w:after="0"/>
            </w:pPr>
            <w:r/>
            <w:r>
              <w:rPr>
                <w:rFonts w:ascii="Arial" w:hAnsi="Arial"/>
                <w:b w:val="0"/>
                <w:color w:val="000000"/>
                <w:sz w:val="15"/>
              </w:rPr>
              <w:t>M06</w:t>
            </w:r>
          </w:p>
        </w:tc>
        <w:tc>
          <w:tcPr>
            <w:tcW w:type="dxa" w:w="2268"/>
            <w:vAlign w:val="center"/>
          </w:tcPr>
          <w:p>
            <w:pPr>
              <w:spacing w:after="0"/>
            </w:pPr>
            <w:r/>
            <w:r>
              <w:rPr>
                <w:rFonts w:ascii="Arial" w:hAnsi="Arial"/>
                <w:b w:val="0"/>
                <w:color w:val="000000"/>
                <w:sz w:val="15"/>
              </w:rPr>
              <w:t>Metadatos</w:t>
            </w:r>
          </w:p>
        </w:tc>
        <w:tc>
          <w:tcPr>
            <w:tcW w:type="dxa" w:w="4649"/>
            <w:vAlign w:val="center"/>
          </w:tcPr>
          <w:p>
            <w:pPr>
              <w:spacing w:after="0"/>
            </w:pPr>
            <w:r/>
            <w:r>
              <w:rPr>
                <w:rFonts w:ascii="Arial" w:hAnsi="Arial"/>
                <w:b w:val="0"/>
                <w:color w:val="000000"/>
                <w:sz w:val="15"/>
              </w:rPr>
              <w:t>Guardar tipo, versión, fecha, usuario, producto relacionado y observaciones.</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RF-31</w:t>
            </w:r>
          </w:p>
        </w:tc>
        <w:tc>
          <w:tcPr>
            <w:tcW w:type="dxa" w:w="1247"/>
            <w:vAlign w:val="center"/>
            <w:shd w:fill="F3F6F9"/>
          </w:tcPr>
          <w:p>
            <w:pPr>
              <w:spacing w:after="0"/>
            </w:pPr>
            <w:r/>
            <w:r>
              <w:rPr>
                <w:rFonts w:ascii="Arial" w:hAnsi="Arial"/>
                <w:b w:val="0"/>
                <w:color w:val="000000"/>
                <w:sz w:val="15"/>
              </w:rPr>
              <w:t>M06</w:t>
            </w:r>
          </w:p>
        </w:tc>
        <w:tc>
          <w:tcPr>
            <w:tcW w:type="dxa" w:w="2268"/>
            <w:vAlign w:val="center"/>
            <w:shd w:fill="F3F6F9"/>
          </w:tcPr>
          <w:p>
            <w:pPr>
              <w:spacing w:after="0"/>
            </w:pPr>
            <w:r/>
            <w:r>
              <w:rPr>
                <w:rFonts w:ascii="Arial" w:hAnsi="Arial"/>
                <w:b w:val="0"/>
                <w:color w:val="000000"/>
                <w:sz w:val="15"/>
              </w:rPr>
              <w:t>Versionado</w:t>
            </w:r>
          </w:p>
        </w:tc>
        <w:tc>
          <w:tcPr>
            <w:tcW w:type="dxa" w:w="4649"/>
            <w:vAlign w:val="center"/>
            <w:shd w:fill="F3F6F9"/>
          </w:tcPr>
          <w:p>
            <w:pPr>
              <w:spacing w:after="0"/>
            </w:pPr>
            <w:r/>
            <w:r>
              <w:rPr>
                <w:rFonts w:ascii="Arial" w:hAnsi="Arial"/>
                <w:b w:val="0"/>
                <w:color w:val="000000"/>
                <w:sz w:val="15"/>
              </w:rPr>
              <w:t>Conservar el historial de versiones sin sobrescribir evidencias aprobadas.</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RF-32</w:t>
            </w:r>
          </w:p>
        </w:tc>
        <w:tc>
          <w:tcPr>
            <w:tcW w:type="dxa" w:w="1247"/>
            <w:vAlign w:val="center"/>
          </w:tcPr>
          <w:p>
            <w:pPr>
              <w:spacing w:after="0"/>
            </w:pPr>
            <w:r/>
            <w:r>
              <w:rPr>
                <w:rFonts w:ascii="Arial" w:hAnsi="Arial"/>
                <w:b w:val="0"/>
                <w:color w:val="000000"/>
                <w:sz w:val="15"/>
              </w:rPr>
              <w:t>M06</w:t>
            </w:r>
          </w:p>
        </w:tc>
        <w:tc>
          <w:tcPr>
            <w:tcW w:type="dxa" w:w="2268"/>
            <w:vAlign w:val="center"/>
          </w:tcPr>
          <w:p>
            <w:pPr>
              <w:spacing w:after="0"/>
            </w:pPr>
            <w:r/>
            <w:r>
              <w:rPr>
                <w:rFonts w:ascii="Arial" w:hAnsi="Arial"/>
                <w:b w:val="0"/>
                <w:color w:val="000000"/>
                <w:sz w:val="15"/>
              </w:rPr>
              <w:t>Formatos</w:t>
            </w:r>
          </w:p>
        </w:tc>
        <w:tc>
          <w:tcPr>
            <w:tcW w:type="dxa" w:w="4649"/>
            <w:vAlign w:val="center"/>
          </w:tcPr>
          <w:p>
            <w:pPr>
              <w:spacing w:after="0"/>
            </w:pPr>
            <w:r/>
            <w:r>
              <w:rPr>
                <w:rFonts w:ascii="Arial" w:hAnsi="Arial"/>
                <w:b w:val="0"/>
                <w:color w:val="000000"/>
                <w:sz w:val="15"/>
              </w:rPr>
              <w:t>Permitir PDF, XLSX, DOCX, JPG, PNG y MP4; otros formatos deben quedar sujetos a configuración.</w:t>
            </w:r>
          </w:p>
        </w:tc>
        <w:tc>
          <w:tcPr>
            <w:tcW w:type="dxa" w:w="1134"/>
            <w:vAlign w:val="center"/>
          </w:tcPr>
          <w:p>
            <w:pPr>
              <w:spacing w:after="0"/>
            </w:pPr>
            <w:r/>
            <w:r>
              <w:rPr>
                <w:rFonts w:ascii="Arial" w:hAnsi="Arial"/>
                <w:b w:val="0"/>
                <w:color w:val="000000"/>
                <w:sz w:val="15"/>
              </w:rPr>
              <w:t>Should</w:t>
            </w:r>
          </w:p>
        </w:tc>
      </w:tr>
      <w:tr>
        <w:trPr>
          <w:cantSplit/>
        </w:trPr>
        <w:tc>
          <w:tcPr>
            <w:tcW w:type="dxa" w:w="850"/>
            <w:vAlign w:val="center"/>
            <w:shd w:fill="F3F6F9"/>
          </w:tcPr>
          <w:p>
            <w:pPr>
              <w:spacing w:after="0"/>
            </w:pPr>
            <w:r/>
            <w:r>
              <w:rPr>
                <w:rFonts w:ascii="Arial" w:hAnsi="Arial"/>
                <w:b w:val="0"/>
                <w:color w:val="000000"/>
                <w:sz w:val="15"/>
              </w:rPr>
              <w:t>RF-33</w:t>
            </w:r>
          </w:p>
        </w:tc>
        <w:tc>
          <w:tcPr>
            <w:tcW w:type="dxa" w:w="1247"/>
            <w:vAlign w:val="center"/>
            <w:shd w:fill="F3F6F9"/>
          </w:tcPr>
          <w:p>
            <w:pPr>
              <w:spacing w:after="0"/>
            </w:pPr>
            <w:r/>
            <w:r>
              <w:rPr>
                <w:rFonts w:ascii="Arial" w:hAnsi="Arial"/>
                <w:b w:val="0"/>
                <w:color w:val="000000"/>
                <w:sz w:val="15"/>
              </w:rPr>
              <w:t>M07</w:t>
            </w:r>
          </w:p>
        </w:tc>
        <w:tc>
          <w:tcPr>
            <w:tcW w:type="dxa" w:w="2268"/>
            <w:vAlign w:val="center"/>
            <w:shd w:fill="F3F6F9"/>
          </w:tcPr>
          <w:p>
            <w:pPr>
              <w:spacing w:after="0"/>
            </w:pPr>
            <w:r/>
            <w:r>
              <w:rPr>
                <w:rFonts w:ascii="Arial" w:hAnsi="Arial"/>
                <w:b w:val="0"/>
                <w:color w:val="000000"/>
                <w:sz w:val="15"/>
              </w:rPr>
              <w:t>Planes</w:t>
            </w:r>
          </w:p>
        </w:tc>
        <w:tc>
          <w:tcPr>
            <w:tcW w:type="dxa" w:w="4649"/>
            <w:vAlign w:val="center"/>
            <w:shd w:fill="F3F6F9"/>
          </w:tcPr>
          <w:p>
            <w:pPr>
              <w:spacing w:after="0"/>
            </w:pPr>
            <w:r/>
            <w:r>
              <w:rPr>
                <w:rFonts w:ascii="Arial" w:hAnsi="Arial"/>
                <w:b w:val="0"/>
                <w:color w:val="000000"/>
                <w:sz w:val="15"/>
              </w:rPr>
              <w:t>Registrar planes de comunicación y sus actividades.</w:t>
            </w:r>
          </w:p>
        </w:tc>
        <w:tc>
          <w:tcPr>
            <w:tcW w:type="dxa" w:w="1134"/>
            <w:vAlign w:val="center"/>
            <w:shd w:fill="F3F6F9"/>
          </w:tcPr>
          <w:p>
            <w:pPr>
              <w:spacing w:after="0"/>
            </w:pPr>
            <w:r/>
            <w:r>
              <w:rPr>
                <w:rFonts w:ascii="Arial" w:hAnsi="Arial"/>
                <w:b w:val="0"/>
                <w:color w:val="000000"/>
                <w:sz w:val="15"/>
              </w:rPr>
              <w:t>Should</w:t>
            </w:r>
          </w:p>
        </w:tc>
      </w:tr>
      <w:tr>
        <w:trPr>
          <w:cantSplit/>
        </w:trPr>
        <w:tc>
          <w:tcPr>
            <w:tcW w:type="dxa" w:w="850"/>
            <w:vAlign w:val="center"/>
          </w:tcPr>
          <w:p>
            <w:pPr>
              <w:spacing w:after="0"/>
            </w:pPr>
            <w:r/>
            <w:r>
              <w:rPr>
                <w:rFonts w:ascii="Arial" w:hAnsi="Arial"/>
                <w:b w:val="0"/>
                <w:color w:val="000000"/>
                <w:sz w:val="15"/>
              </w:rPr>
              <w:t>RF-34</w:t>
            </w:r>
          </w:p>
        </w:tc>
        <w:tc>
          <w:tcPr>
            <w:tcW w:type="dxa" w:w="1247"/>
            <w:vAlign w:val="center"/>
          </w:tcPr>
          <w:p>
            <w:pPr>
              <w:spacing w:after="0"/>
            </w:pPr>
            <w:r/>
            <w:r>
              <w:rPr>
                <w:rFonts w:ascii="Arial" w:hAnsi="Arial"/>
                <w:b w:val="0"/>
                <w:color w:val="000000"/>
                <w:sz w:val="15"/>
              </w:rPr>
              <w:t>M07</w:t>
            </w:r>
          </w:p>
        </w:tc>
        <w:tc>
          <w:tcPr>
            <w:tcW w:type="dxa" w:w="2268"/>
            <w:vAlign w:val="center"/>
          </w:tcPr>
          <w:p>
            <w:pPr>
              <w:spacing w:after="0"/>
            </w:pPr>
            <w:r/>
            <w:r>
              <w:rPr>
                <w:rFonts w:ascii="Arial" w:hAnsi="Arial"/>
                <w:b w:val="0"/>
                <w:color w:val="000000"/>
                <w:sz w:val="15"/>
              </w:rPr>
              <w:t>Seguimiento</w:t>
            </w:r>
          </w:p>
        </w:tc>
        <w:tc>
          <w:tcPr>
            <w:tcW w:type="dxa" w:w="4649"/>
            <w:vAlign w:val="center"/>
          </w:tcPr>
          <w:p>
            <w:pPr>
              <w:spacing w:after="0"/>
            </w:pPr>
            <w:r/>
            <w:r>
              <w:rPr>
                <w:rFonts w:ascii="Arial" w:hAnsi="Arial"/>
                <w:b w:val="0"/>
                <w:color w:val="000000"/>
                <w:sz w:val="15"/>
              </w:rPr>
              <w:t>Comparar actividades planificadas y ejecutadas.</w:t>
            </w:r>
          </w:p>
        </w:tc>
        <w:tc>
          <w:tcPr>
            <w:tcW w:type="dxa" w:w="1134"/>
            <w:vAlign w:val="center"/>
          </w:tcPr>
          <w:p>
            <w:pPr>
              <w:spacing w:after="0"/>
            </w:pPr>
            <w:r/>
            <w:r>
              <w:rPr>
                <w:rFonts w:ascii="Arial" w:hAnsi="Arial"/>
                <w:b w:val="0"/>
                <w:color w:val="000000"/>
                <w:sz w:val="15"/>
              </w:rPr>
              <w:t>Should</w:t>
            </w:r>
          </w:p>
        </w:tc>
      </w:tr>
      <w:tr>
        <w:trPr>
          <w:cantSplit/>
        </w:trPr>
        <w:tc>
          <w:tcPr>
            <w:tcW w:type="dxa" w:w="850"/>
            <w:vAlign w:val="center"/>
            <w:shd w:fill="F3F6F9"/>
          </w:tcPr>
          <w:p>
            <w:pPr>
              <w:spacing w:after="0"/>
            </w:pPr>
            <w:r/>
            <w:r>
              <w:rPr>
                <w:rFonts w:ascii="Arial" w:hAnsi="Arial"/>
                <w:b w:val="0"/>
                <w:color w:val="000000"/>
                <w:sz w:val="15"/>
              </w:rPr>
              <w:t>RF-35</w:t>
            </w:r>
          </w:p>
        </w:tc>
        <w:tc>
          <w:tcPr>
            <w:tcW w:type="dxa" w:w="1247"/>
            <w:vAlign w:val="center"/>
            <w:shd w:fill="F3F6F9"/>
          </w:tcPr>
          <w:p>
            <w:pPr>
              <w:spacing w:after="0"/>
            </w:pPr>
            <w:r/>
            <w:r>
              <w:rPr>
                <w:rFonts w:ascii="Arial" w:hAnsi="Arial"/>
                <w:b w:val="0"/>
                <w:color w:val="000000"/>
                <w:sz w:val="15"/>
              </w:rPr>
              <w:t>M08</w:t>
            </w:r>
          </w:p>
        </w:tc>
        <w:tc>
          <w:tcPr>
            <w:tcW w:type="dxa" w:w="2268"/>
            <w:vAlign w:val="center"/>
            <w:shd w:fill="F3F6F9"/>
          </w:tcPr>
          <w:p>
            <w:pPr>
              <w:spacing w:after="0"/>
            </w:pPr>
            <w:r/>
            <w:r>
              <w:rPr>
                <w:rFonts w:ascii="Arial" w:hAnsi="Arial"/>
                <w:b w:val="0"/>
                <w:color w:val="000000"/>
                <w:sz w:val="15"/>
              </w:rPr>
              <w:t>Agenda</w:t>
            </w:r>
          </w:p>
        </w:tc>
        <w:tc>
          <w:tcPr>
            <w:tcW w:type="dxa" w:w="4649"/>
            <w:vAlign w:val="center"/>
            <w:shd w:fill="F3F6F9"/>
          </w:tcPr>
          <w:p>
            <w:pPr>
              <w:spacing w:after="0"/>
            </w:pPr>
            <w:r/>
            <w:r>
              <w:rPr>
                <w:rFonts w:ascii="Arial" w:hAnsi="Arial"/>
                <w:b w:val="0"/>
                <w:color w:val="000000"/>
                <w:sz w:val="15"/>
              </w:rPr>
              <w:t>Registrar eventos, responsables, documentos y fechas límite.</w:t>
            </w:r>
          </w:p>
        </w:tc>
        <w:tc>
          <w:tcPr>
            <w:tcW w:type="dxa" w:w="1134"/>
            <w:vAlign w:val="center"/>
            <w:shd w:fill="F3F6F9"/>
          </w:tcPr>
          <w:p>
            <w:pPr>
              <w:spacing w:after="0"/>
            </w:pPr>
            <w:r/>
            <w:r>
              <w:rPr>
                <w:rFonts w:ascii="Arial" w:hAnsi="Arial"/>
                <w:b w:val="0"/>
                <w:color w:val="000000"/>
                <w:sz w:val="15"/>
              </w:rPr>
              <w:t>Should</w:t>
            </w:r>
          </w:p>
        </w:tc>
      </w:tr>
      <w:tr>
        <w:trPr>
          <w:cantSplit/>
        </w:trPr>
        <w:tc>
          <w:tcPr>
            <w:tcW w:type="dxa" w:w="850"/>
            <w:vAlign w:val="center"/>
          </w:tcPr>
          <w:p>
            <w:pPr>
              <w:spacing w:after="0"/>
            </w:pPr>
            <w:r/>
            <w:r>
              <w:rPr>
                <w:rFonts w:ascii="Arial" w:hAnsi="Arial"/>
                <w:b w:val="0"/>
                <w:color w:val="000000"/>
                <w:sz w:val="15"/>
              </w:rPr>
              <w:t>RF-36</w:t>
            </w:r>
          </w:p>
        </w:tc>
        <w:tc>
          <w:tcPr>
            <w:tcW w:type="dxa" w:w="1247"/>
            <w:vAlign w:val="center"/>
          </w:tcPr>
          <w:p>
            <w:pPr>
              <w:spacing w:after="0"/>
            </w:pPr>
            <w:r/>
            <w:r>
              <w:rPr>
                <w:rFonts w:ascii="Arial" w:hAnsi="Arial"/>
                <w:b w:val="0"/>
                <w:color w:val="000000"/>
                <w:sz w:val="15"/>
              </w:rPr>
              <w:t>M08</w:t>
            </w:r>
          </w:p>
        </w:tc>
        <w:tc>
          <w:tcPr>
            <w:tcW w:type="dxa" w:w="2268"/>
            <w:vAlign w:val="center"/>
          </w:tcPr>
          <w:p>
            <w:pPr>
              <w:spacing w:after="0"/>
            </w:pPr>
            <w:r/>
            <w:r>
              <w:rPr>
                <w:rFonts w:ascii="Arial" w:hAnsi="Arial"/>
                <w:b w:val="0"/>
                <w:color w:val="000000"/>
                <w:sz w:val="15"/>
              </w:rPr>
              <w:t>Alertas de agenda</w:t>
            </w:r>
          </w:p>
        </w:tc>
        <w:tc>
          <w:tcPr>
            <w:tcW w:type="dxa" w:w="4649"/>
            <w:vAlign w:val="center"/>
          </w:tcPr>
          <w:p>
            <w:pPr>
              <w:spacing w:after="0"/>
            </w:pPr>
            <w:r/>
            <w:r>
              <w:rPr>
                <w:rFonts w:ascii="Arial" w:hAnsi="Arial"/>
                <w:b w:val="0"/>
                <w:color w:val="000000"/>
                <w:sz w:val="15"/>
              </w:rPr>
              <w:t>Notificar compromisos próximos y documentos pendientes de derivación.</w:t>
            </w:r>
          </w:p>
        </w:tc>
        <w:tc>
          <w:tcPr>
            <w:tcW w:type="dxa" w:w="1134"/>
            <w:vAlign w:val="center"/>
          </w:tcPr>
          <w:p>
            <w:pPr>
              <w:spacing w:after="0"/>
            </w:pPr>
            <w:r/>
            <w:r>
              <w:rPr>
                <w:rFonts w:ascii="Arial" w:hAnsi="Arial"/>
                <w:b w:val="0"/>
                <w:color w:val="000000"/>
                <w:sz w:val="15"/>
              </w:rPr>
              <w:t>Should</w:t>
            </w:r>
          </w:p>
        </w:tc>
      </w:tr>
      <w:tr>
        <w:trPr>
          <w:cantSplit/>
        </w:trPr>
        <w:tc>
          <w:tcPr>
            <w:tcW w:type="dxa" w:w="850"/>
            <w:vAlign w:val="center"/>
            <w:shd w:fill="F3F6F9"/>
          </w:tcPr>
          <w:p>
            <w:pPr>
              <w:spacing w:after="0"/>
            </w:pPr>
            <w:r/>
            <w:r>
              <w:rPr>
                <w:rFonts w:ascii="Arial" w:hAnsi="Arial"/>
                <w:b w:val="0"/>
                <w:color w:val="000000"/>
                <w:sz w:val="15"/>
              </w:rPr>
              <w:t>RF-37</w:t>
            </w:r>
          </w:p>
        </w:tc>
        <w:tc>
          <w:tcPr>
            <w:tcW w:type="dxa" w:w="1247"/>
            <w:vAlign w:val="center"/>
            <w:shd w:fill="F3F6F9"/>
          </w:tcPr>
          <w:p>
            <w:pPr>
              <w:spacing w:after="0"/>
            </w:pPr>
            <w:r/>
            <w:r>
              <w:rPr>
                <w:rFonts w:ascii="Arial" w:hAnsi="Arial"/>
                <w:b w:val="0"/>
                <w:color w:val="000000"/>
                <w:sz w:val="15"/>
              </w:rPr>
              <w:t>M09</w:t>
            </w:r>
          </w:p>
        </w:tc>
        <w:tc>
          <w:tcPr>
            <w:tcW w:type="dxa" w:w="2268"/>
            <w:vAlign w:val="center"/>
            <w:shd w:fill="F3F6F9"/>
          </w:tcPr>
          <w:p>
            <w:pPr>
              <w:spacing w:after="0"/>
            </w:pPr>
            <w:r/>
            <w:r>
              <w:rPr>
                <w:rFonts w:ascii="Arial" w:hAnsi="Arial"/>
                <w:b w:val="0"/>
                <w:color w:val="000000"/>
                <w:sz w:val="15"/>
              </w:rPr>
              <w:t>Conflictos</w:t>
            </w:r>
          </w:p>
        </w:tc>
        <w:tc>
          <w:tcPr>
            <w:tcW w:type="dxa" w:w="4649"/>
            <w:vAlign w:val="center"/>
            <w:shd w:fill="F3F6F9"/>
          </w:tcPr>
          <w:p>
            <w:pPr>
              <w:spacing w:after="0"/>
            </w:pPr>
            <w:r/>
            <w:r>
              <w:rPr>
                <w:rFonts w:ascii="Arial" w:hAnsi="Arial"/>
                <w:b w:val="0"/>
                <w:color w:val="000000"/>
                <w:sz w:val="15"/>
              </w:rPr>
              <w:t>Registrar casos, denuncias, comunicaciones, derivaciones, acciones y cierre.</w:t>
            </w:r>
          </w:p>
        </w:tc>
        <w:tc>
          <w:tcPr>
            <w:tcW w:type="dxa" w:w="1134"/>
            <w:vAlign w:val="center"/>
            <w:shd w:fill="F3F6F9"/>
          </w:tcPr>
          <w:p>
            <w:pPr>
              <w:spacing w:after="0"/>
            </w:pPr>
            <w:r/>
            <w:r>
              <w:rPr>
                <w:rFonts w:ascii="Arial" w:hAnsi="Arial"/>
                <w:b w:val="0"/>
                <w:color w:val="000000"/>
                <w:sz w:val="15"/>
              </w:rPr>
              <w:t>Could</w:t>
            </w:r>
          </w:p>
        </w:tc>
      </w:tr>
      <w:tr>
        <w:trPr>
          <w:cantSplit/>
        </w:trPr>
        <w:tc>
          <w:tcPr>
            <w:tcW w:type="dxa" w:w="850"/>
            <w:vAlign w:val="center"/>
          </w:tcPr>
          <w:p>
            <w:pPr>
              <w:spacing w:after="0"/>
            </w:pPr>
            <w:r/>
            <w:r>
              <w:rPr>
                <w:rFonts w:ascii="Arial" w:hAnsi="Arial"/>
                <w:b w:val="0"/>
                <w:color w:val="000000"/>
                <w:sz w:val="15"/>
              </w:rPr>
              <w:t>RF-38</w:t>
            </w:r>
          </w:p>
        </w:tc>
        <w:tc>
          <w:tcPr>
            <w:tcW w:type="dxa" w:w="1247"/>
            <w:vAlign w:val="center"/>
          </w:tcPr>
          <w:p>
            <w:pPr>
              <w:spacing w:after="0"/>
            </w:pPr>
            <w:r/>
            <w:r>
              <w:rPr>
                <w:rFonts w:ascii="Arial" w:hAnsi="Arial"/>
                <w:b w:val="0"/>
                <w:color w:val="000000"/>
                <w:sz w:val="15"/>
              </w:rPr>
              <w:t>M10</w:t>
            </w:r>
          </w:p>
        </w:tc>
        <w:tc>
          <w:tcPr>
            <w:tcW w:type="dxa" w:w="2268"/>
            <w:vAlign w:val="center"/>
          </w:tcPr>
          <w:p>
            <w:pPr>
              <w:spacing w:after="0"/>
            </w:pPr>
            <w:r/>
            <w:r>
              <w:rPr>
                <w:rFonts w:ascii="Arial" w:hAnsi="Arial"/>
                <w:b w:val="0"/>
                <w:color w:val="000000"/>
                <w:sz w:val="15"/>
              </w:rPr>
              <w:t>Metas</w:t>
            </w:r>
          </w:p>
        </w:tc>
        <w:tc>
          <w:tcPr>
            <w:tcW w:type="dxa" w:w="4649"/>
            <w:vAlign w:val="center"/>
          </w:tcPr>
          <w:p>
            <w:pPr>
              <w:spacing w:after="0"/>
            </w:pPr>
            <w:r/>
            <w:r>
              <w:rPr>
                <w:rFonts w:ascii="Arial" w:hAnsi="Arial"/>
                <w:b w:val="0"/>
                <w:color w:val="000000"/>
                <w:sz w:val="15"/>
              </w:rPr>
              <w:t>Registrar metas, avances, brechas y alertas.</w:t>
            </w:r>
          </w:p>
        </w:tc>
        <w:tc>
          <w:tcPr>
            <w:tcW w:type="dxa" w:w="1134"/>
            <w:vAlign w:val="center"/>
          </w:tcPr>
          <w:p>
            <w:pPr>
              <w:spacing w:after="0"/>
            </w:pPr>
            <w:r/>
            <w:r>
              <w:rPr>
                <w:rFonts w:ascii="Arial" w:hAnsi="Arial"/>
                <w:b w:val="0"/>
                <w:color w:val="000000"/>
                <w:sz w:val="15"/>
              </w:rPr>
              <w:t>Could</w:t>
            </w:r>
          </w:p>
        </w:tc>
      </w:tr>
      <w:tr>
        <w:trPr>
          <w:cantSplit/>
        </w:trPr>
        <w:tc>
          <w:tcPr>
            <w:tcW w:type="dxa" w:w="850"/>
            <w:vAlign w:val="center"/>
            <w:shd w:fill="F3F6F9"/>
          </w:tcPr>
          <w:p>
            <w:pPr>
              <w:spacing w:after="0"/>
            </w:pPr>
            <w:r/>
            <w:r>
              <w:rPr>
                <w:rFonts w:ascii="Arial" w:hAnsi="Arial"/>
                <w:b w:val="0"/>
                <w:color w:val="000000"/>
                <w:sz w:val="15"/>
              </w:rPr>
              <w:t>RF-39</w:t>
            </w:r>
          </w:p>
        </w:tc>
        <w:tc>
          <w:tcPr>
            <w:tcW w:type="dxa" w:w="1247"/>
            <w:vAlign w:val="center"/>
            <w:shd w:fill="F3F6F9"/>
          </w:tcPr>
          <w:p>
            <w:pPr>
              <w:spacing w:after="0"/>
            </w:pPr>
            <w:r/>
            <w:r>
              <w:rPr>
                <w:rFonts w:ascii="Arial" w:hAnsi="Arial"/>
                <w:b w:val="0"/>
                <w:color w:val="000000"/>
                <w:sz w:val="15"/>
              </w:rPr>
              <w:t>M11</w:t>
            </w:r>
          </w:p>
        </w:tc>
        <w:tc>
          <w:tcPr>
            <w:tcW w:type="dxa" w:w="2268"/>
            <w:vAlign w:val="center"/>
            <w:shd w:fill="F3F6F9"/>
          </w:tcPr>
          <w:p>
            <w:pPr>
              <w:spacing w:after="0"/>
            </w:pPr>
            <w:r/>
            <w:r>
              <w:rPr>
                <w:rFonts w:ascii="Arial" w:hAnsi="Arial"/>
                <w:b w:val="0"/>
                <w:color w:val="000000"/>
                <w:sz w:val="15"/>
              </w:rPr>
              <w:t>Ficha institucional</w:t>
            </w:r>
          </w:p>
        </w:tc>
        <w:tc>
          <w:tcPr>
            <w:tcW w:type="dxa" w:w="4649"/>
            <w:vAlign w:val="center"/>
            <w:shd w:fill="F3F6F9"/>
          </w:tcPr>
          <w:p>
            <w:pPr>
              <w:spacing w:after="0"/>
            </w:pPr>
            <w:r/>
            <w:r>
              <w:rPr>
                <w:rFonts w:ascii="Arial" w:hAnsi="Arial"/>
                <w:b w:val="0"/>
                <w:color w:val="000000"/>
                <w:sz w:val="15"/>
              </w:rPr>
              <w:t>Administrar información consolidada de la DREP para consultas.</w:t>
            </w:r>
          </w:p>
        </w:tc>
        <w:tc>
          <w:tcPr>
            <w:tcW w:type="dxa" w:w="1134"/>
            <w:vAlign w:val="center"/>
            <w:shd w:fill="F3F6F9"/>
          </w:tcPr>
          <w:p>
            <w:pPr>
              <w:spacing w:after="0"/>
            </w:pPr>
            <w:r/>
            <w:r>
              <w:rPr>
                <w:rFonts w:ascii="Arial" w:hAnsi="Arial"/>
                <w:b w:val="0"/>
                <w:color w:val="000000"/>
                <w:sz w:val="15"/>
              </w:rPr>
              <w:t>Could</w:t>
            </w:r>
          </w:p>
        </w:tc>
      </w:tr>
      <w:tr>
        <w:trPr>
          <w:cantSplit/>
        </w:trPr>
        <w:tc>
          <w:tcPr>
            <w:tcW w:type="dxa" w:w="850"/>
            <w:vAlign w:val="center"/>
          </w:tcPr>
          <w:p>
            <w:pPr>
              <w:spacing w:after="0"/>
            </w:pPr>
            <w:r/>
            <w:r>
              <w:rPr>
                <w:rFonts w:ascii="Arial" w:hAnsi="Arial"/>
                <w:b w:val="0"/>
                <w:color w:val="000000"/>
                <w:sz w:val="15"/>
              </w:rPr>
              <w:t>RF-40</w:t>
            </w:r>
          </w:p>
        </w:tc>
        <w:tc>
          <w:tcPr>
            <w:tcW w:type="dxa" w:w="1247"/>
            <w:vAlign w:val="center"/>
          </w:tcPr>
          <w:p>
            <w:pPr>
              <w:spacing w:after="0"/>
            </w:pPr>
            <w:r/>
            <w:r>
              <w:rPr>
                <w:rFonts w:ascii="Arial" w:hAnsi="Arial"/>
                <w:b w:val="0"/>
                <w:color w:val="000000"/>
                <w:sz w:val="15"/>
              </w:rPr>
              <w:t>M12</w:t>
            </w:r>
          </w:p>
        </w:tc>
        <w:tc>
          <w:tcPr>
            <w:tcW w:type="dxa" w:w="2268"/>
            <w:vAlign w:val="center"/>
          </w:tcPr>
          <w:p>
            <w:pPr>
              <w:spacing w:after="0"/>
            </w:pPr>
            <w:r/>
            <w:r>
              <w:rPr>
                <w:rFonts w:ascii="Arial" w:hAnsi="Arial"/>
                <w:b w:val="0"/>
                <w:color w:val="000000"/>
                <w:sz w:val="15"/>
              </w:rPr>
              <w:t>Panel operativo</w:t>
            </w:r>
          </w:p>
        </w:tc>
        <w:tc>
          <w:tcPr>
            <w:tcW w:type="dxa" w:w="4649"/>
            <w:vAlign w:val="center"/>
          </w:tcPr>
          <w:p>
            <w:pPr>
              <w:spacing w:after="0"/>
            </w:pPr>
            <w:r/>
            <w:r>
              <w:rPr>
                <w:rFonts w:ascii="Arial" w:hAnsi="Arial"/>
                <w:b w:val="0"/>
                <w:color w:val="000000"/>
                <w:sz w:val="15"/>
              </w:rPr>
              <w:t>Mostrar producción, pendientes, vencimientos y distribución por comunicador o dependencia.</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RF-41</w:t>
            </w:r>
          </w:p>
        </w:tc>
        <w:tc>
          <w:tcPr>
            <w:tcW w:type="dxa" w:w="1247"/>
            <w:vAlign w:val="center"/>
            <w:shd w:fill="F3F6F9"/>
          </w:tcPr>
          <w:p>
            <w:pPr>
              <w:spacing w:after="0"/>
            </w:pPr>
            <w:r/>
            <w:r>
              <w:rPr>
                <w:rFonts w:ascii="Arial" w:hAnsi="Arial"/>
                <w:b w:val="0"/>
                <w:color w:val="000000"/>
                <w:sz w:val="15"/>
              </w:rPr>
              <w:t>M12</w:t>
            </w:r>
          </w:p>
        </w:tc>
        <w:tc>
          <w:tcPr>
            <w:tcW w:type="dxa" w:w="2268"/>
            <w:vAlign w:val="center"/>
            <w:shd w:fill="F3F6F9"/>
          </w:tcPr>
          <w:p>
            <w:pPr>
              <w:spacing w:after="0"/>
            </w:pPr>
            <w:r/>
            <w:r>
              <w:rPr>
                <w:rFonts w:ascii="Arial" w:hAnsi="Arial"/>
                <w:b w:val="0"/>
                <w:color w:val="000000"/>
                <w:sz w:val="15"/>
              </w:rPr>
              <w:t>Reportes</w:t>
            </w:r>
          </w:p>
        </w:tc>
        <w:tc>
          <w:tcPr>
            <w:tcW w:type="dxa" w:w="4649"/>
            <w:vAlign w:val="center"/>
            <w:shd w:fill="F3F6F9"/>
          </w:tcPr>
          <w:p>
            <w:pPr>
              <w:spacing w:after="0"/>
            </w:pPr>
            <w:r/>
            <w:r>
              <w:rPr>
                <w:rFonts w:ascii="Arial" w:hAnsi="Arial"/>
                <w:b w:val="0"/>
                <w:color w:val="000000"/>
                <w:sz w:val="15"/>
              </w:rPr>
              <w:t>Generar reportes filtrables y exportables.</w:t>
            </w:r>
          </w:p>
        </w:tc>
        <w:tc>
          <w:tcPr>
            <w:tcW w:type="dxa" w:w="1134"/>
            <w:vAlign w:val="center"/>
            <w:shd w:fill="F3F6F9"/>
          </w:tcPr>
          <w:p>
            <w:pPr>
              <w:spacing w:after="0"/>
            </w:pPr>
            <w:r/>
            <w:r>
              <w:rPr>
                <w:rFonts w:ascii="Arial" w:hAnsi="Arial"/>
                <w:b w:val="0"/>
                <w:color w:val="000000"/>
                <w:sz w:val="15"/>
              </w:rPr>
              <w:t>Must</w:t>
            </w:r>
          </w:p>
        </w:tc>
      </w:tr>
      <w:tr>
        <w:trPr>
          <w:cantSplit/>
        </w:trPr>
        <w:tc>
          <w:tcPr>
            <w:tcW w:type="dxa" w:w="850"/>
            <w:vAlign w:val="center"/>
          </w:tcPr>
          <w:p>
            <w:pPr>
              <w:spacing w:after="0"/>
            </w:pPr>
            <w:r/>
            <w:r>
              <w:rPr>
                <w:rFonts w:ascii="Arial" w:hAnsi="Arial"/>
                <w:b w:val="0"/>
                <w:color w:val="000000"/>
                <w:sz w:val="15"/>
              </w:rPr>
              <w:t>RF-42</w:t>
            </w:r>
          </w:p>
        </w:tc>
        <w:tc>
          <w:tcPr>
            <w:tcW w:type="dxa" w:w="1247"/>
            <w:vAlign w:val="center"/>
          </w:tcPr>
          <w:p>
            <w:pPr>
              <w:spacing w:after="0"/>
            </w:pPr>
            <w:r/>
            <w:r>
              <w:rPr>
                <w:rFonts w:ascii="Arial" w:hAnsi="Arial"/>
                <w:b w:val="0"/>
                <w:color w:val="000000"/>
                <w:sz w:val="15"/>
              </w:rPr>
              <w:t>M13</w:t>
            </w:r>
          </w:p>
        </w:tc>
        <w:tc>
          <w:tcPr>
            <w:tcW w:type="dxa" w:w="2268"/>
            <w:vAlign w:val="center"/>
          </w:tcPr>
          <w:p>
            <w:pPr>
              <w:spacing w:after="0"/>
            </w:pPr>
            <w:r/>
            <w:r>
              <w:rPr>
                <w:rFonts w:ascii="Arial" w:hAnsi="Arial"/>
                <w:b w:val="0"/>
                <w:color w:val="000000"/>
                <w:sz w:val="15"/>
              </w:rPr>
              <w:t>Notificaciones internas</w:t>
            </w:r>
          </w:p>
        </w:tc>
        <w:tc>
          <w:tcPr>
            <w:tcW w:type="dxa" w:w="4649"/>
            <w:vAlign w:val="center"/>
          </w:tcPr>
          <w:p>
            <w:pPr>
              <w:spacing w:after="0"/>
            </w:pPr>
            <w:r/>
            <w:r>
              <w:rPr>
                <w:rFonts w:ascii="Arial" w:hAnsi="Arial"/>
                <w:b w:val="0"/>
                <w:color w:val="000000"/>
                <w:sz w:val="15"/>
              </w:rPr>
              <w:t>Generar avisos por cambios de estado, asignaciones, observaciones y vencimientos.</w:t>
            </w:r>
          </w:p>
        </w:tc>
        <w:tc>
          <w:tcPr>
            <w:tcW w:type="dxa" w:w="1134"/>
            <w:vAlign w:val="center"/>
          </w:tcPr>
          <w:p>
            <w:pPr>
              <w:spacing w:after="0"/>
            </w:pPr>
            <w:r/>
            <w:r>
              <w:rPr>
                <w:rFonts w:ascii="Arial" w:hAnsi="Arial"/>
                <w:b w:val="0"/>
                <w:color w:val="000000"/>
                <w:sz w:val="15"/>
              </w:rPr>
              <w:t>Must</w:t>
            </w:r>
          </w:p>
        </w:tc>
      </w:tr>
      <w:tr>
        <w:trPr>
          <w:cantSplit/>
        </w:trPr>
        <w:tc>
          <w:tcPr>
            <w:tcW w:type="dxa" w:w="850"/>
            <w:vAlign w:val="center"/>
            <w:shd w:fill="F3F6F9"/>
          </w:tcPr>
          <w:p>
            <w:pPr>
              <w:spacing w:after="0"/>
            </w:pPr>
            <w:r/>
            <w:r>
              <w:rPr>
                <w:rFonts w:ascii="Arial" w:hAnsi="Arial"/>
                <w:b w:val="0"/>
                <w:color w:val="000000"/>
                <w:sz w:val="15"/>
              </w:rPr>
              <w:t>RF-43</w:t>
            </w:r>
          </w:p>
        </w:tc>
        <w:tc>
          <w:tcPr>
            <w:tcW w:type="dxa" w:w="1247"/>
            <w:vAlign w:val="center"/>
            <w:shd w:fill="F3F6F9"/>
          </w:tcPr>
          <w:p>
            <w:pPr>
              <w:spacing w:after="0"/>
            </w:pPr>
            <w:r/>
            <w:r>
              <w:rPr>
                <w:rFonts w:ascii="Arial" w:hAnsi="Arial"/>
                <w:b w:val="0"/>
                <w:color w:val="000000"/>
                <w:sz w:val="15"/>
              </w:rPr>
              <w:t>M13</w:t>
            </w:r>
          </w:p>
        </w:tc>
        <w:tc>
          <w:tcPr>
            <w:tcW w:type="dxa" w:w="2268"/>
            <w:vAlign w:val="center"/>
            <w:shd w:fill="F3F6F9"/>
          </w:tcPr>
          <w:p>
            <w:pPr>
              <w:spacing w:after="0"/>
            </w:pPr>
            <w:r/>
            <w:r>
              <w:rPr>
                <w:rFonts w:ascii="Arial" w:hAnsi="Arial"/>
                <w:b w:val="0"/>
                <w:color w:val="000000"/>
                <w:sz w:val="15"/>
              </w:rPr>
              <w:t>Correo</w:t>
            </w:r>
          </w:p>
        </w:tc>
        <w:tc>
          <w:tcPr>
            <w:tcW w:type="dxa" w:w="4649"/>
            <w:vAlign w:val="center"/>
            <w:shd w:fill="F3F6F9"/>
          </w:tcPr>
          <w:p>
            <w:pPr>
              <w:spacing w:after="0"/>
            </w:pPr>
            <w:r/>
            <w:r>
              <w:rPr>
                <w:rFonts w:ascii="Arial" w:hAnsi="Arial"/>
                <w:b w:val="0"/>
                <w:color w:val="000000"/>
                <w:sz w:val="15"/>
              </w:rPr>
              <w:t>Enviar notificaciones institucionales en eventos configurados.</w:t>
            </w:r>
          </w:p>
        </w:tc>
        <w:tc>
          <w:tcPr>
            <w:tcW w:type="dxa" w:w="1134"/>
            <w:vAlign w:val="center"/>
            <w:shd w:fill="F3F6F9"/>
          </w:tcPr>
          <w:p>
            <w:pPr>
              <w:spacing w:after="0"/>
            </w:pPr>
            <w:r/>
            <w:r>
              <w:rPr>
                <w:rFonts w:ascii="Arial" w:hAnsi="Arial"/>
                <w:b w:val="0"/>
                <w:color w:val="000000"/>
                <w:sz w:val="15"/>
              </w:rPr>
              <w:t>Should</w:t>
            </w:r>
          </w:p>
        </w:tc>
      </w:tr>
      <w:tr>
        <w:trPr>
          <w:cantSplit/>
        </w:trPr>
        <w:tc>
          <w:tcPr>
            <w:tcW w:type="dxa" w:w="850"/>
            <w:vAlign w:val="center"/>
          </w:tcPr>
          <w:p>
            <w:pPr>
              <w:spacing w:after="0"/>
            </w:pPr>
            <w:r/>
            <w:r>
              <w:rPr>
                <w:rFonts w:ascii="Arial" w:hAnsi="Arial"/>
                <w:b w:val="0"/>
                <w:color w:val="000000"/>
                <w:sz w:val="15"/>
              </w:rPr>
              <w:t>RF-44</w:t>
            </w:r>
          </w:p>
        </w:tc>
        <w:tc>
          <w:tcPr>
            <w:tcW w:type="dxa" w:w="1247"/>
            <w:vAlign w:val="center"/>
          </w:tcPr>
          <w:p>
            <w:pPr>
              <w:spacing w:after="0"/>
            </w:pPr>
            <w:r/>
            <w:r>
              <w:rPr>
                <w:rFonts w:ascii="Arial" w:hAnsi="Arial"/>
                <w:b w:val="0"/>
                <w:color w:val="000000"/>
                <w:sz w:val="15"/>
              </w:rPr>
              <w:t>M14</w:t>
            </w:r>
          </w:p>
        </w:tc>
        <w:tc>
          <w:tcPr>
            <w:tcW w:type="dxa" w:w="2268"/>
            <w:vAlign w:val="center"/>
          </w:tcPr>
          <w:p>
            <w:pPr>
              <w:spacing w:after="0"/>
            </w:pPr>
            <w:r/>
            <w:r>
              <w:rPr>
                <w:rFonts w:ascii="Arial" w:hAnsi="Arial"/>
                <w:b w:val="0"/>
                <w:color w:val="000000"/>
                <w:sz w:val="15"/>
              </w:rPr>
              <w:t>API</w:t>
            </w:r>
          </w:p>
        </w:tc>
        <w:tc>
          <w:tcPr>
            <w:tcW w:type="dxa" w:w="4649"/>
            <w:vAlign w:val="center"/>
          </w:tcPr>
          <w:p>
            <w:pPr>
              <w:spacing w:after="0"/>
            </w:pPr>
            <w:r/>
            <w:r>
              <w:rPr>
                <w:rFonts w:ascii="Arial" w:hAnsi="Arial"/>
                <w:b w:val="0"/>
                <w:color w:val="000000"/>
                <w:sz w:val="15"/>
              </w:rPr>
              <w:t>Disponer de servicios de integración seguros para otros módulos o sistemas autorizados.</w:t>
            </w:r>
          </w:p>
        </w:tc>
        <w:tc>
          <w:tcPr>
            <w:tcW w:type="dxa" w:w="1134"/>
            <w:vAlign w:val="center"/>
          </w:tcPr>
          <w:p>
            <w:pPr>
              <w:spacing w:after="0"/>
            </w:pPr>
            <w:r/>
            <w:r>
              <w:rPr>
                <w:rFonts w:ascii="Arial" w:hAnsi="Arial"/>
                <w:b w:val="0"/>
                <w:color w:val="000000"/>
                <w:sz w:val="15"/>
              </w:rPr>
              <w:t>Should</w:t>
            </w:r>
          </w:p>
        </w:tc>
      </w:tr>
      <w:tr>
        <w:trPr>
          <w:cantSplit/>
        </w:trPr>
        <w:tc>
          <w:tcPr>
            <w:tcW w:type="dxa" w:w="850"/>
            <w:vAlign w:val="center"/>
            <w:shd w:fill="F3F6F9"/>
          </w:tcPr>
          <w:p>
            <w:pPr>
              <w:spacing w:after="0"/>
            </w:pPr>
            <w:r/>
            <w:r>
              <w:rPr>
                <w:rFonts w:ascii="Arial" w:hAnsi="Arial"/>
                <w:b w:val="0"/>
                <w:color w:val="000000"/>
                <w:sz w:val="15"/>
              </w:rPr>
              <w:t>RF-45</w:t>
            </w:r>
          </w:p>
        </w:tc>
        <w:tc>
          <w:tcPr>
            <w:tcW w:type="dxa" w:w="1247"/>
            <w:vAlign w:val="center"/>
            <w:shd w:fill="F3F6F9"/>
          </w:tcPr>
          <w:p>
            <w:pPr>
              <w:spacing w:after="0"/>
            </w:pPr>
            <w:r/>
            <w:r>
              <w:rPr>
                <w:rFonts w:ascii="Arial" w:hAnsi="Arial"/>
                <w:b w:val="0"/>
                <w:color w:val="000000"/>
                <w:sz w:val="15"/>
              </w:rPr>
              <w:t>M14</w:t>
            </w:r>
          </w:p>
        </w:tc>
        <w:tc>
          <w:tcPr>
            <w:tcW w:type="dxa" w:w="2268"/>
            <w:vAlign w:val="center"/>
            <w:shd w:fill="F3F6F9"/>
          </w:tcPr>
          <w:p>
            <w:pPr>
              <w:spacing w:after="0"/>
            </w:pPr>
            <w:r/>
            <w:r>
              <w:rPr>
                <w:rFonts w:ascii="Arial" w:hAnsi="Arial"/>
                <w:b w:val="0"/>
                <w:color w:val="000000"/>
                <w:sz w:val="15"/>
              </w:rPr>
              <w:t>Importación/exportación</w:t>
            </w:r>
          </w:p>
        </w:tc>
        <w:tc>
          <w:tcPr>
            <w:tcW w:type="dxa" w:w="4649"/>
            <w:vAlign w:val="center"/>
            <w:shd w:fill="F3F6F9"/>
          </w:tcPr>
          <w:p>
            <w:pPr>
              <w:spacing w:after="0"/>
            </w:pPr>
            <w:r/>
            <w:r>
              <w:rPr>
                <w:rFonts w:ascii="Arial" w:hAnsi="Arial"/>
                <w:b w:val="0"/>
                <w:color w:val="000000"/>
                <w:sz w:val="15"/>
              </w:rPr>
              <w:t>Permitir intercambio controlado de información en formatos autorizados.</w:t>
            </w:r>
          </w:p>
        </w:tc>
        <w:tc>
          <w:tcPr>
            <w:tcW w:type="dxa" w:w="1134"/>
            <w:vAlign w:val="center"/>
            <w:shd w:fill="F3F6F9"/>
          </w:tcPr>
          <w:p>
            <w:pPr>
              <w:spacing w:after="0"/>
            </w:pPr>
            <w:r/>
            <w:r>
              <w:rPr>
                <w:rFonts w:ascii="Arial" w:hAnsi="Arial"/>
                <w:b w:val="0"/>
                <w:color w:val="000000"/>
                <w:sz w:val="15"/>
              </w:rPr>
              <w:t>Could</w:t>
            </w:r>
          </w:p>
        </w:tc>
      </w:tr>
    </w:tbl>
    <w:p/>
    <w:p>
      <w:pPr>
        <w:pStyle w:val="Heading1"/>
      </w:pPr>
      <w:r>
        <w:t>8. Requerimientos no funcionales</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020"/>
            <w:vAlign w:val="center"/>
            <w:shd w:fill="1F4E78"/>
          </w:tcPr>
          <w:p>
            <w:pPr>
              <w:spacing w:after="0"/>
            </w:pPr>
            <w:r/>
            <w:r>
              <w:rPr>
                <w:rFonts w:ascii="Arial" w:hAnsi="Arial"/>
                <w:b/>
                <w:color w:val="FFFFFF"/>
                <w:sz w:val="17"/>
              </w:rPr>
              <w:t>ID</w:t>
            </w:r>
          </w:p>
        </w:tc>
        <w:tc>
          <w:tcPr>
            <w:tcW w:type="dxa" w:w="2381"/>
            <w:vAlign w:val="center"/>
            <w:shd w:fill="1F4E78"/>
          </w:tcPr>
          <w:p>
            <w:pPr>
              <w:spacing w:after="0"/>
            </w:pPr>
            <w:r/>
            <w:r>
              <w:rPr>
                <w:rFonts w:ascii="Arial" w:hAnsi="Arial"/>
                <w:b/>
                <w:color w:val="FFFFFF"/>
                <w:sz w:val="17"/>
              </w:rPr>
              <w:t>Categoría</w:t>
            </w:r>
          </w:p>
        </w:tc>
        <w:tc>
          <w:tcPr>
            <w:tcW w:type="dxa" w:w="6803"/>
            <w:vAlign w:val="center"/>
            <w:shd w:fill="1F4E78"/>
          </w:tcPr>
          <w:p>
            <w:pPr>
              <w:spacing w:after="0"/>
            </w:pPr>
            <w:r/>
            <w:r>
              <w:rPr>
                <w:rFonts w:ascii="Arial" w:hAnsi="Arial"/>
                <w:b/>
                <w:color w:val="FFFFFF"/>
                <w:sz w:val="17"/>
              </w:rPr>
              <w:t>Requerimiento</w:t>
            </w:r>
          </w:p>
        </w:tc>
      </w:tr>
      <w:tr>
        <w:trPr>
          <w:cantSplit/>
        </w:trPr>
        <w:tc>
          <w:tcPr>
            <w:tcW w:type="dxa" w:w="1020"/>
            <w:vAlign w:val="center"/>
            <w:shd w:fill="F3F6F9"/>
          </w:tcPr>
          <w:p>
            <w:pPr>
              <w:spacing w:after="0"/>
            </w:pPr>
            <w:r/>
            <w:r>
              <w:rPr>
                <w:rFonts w:ascii="Arial" w:hAnsi="Arial"/>
                <w:b w:val="0"/>
                <w:color w:val="000000"/>
                <w:sz w:val="17"/>
              </w:rPr>
              <w:t>RNF-01</w:t>
            </w:r>
          </w:p>
        </w:tc>
        <w:tc>
          <w:tcPr>
            <w:tcW w:type="dxa" w:w="2381"/>
            <w:vAlign w:val="center"/>
            <w:shd w:fill="F3F6F9"/>
          </w:tcPr>
          <w:p>
            <w:pPr>
              <w:spacing w:after="0"/>
            </w:pPr>
            <w:r/>
            <w:r>
              <w:rPr>
                <w:rFonts w:ascii="Arial" w:hAnsi="Arial"/>
                <w:b w:val="0"/>
                <w:color w:val="000000"/>
                <w:sz w:val="17"/>
              </w:rPr>
              <w:t>Seguridad</w:t>
            </w:r>
          </w:p>
        </w:tc>
        <w:tc>
          <w:tcPr>
            <w:tcW w:type="dxa" w:w="6803"/>
            <w:vAlign w:val="center"/>
            <w:shd w:fill="F3F6F9"/>
          </w:tcPr>
          <w:p>
            <w:pPr>
              <w:spacing w:after="0"/>
            </w:pPr>
            <w:r/>
            <w:r>
              <w:rPr>
                <w:rFonts w:ascii="Arial" w:hAnsi="Arial"/>
                <w:b w:val="0"/>
                <w:color w:val="000000"/>
                <w:sz w:val="17"/>
              </w:rPr>
              <w:t>El sistema debe aplicar autenticación, autorización por permisos y protección de sesiones.</w:t>
            </w:r>
          </w:p>
        </w:tc>
      </w:tr>
      <w:tr>
        <w:trPr>
          <w:cantSplit/>
        </w:trPr>
        <w:tc>
          <w:tcPr>
            <w:tcW w:type="dxa" w:w="1020"/>
            <w:vAlign w:val="center"/>
          </w:tcPr>
          <w:p>
            <w:pPr>
              <w:spacing w:after="0"/>
            </w:pPr>
            <w:r/>
            <w:r>
              <w:rPr>
                <w:rFonts w:ascii="Arial" w:hAnsi="Arial"/>
                <w:b w:val="0"/>
                <w:color w:val="000000"/>
                <w:sz w:val="17"/>
              </w:rPr>
              <w:t>RNF-02</w:t>
            </w:r>
          </w:p>
        </w:tc>
        <w:tc>
          <w:tcPr>
            <w:tcW w:type="dxa" w:w="2381"/>
            <w:vAlign w:val="center"/>
          </w:tcPr>
          <w:p>
            <w:pPr>
              <w:spacing w:after="0"/>
            </w:pPr>
            <w:r/>
            <w:r>
              <w:rPr>
                <w:rFonts w:ascii="Arial" w:hAnsi="Arial"/>
                <w:b w:val="0"/>
                <w:color w:val="000000"/>
                <w:sz w:val="17"/>
              </w:rPr>
              <w:t>Confidencialidad</w:t>
            </w:r>
          </w:p>
        </w:tc>
        <w:tc>
          <w:tcPr>
            <w:tcW w:type="dxa" w:w="6803"/>
            <w:vAlign w:val="center"/>
          </w:tcPr>
          <w:p>
            <w:pPr>
              <w:spacing w:after="0"/>
            </w:pPr>
            <w:r/>
            <w:r>
              <w:rPr>
                <w:rFonts w:ascii="Arial" w:hAnsi="Arial"/>
                <w:b w:val="0"/>
                <w:color w:val="000000"/>
                <w:sz w:val="17"/>
              </w:rPr>
              <w:t>Los documentos y datos sensibles solo deben estar disponibles para usuarios autorizados.</w:t>
            </w:r>
          </w:p>
        </w:tc>
      </w:tr>
      <w:tr>
        <w:trPr>
          <w:cantSplit/>
        </w:trPr>
        <w:tc>
          <w:tcPr>
            <w:tcW w:type="dxa" w:w="1020"/>
            <w:vAlign w:val="center"/>
            <w:shd w:fill="F3F6F9"/>
          </w:tcPr>
          <w:p>
            <w:pPr>
              <w:spacing w:after="0"/>
            </w:pPr>
            <w:r/>
            <w:r>
              <w:rPr>
                <w:rFonts w:ascii="Arial" w:hAnsi="Arial"/>
                <w:b w:val="0"/>
                <w:color w:val="000000"/>
                <w:sz w:val="17"/>
              </w:rPr>
              <w:t>RNF-03</w:t>
            </w:r>
          </w:p>
        </w:tc>
        <w:tc>
          <w:tcPr>
            <w:tcW w:type="dxa" w:w="2381"/>
            <w:vAlign w:val="center"/>
            <w:shd w:fill="F3F6F9"/>
          </w:tcPr>
          <w:p>
            <w:pPr>
              <w:spacing w:after="0"/>
            </w:pPr>
            <w:r/>
            <w:r>
              <w:rPr>
                <w:rFonts w:ascii="Arial" w:hAnsi="Arial"/>
                <w:b w:val="0"/>
                <w:color w:val="000000"/>
                <w:sz w:val="17"/>
              </w:rPr>
              <w:t>Integridad</w:t>
            </w:r>
          </w:p>
        </w:tc>
        <w:tc>
          <w:tcPr>
            <w:tcW w:type="dxa" w:w="6803"/>
            <w:vAlign w:val="center"/>
            <w:shd w:fill="F3F6F9"/>
          </w:tcPr>
          <w:p>
            <w:pPr>
              <w:spacing w:after="0"/>
            </w:pPr>
            <w:r/>
            <w:r>
              <w:rPr>
                <w:rFonts w:ascii="Arial" w:hAnsi="Arial"/>
                <w:b w:val="0"/>
                <w:color w:val="000000"/>
                <w:sz w:val="17"/>
              </w:rPr>
              <w:t>Las operaciones críticas deben validarse y evitar estados inconsistentes.</w:t>
            </w:r>
          </w:p>
        </w:tc>
      </w:tr>
      <w:tr>
        <w:trPr>
          <w:cantSplit/>
        </w:trPr>
        <w:tc>
          <w:tcPr>
            <w:tcW w:type="dxa" w:w="1020"/>
            <w:vAlign w:val="center"/>
          </w:tcPr>
          <w:p>
            <w:pPr>
              <w:spacing w:after="0"/>
            </w:pPr>
            <w:r/>
            <w:r>
              <w:rPr>
                <w:rFonts w:ascii="Arial" w:hAnsi="Arial"/>
                <w:b w:val="0"/>
                <w:color w:val="000000"/>
                <w:sz w:val="17"/>
              </w:rPr>
              <w:t>RNF-04</w:t>
            </w:r>
          </w:p>
        </w:tc>
        <w:tc>
          <w:tcPr>
            <w:tcW w:type="dxa" w:w="2381"/>
            <w:vAlign w:val="center"/>
          </w:tcPr>
          <w:p>
            <w:pPr>
              <w:spacing w:after="0"/>
            </w:pPr>
            <w:r/>
            <w:r>
              <w:rPr>
                <w:rFonts w:ascii="Arial" w:hAnsi="Arial"/>
                <w:b w:val="0"/>
                <w:color w:val="000000"/>
                <w:sz w:val="17"/>
              </w:rPr>
              <w:t>Trazabilidad</w:t>
            </w:r>
          </w:p>
        </w:tc>
        <w:tc>
          <w:tcPr>
            <w:tcW w:type="dxa" w:w="6803"/>
            <w:vAlign w:val="center"/>
          </w:tcPr>
          <w:p>
            <w:pPr>
              <w:spacing w:after="0"/>
            </w:pPr>
            <w:r/>
            <w:r>
              <w:rPr>
                <w:rFonts w:ascii="Arial" w:hAnsi="Arial"/>
                <w:b w:val="0"/>
                <w:color w:val="000000"/>
                <w:sz w:val="17"/>
              </w:rPr>
              <w:t>Las operaciones relevantes deben dejar usuario, fecha, hora, entidad afectada y cambio realizado.</w:t>
            </w:r>
          </w:p>
        </w:tc>
      </w:tr>
      <w:tr>
        <w:trPr>
          <w:cantSplit/>
        </w:trPr>
        <w:tc>
          <w:tcPr>
            <w:tcW w:type="dxa" w:w="1020"/>
            <w:vAlign w:val="center"/>
            <w:shd w:fill="F3F6F9"/>
          </w:tcPr>
          <w:p>
            <w:pPr>
              <w:spacing w:after="0"/>
            </w:pPr>
            <w:r/>
            <w:r>
              <w:rPr>
                <w:rFonts w:ascii="Arial" w:hAnsi="Arial"/>
                <w:b w:val="0"/>
                <w:color w:val="000000"/>
                <w:sz w:val="17"/>
              </w:rPr>
              <w:t>RNF-05</w:t>
            </w:r>
          </w:p>
        </w:tc>
        <w:tc>
          <w:tcPr>
            <w:tcW w:type="dxa" w:w="2381"/>
            <w:vAlign w:val="center"/>
            <w:shd w:fill="F3F6F9"/>
          </w:tcPr>
          <w:p>
            <w:pPr>
              <w:spacing w:after="0"/>
            </w:pPr>
            <w:r/>
            <w:r>
              <w:rPr>
                <w:rFonts w:ascii="Arial" w:hAnsi="Arial"/>
                <w:b w:val="0"/>
                <w:color w:val="000000"/>
                <w:sz w:val="17"/>
              </w:rPr>
              <w:t>Usabilidad</w:t>
            </w:r>
          </w:p>
        </w:tc>
        <w:tc>
          <w:tcPr>
            <w:tcW w:type="dxa" w:w="6803"/>
            <w:vAlign w:val="center"/>
            <w:shd w:fill="F3F6F9"/>
          </w:tcPr>
          <w:p>
            <w:pPr>
              <w:spacing w:after="0"/>
            </w:pPr>
            <w:r/>
            <w:r>
              <w:rPr>
                <w:rFonts w:ascii="Arial" w:hAnsi="Arial"/>
                <w:b w:val="0"/>
                <w:color w:val="000000"/>
                <w:sz w:val="17"/>
              </w:rPr>
              <w:t>Las pantallas deben usar lenguaje claro, formularios simples y estados visibles.</w:t>
            </w:r>
          </w:p>
        </w:tc>
      </w:tr>
      <w:tr>
        <w:trPr>
          <w:cantSplit/>
        </w:trPr>
        <w:tc>
          <w:tcPr>
            <w:tcW w:type="dxa" w:w="1020"/>
            <w:vAlign w:val="center"/>
          </w:tcPr>
          <w:p>
            <w:pPr>
              <w:spacing w:after="0"/>
            </w:pPr>
            <w:r/>
            <w:r>
              <w:rPr>
                <w:rFonts w:ascii="Arial" w:hAnsi="Arial"/>
                <w:b w:val="0"/>
                <w:color w:val="000000"/>
                <w:sz w:val="17"/>
              </w:rPr>
              <w:t>RNF-06</w:t>
            </w:r>
          </w:p>
        </w:tc>
        <w:tc>
          <w:tcPr>
            <w:tcW w:type="dxa" w:w="2381"/>
            <w:vAlign w:val="center"/>
          </w:tcPr>
          <w:p>
            <w:pPr>
              <w:spacing w:after="0"/>
            </w:pPr>
            <w:r/>
            <w:r>
              <w:rPr>
                <w:rFonts w:ascii="Arial" w:hAnsi="Arial"/>
                <w:b w:val="0"/>
                <w:color w:val="000000"/>
                <w:sz w:val="17"/>
              </w:rPr>
              <w:t>Rendimiento</w:t>
            </w:r>
          </w:p>
        </w:tc>
        <w:tc>
          <w:tcPr>
            <w:tcW w:type="dxa" w:w="6803"/>
            <w:vAlign w:val="center"/>
          </w:tcPr>
          <w:p>
            <w:pPr>
              <w:spacing w:after="0"/>
            </w:pPr>
            <w:r/>
            <w:r>
              <w:rPr>
                <w:rFonts w:ascii="Arial" w:hAnsi="Arial"/>
                <w:b w:val="0"/>
                <w:color w:val="000000"/>
                <w:sz w:val="17"/>
              </w:rPr>
              <w:t>Las consultas operativas habituales deben responder con tiempos adecuados para el entorno institucional, evitando consultas innecesarias y cargas pesadas.</w:t>
            </w:r>
          </w:p>
        </w:tc>
      </w:tr>
      <w:tr>
        <w:trPr>
          <w:cantSplit/>
        </w:trPr>
        <w:tc>
          <w:tcPr>
            <w:tcW w:type="dxa" w:w="1020"/>
            <w:vAlign w:val="center"/>
            <w:shd w:fill="F3F6F9"/>
          </w:tcPr>
          <w:p>
            <w:pPr>
              <w:spacing w:after="0"/>
            </w:pPr>
            <w:r/>
            <w:r>
              <w:rPr>
                <w:rFonts w:ascii="Arial" w:hAnsi="Arial"/>
                <w:b w:val="0"/>
                <w:color w:val="000000"/>
                <w:sz w:val="17"/>
              </w:rPr>
              <w:t>RNF-07</w:t>
            </w:r>
          </w:p>
        </w:tc>
        <w:tc>
          <w:tcPr>
            <w:tcW w:type="dxa" w:w="2381"/>
            <w:vAlign w:val="center"/>
            <w:shd w:fill="F3F6F9"/>
          </w:tcPr>
          <w:p>
            <w:pPr>
              <w:spacing w:after="0"/>
            </w:pPr>
            <w:r/>
            <w:r>
              <w:rPr>
                <w:rFonts w:ascii="Arial" w:hAnsi="Arial"/>
                <w:b w:val="0"/>
                <w:color w:val="000000"/>
                <w:sz w:val="17"/>
              </w:rPr>
              <w:t>Disponibilidad</w:t>
            </w:r>
          </w:p>
        </w:tc>
        <w:tc>
          <w:tcPr>
            <w:tcW w:type="dxa" w:w="6803"/>
            <w:vAlign w:val="center"/>
            <w:shd w:fill="F3F6F9"/>
          </w:tcPr>
          <w:p>
            <w:pPr>
              <w:spacing w:after="0"/>
            </w:pPr>
            <w:r/>
            <w:r>
              <w:rPr>
                <w:rFonts w:ascii="Arial" w:hAnsi="Arial"/>
                <w:b w:val="0"/>
                <w:color w:val="000000"/>
                <w:sz w:val="17"/>
              </w:rPr>
              <w:t>El sistema debe contar con mecanismos de recuperación ante fallos y respaldo.</w:t>
            </w:r>
          </w:p>
        </w:tc>
      </w:tr>
      <w:tr>
        <w:trPr>
          <w:cantSplit/>
        </w:trPr>
        <w:tc>
          <w:tcPr>
            <w:tcW w:type="dxa" w:w="1020"/>
            <w:vAlign w:val="center"/>
          </w:tcPr>
          <w:p>
            <w:pPr>
              <w:spacing w:after="0"/>
            </w:pPr>
            <w:r/>
            <w:r>
              <w:rPr>
                <w:rFonts w:ascii="Arial" w:hAnsi="Arial"/>
                <w:b w:val="0"/>
                <w:color w:val="000000"/>
                <w:sz w:val="17"/>
              </w:rPr>
              <w:t>RNF-08</w:t>
            </w:r>
          </w:p>
        </w:tc>
        <w:tc>
          <w:tcPr>
            <w:tcW w:type="dxa" w:w="2381"/>
            <w:vAlign w:val="center"/>
          </w:tcPr>
          <w:p>
            <w:pPr>
              <w:spacing w:after="0"/>
            </w:pPr>
            <w:r/>
            <w:r>
              <w:rPr>
                <w:rFonts w:ascii="Arial" w:hAnsi="Arial"/>
                <w:b w:val="0"/>
                <w:color w:val="000000"/>
                <w:sz w:val="17"/>
              </w:rPr>
              <w:t>Mantenibilidad</w:t>
            </w:r>
          </w:p>
        </w:tc>
        <w:tc>
          <w:tcPr>
            <w:tcW w:type="dxa" w:w="6803"/>
            <w:vAlign w:val="center"/>
          </w:tcPr>
          <w:p>
            <w:pPr>
              <w:spacing w:after="0"/>
            </w:pPr>
            <w:r/>
            <w:r>
              <w:rPr>
                <w:rFonts w:ascii="Arial" w:hAnsi="Arial"/>
                <w:b w:val="0"/>
                <w:color w:val="000000"/>
                <w:sz w:val="17"/>
              </w:rPr>
              <w:t>La solución debe organizarse por capas o módulos, evitando lógica de negocio duplicada.</w:t>
            </w:r>
          </w:p>
        </w:tc>
      </w:tr>
      <w:tr>
        <w:trPr>
          <w:cantSplit/>
        </w:trPr>
        <w:tc>
          <w:tcPr>
            <w:tcW w:type="dxa" w:w="1020"/>
            <w:vAlign w:val="center"/>
            <w:shd w:fill="F3F6F9"/>
          </w:tcPr>
          <w:p>
            <w:pPr>
              <w:spacing w:after="0"/>
            </w:pPr>
            <w:r/>
            <w:r>
              <w:rPr>
                <w:rFonts w:ascii="Arial" w:hAnsi="Arial"/>
                <w:b w:val="0"/>
                <w:color w:val="000000"/>
                <w:sz w:val="17"/>
              </w:rPr>
              <w:t>RNF-09</w:t>
            </w:r>
          </w:p>
        </w:tc>
        <w:tc>
          <w:tcPr>
            <w:tcW w:type="dxa" w:w="2381"/>
            <w:vAlign w:val="center"/>
            <w:shd w:fill="F3F6F9"/>
          </w:tcPr>
          <w:p>
            <w:pPr>
              <w:spacing w:after="0"/>
            </w:pPr>
            <w:r/>
            <w:r>
              <w:rPr>
                <w:rFonts w:ascii="Arial" w:hAnsi="Arial"/>
                <w:b w:val="0"/>
                <w:color w:val="000000"/>
                <w:sz w:val="17"/>
              </w:rPr>
              <w:t>Escalabilidad</w:t>
            </w:r>
          </w:p>
        </w:tc>
        <w:tc>
          <w:tcPr>
            <w:tcW w:type="dxa" w:w="6803"/>
            <w:vAlign w:val="center"/>
            <w:shd w:fill="F3F6F9"/>
          </w:tcPr>
          <w:p>
            <w:pPr>
              <w:spacing w:after="0"/>
            </w:pPr>
            <w:r/>
            <w:r>
              <w:rPr>
                <w:rFonts w:ascii="Arial" w:hAnsi="Arial"/>
                <w:b w:val="0"/>
                <w:color w:val="000000"/>
                <w:sz w:val="17"/>
              </w:rPr>
              <w:t>La arquitectura debe permitir agregar módulos sin alterar los existentes de forma significativa.</w:t>
            </w:r>
          </w:p>
        </w:tc>
      </w:tr>
      <w:tr>
        <w:trPr>
          <w:cantSplit/>
        </w:trPr>
        <w:tc>
          <w:tcPr>
            <w:tcW w:type="dxa" w:w="1020"/>
            <w:vAlign w:val="center"/>
          </w:tcPr>
          <w:p>
            <w:pPr>
              <w:spacing w:after="0"/>
            </w:pPr>
            <w:r/>
            <w:r>
              <w:rPr>
                <w:rFonts w:ascii="Arial" w:hAnsi="Arial"/>
                <w:b w:val="0"/>
                <w:color w:val="000000"/>
                <w:sz w:val="17"/>
              </w:rPr>
              <w:t>RNF-10</w:t>
            </w:r>
          </w:p>
        </w:tc>
        <w:tc>
          <w:tcPr>
            <w:tcW w:type="dxa" w:w="2381"/>
            <w:vAlign w:val="center"/>
          </w:tcPr>
          <w:p>
            <w:pPr>
              <w:spacing w:after="0"/>
            </w:pPr>
            <w:r/>
            <w:r>
              <w:rPr>
                <w:rFonts w:ascii="Arial" w:hAnsi="Arial"/>
                <w:b w:val="0"/>
                <w:color w:val="000000"/>
                <w:sz w:val="17"/>
              </w:rPr>
              <w:t>Compatibilidad</w:t>
            </w:r>
          </w:p>
        </w:tc>
        <w:tc>
          <w:tcPr>
            <w:tcW w:type="dxa" w:w="6803"/>
            <w:vAlign w:val="center"/>
          </w:tcPr>
          <w:p>
            <w:pPr>
              <w:spacing w:after="0"/>
            </w:pPr>
            <w:r/>
            <w:r>
              <w:rPr>
                <w:rFonts w:ascii="Arial" w:hAnsi="Arial"/>
                <w:b w:val="0"/>
                <w:color w:val="000000"/>
                <w:sz w:val="17"/>
              </w:rPr>
              <w:t>La aplicación web debe funcionar en navegadores modernos utilizados por la institución.</w:t>
            </w:r>
          </w:p>
        </w:tc>
      </w:tr>
      <w:tr>
        <w:trPr>
          <w:cantSplit/>
        </w:trPr>
        <w:tc>
          <w:tcPr>
            <w:tcW w:type="dxa" w:w="1020"/>
            <w:vAlign w:val="center"/>
            <w:shd w:fill="F3F6F9"/>
          </w:tcPr>
          <w:p>
            <w:pPr>
              <w:spacing w:after="0"/>
            </w:pPr>
            <w:r/>
            <w:r>
              <w:rPr>
                <w:rFonts w:ascii="Arial" w:hAnsi="Arial"/>
                <w:b w:val="0"/>
                <w:color w:val="000000"/>
                <w:sz w:val="17"/>
              </w:rPr>
              <w:t>RNF-11</w:t>
            </w:r>
          </w:p>
        </w:tc>
        <w:tc>
          <w:tcPr>
            <w:tcW w:type="dxa" w:w="2381"/>
            <w:vAlign w:val="center"/>
            <w:shd w:fill="F3F6F9"/>
          </w:tcPr>
          <w:p>
            <w:pPr>
              <w:spacing w:after="0"/>
            </w:pPr>
            <w:r/>
            <w:r>
              <w:rPr>
                <w:rFonts w:ascii="Arial" w:hAnsi="Arial"/>
                <w:b w:val="0"/>
                <w:color w:val="000000"/>
                <w:sz w:val="17"/>
              </w:rPr>
              <w:t>Accesibilidad</w:t>
            </w:r>
          </w:p>
        </w:tc>
        <w:tc>
          <w:tcPr>
            <w:tcW w:type="dxa" w:w="6803"/>
            <w:vAlign w:val="center"/>
            <w:shd w:fill="F3F6F9"/>
          </w:tcPr>
          <w:p>
            <w:pPr>
              <w:spacing w:after="0"/>
            </w:pPr>
            <w:r/>
            <w:r>
              <w:rPr>
                <w:rFonts w:ascii="Arial" w:hAnsi="Arial"/>
                <w:b w:val="0"/>
                <w:color w:val="000000"/>
                <w:sz w:val="17"/>
              </w:rPr>
              <w:t>Formularios, colores, textos y navegación deben facilitar la comprensión y el uso por distintos usuarios.</w:t>
            </w:r>
          </w:p>
        </w:tc>
      </w:tr>
      <w:tr>
        <w:trPr>
          <w:cantSplit/>
        </w:trPr>
        <w:tc>
          <w:tcPr>
            <w:tcW w:type="dxa" w:w="1020"/>
            <w:vAlign w:val="center"/>
          </w:tcPr>
          <w:p>
            <w:pPr>
              <w:spacing w:after="0"/>
            </w:pPr>
            <w:r/>
            <w:r>
              <w:rPr>
                <w:rFonts w:ascii="Arial" w:hAnsi="Arial"/>
                <w:b w:val="0"/>
                <w:color w:val="000000"/>
                <w:sz w:val="17"/>
              </w:rPr>
              <w:t>RNF-12</w:t>
            </w:r>
          </w:p>
        </w:tc>
        <w:tc>
          <w:tcPr>
            <w:tcW w:type="dxa" w:w="2381"/>
            <w:vAlign w:val="center"/>
          </w:tcPr>
          <w:p>
            <w:pPr>
              <w:spacing w:after="0"/>
            </w:pPr>
            <w:r/>
            <w:r>
              <w:rPr>
                <w:rFonts w:ascii="Arial" w:hAnsi="Arial"/>
                <w:b w:val="0"/>
                <w:color w:val="000000"/>
                <w:sz w:val="17"/>
              </w:rPr>
              <w:t>Archivos</w:t>
            </w:r>
          </w:p>
        </w:tc>
        <w:tc>
          <w:tcPr>
            <w:tcW w:type="dxa" w:w="6803"/>
            <w:vAlign w:val="center"/>
          </w:tcPr>
          <w:p>
            <w:pPr>
              <w:spacing w:after="0"/>
            </w:pPr>
            <w:r/>
            <w:r>
              <w:rPr>
                <w:rFonts w:ascii="Arial" w:hAnsi="Arial"/>
                <w:b w:val="0"/>
                <w:color w:val="000000"/>
                <w:sz w:val="17"/>
              </w:rPr>
              <w:t>El sistema debe validar tamaño, tipo, nombre y permisos de los archivos cargados.</w:t>
            </w:r>
          </w:p>
        </w:tc>
      </w:tr>
      <w:tr>
        <w:trPr>
          <w:cantSplit/>
        </w:trPr>
        <w:tc>
          <w:tcPr>
            <w:tcW w:type="dxa" w:w="1020"/>
            <w:vAlign w:val="center"/>
            <w:shd w:fill="F3F6F9"/>
          </w:tcPr>
          <w:p>
            <w:pPr>
              <w:spacing w:after="0"/>
            </w:pPr>
            <w:r/>
            <w:r>
              <w:rPr>
                <w:rFonts w:ascii="Arial" w:hAnsi="Arial"/>
                <w:b w:val="0"/>
                <w:color w:val="000000"/>
                <w:sz w:val="17"/>
              </w:rPr>
              <w:t>RNF-13</w:t>
            </w:r>
          </w:p>
        </w:tc>
        <w:tc>
          <w:tcPr>
            <w:tcW w:type="dxa" w:w="2381"/>
            <w:vAlign w:val="center"/>
            <w:shd w:fill="F3F6F9"/>
          </w:tcPr>
          <w:p>
            <w:pPr>
              <w:spacing w:after="0"/>
            </w:pPr>
            <w:r/>
            <w:r>
              <w:rPr>
                <w:rFonts w:ascii="Arial" w:hAnsi="Arial"/>
                <w:b w:val="0"/>
                <w:color w:val="000000"/>
                <w:sz w:val="17"/>
              </w:rPr>
              <w:t>Auditoría</w:t>
            </w:r>
          </w:p>
        </w:tc>
        <w:tc>
          <w:tcPr>
            <w:tcW w:type="dxa" w:w="6803"/>
            <w:vAlign w:val="center"/>
            <w:shd w:fill="F3F6F9"/>
          </w:tcPr>
          <w:p>
            <w:pPr>
              <w:spacing w:after="0"/>
            </w:pPr>
            <w:r/>
            <w:r>
              <w:rPr>
                <w:rFonts w:ascii="Arial" w:hAnsi="Arial"/>
                <w:b w:val="0"/>
                <w:color w:val="000000"/>
                <w:sz w:val="17"/>
              </w:rPr>
              <w:t>Los cambios de permisos, estados, asignaciones y aprobaciones deben conservar evidencia.</w:t>
            </w:r>
          </w:p>
        </w:tc>
      </w:tr>
      <w:tr>
        <w:trPr>
          <w:cantSplit/>
        </w:trPr>
        <w:tc>
          <w:tcPr>
            <w:tcW w:type="dxa" w:w="1020"/>
            <w:vAlign w:val="center"/>
          </w:tcPr>
          <w:p>
            <w:pPr>
              <w:spacing w:after="0"/>
            </w:pPr>
            <w:r/>
            <w:r>
              <w:rPr>
                <w:rFonts w:ascii="Arial" w:hAnsi="Arial"/>
                <w:b w:val="0"/>
                <w:color w:val="000000"/>
                <w:sz w:val="17"/>
              </w:rPr>
              <w:t>RNF-14</w:t>
            </w:r>
          </w:p>
        </w:tc>
        <w:tc>
          <w:tcPr>
            <w:tcW w:type="dxa" w:w="2381"/>
            <w:vAlign w:val="center"/>
          </w:tcPr>
          <w:p>
            <w:pPr>
              <w:spacing w:after="0"/>
            </w:pPr>
            <w:r/>
            <w:r>
              <w:rPr>
                <w:rFonts w:ascii="Arial" w:hAnsi="Arial"/>
                <w:b w:val="0"/>
                <w:color w:val="000000"/>
                <w:sz w:val="17"/>
              </w:rPr>
              <w:t>Documentación</w:t>
            </w:r>
          </w:p>
        </w:tc>
        <w:tc>
          <w:tcPr>
            <w:tcW w:type="dxa" w:w="6803"/>
            <w:vAlign w:val="center"/>
          </w:tcPr>
          <w:p>
            <w:pPr>
              <w:spacing w:after="0"/>
            </w:pPr>
            <w:r/>
            <w:r>
              <w:rPr>
                <w:rFonts w:ascii="Arial" w:hAnsi="Arial"/>
                <w:b w:val="0"/>
                <w:color w:val="000000"/>
                <w:sz w:val="17"/>
              </w:rPr>
              <w:t>Debe existir documentación técnica y funcional suficiente para mantenimiento y transferencia.</w:t>
            </w:r>
          </w:p>
        </w:tc>
      </w:tr>
      <w:tr>
        <w:trPr>
          <w:cantSplit/>
        </w:trPr>
        <w:tc>
          <w:tcPr>
            <w:tcW w:type="dxa" w:w="1020"/>
            <w:vAlign w:val="center"/>
            <w:shd w:fill="F3F6F9"/>
          </w:tcPr>
          <w:p>
            <w:pPr>
              <w:spacing w:after="0"/>
            </w:pPr>
            <w:r/>
            <w:r>
              <w:rPr>
                <w:rFonts w:ascii="Arial" w:hAnsi="Arial"/>
                <w:b w:val="0"/>
                <w:color w:val="000000"/>
                <w:sz w:val="17"/>
              </w:rPr>
              <w:t>RNF-15</w:t>
            </w:r>
          </w:p>
        </w:tc>
        <w:tc>
          <w:tcPr>
            <w:tcW w:type="dxa" w:w="2381"/>
            <w:vAlign w:val="center"/>
            <w:shd w:fill="F3F6F9"/>
          </w:tcPr>
          <w:p>
            <w:pPr>
              <w:spacing w:after="0"/>
            </w:pPr>
            <w:r/>
            <w:r>
              <w:rPr>
                <w:rFonts w:ascii="Arial" w:hAnsi="Arial"/>
                <w:b w:val="0"/>
                <w:color w:val="000000"/>
                <w:sz w:val="17"/>
              </w:rPr>
              <w:t>Pruebas</w:t>
            </w:r>
          </w:p>
        </w:tc>
        <w:tc>
          <w:tcPr>
            <w:tcW w:type="dxa" w:w="6803"/>
            <w:vAlign w:val="center"/>
            <w:shd w:fill="F3F6F9"/>
          </w:tcPr>
          <w:p>
            <w:pPr>
              <w:spacing w:after="0"/>
            </w:pPr>
            <w:r/>
            <w:r>
              <w:rPr>
                <w:rFonts w:ascii="Arial" w:hAnsi="Arial"/>
                <w:b w:val="0"/>
                <w:color w:val="000000"/>
                <w:sz w:val="17"/>
              </w:rPr>
              <w:t>Las funciones críticas deben contar con pruebas y criterios de aceptación antes de su cierre.</w:t>
            </w:r>
          </w:p>
        </w:tc>
      </w:tr>
    </w:tbl>
    <w:p/>
    <w:p>
      <w:pPr>
        <w:pStyle w:val="Heading1"/>
      </w:pPr>
      <w:r>
        <w:t>9. Reglas de negocio</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1247"/>
            <w:vAlign w:val="center"/>
            <w:shd w:fill="1F4E78"/>
          </w:tcPr>
          <w:p>
            <w:pPr>
              <w:spacing w:after="0"/>
            </w:pPr>
            <w:r/>
            <w:r>
              <w:rPr>
                <w:rFonts w:ascii="Arial" w:hAnsi="Arial"/>
                <w:b/>
                <w:color w:val="FFFFFF"/>
                <w:sz w:val="17"/>
              </w:rPr>
              <w:t>Regla</w:t>
            </w:r>
          </w:p>
        </w:tc>
        <w:tc>
          <w:tcPr>
            <w:tcW w:type="dxa" w:w="8957"/>
            <w:vAlign w:val="center"/>
            <w:shd w:fill="1F4E78"/>
          </w:tcPr>
          <w:p>
            <w:pPr>
              <w:spacing w:after="0"/>
            </w:pPr>
            <w:r/>
            <w:r>
              <w:rPr>
                <w:rFonts w:ascii="Arial" w:hAnsi="Arial"/>
                <w:b/>
                <w:color w:val="FFFFFF"/>
                <w:sz w:val="17"/>
              </w:rPr>
              <w:t>Descripción</w:t>
            </w:r>
          </w:p>
        </w:tc>
      </w:tr>
      <w:tr>
        <w:trPr>
          <w:cantSplit/>
        </w:trPr>
        <w:tc>
          <w:tcPr>
            <w:tcW w:type="dxa" w:w="1247"/>
            <w:vAlign w:val="center"/>
            <w:shd w:fill="F3F6F9"/>
          </w:tcPr>
          <w:p>
            <w:pPr>
              <w:spacing w:after="0"/>
            </w:pPr>
            <w:r/>
            <w:r>
              <w:rPr>
                <w:rFonts w:ascii="Arial" w:hAnsi="Arial"/>
                <w:b w:val="0"/>
                <w:color w:val="000000"/>
                <w:sz w:val="17"/>
              </w:rPr>
              <w:t>RN-01</w:t>
            </w:r>
          </w:p>
        </w:tc>
        <w:tc>
          <w:tcPr>
            <w:tcW w:type="dxa" w:w="8957"/>
            <w:vAlign w:val="center"/>
            <w:shd w:fill="F3F6F9"/>
          </w:tcPr>
          <w:p>
            <w:pPr>
              <w:spacing w:after="0"/>
            </w:pPr>
            <w:r/>
            <w:r>
              <w:rPr>
                <w:rFonts w:ascii="Arial" w:hAnsi="Arial"/>
                <w:b w:val="0"/>
                <w:color w:val="000000"/>
                <w:sz w:val="17"/>
              </w:rPr>
              <w:t>Una solicitud no puede pasar a asignada si carece de información mínima obligatoria.</w:t>
            </w:r>
          </w:p>
        </w:tc>
      </w:tr>
      <w:tr>
        <w:trPr>
          <w:cantSplit/>
        </w:trPr>
        <w:tc>
          <w:tcPr>
            <w:tcW w:type="dxa" w:w="1247"/>
            <w:vAlign w:val="center"/>
          </w:tcPr>
          <w:p>
            <w:pPr>
              <w:spacing w:after="0"/>
            </w:pPr>
            <w:r/>
            <w:r>
              <w:rPr>
                <w:rFonts w:ascii="Arial" w:hAnsi="Arial"/>
                <w:b w:val="0"/>
                <w:color w:val="000000"/>
                <w:sz w:val="17"/>
              </w:rPr>
              <w:t>RN-02</w:t>
            </w:r>
          </w:p>
        </w:tc>
        <w:tc>
          <w:tcPr>
            <w:tcW w:type="dxa" w:w="8957"/>
            <w:vAlign w:val="center"/>
          </w:tcPr>
          <w:p>
            <w:pPr>
              <w:spacing w:after="0"/>
            </w:pPr>
            <w:r/>
            <w:r>
              <w:rPr>
                <w:rFonts w:ascii="Arial" w:hAnsi="Arial"/>
                <w:b w:val="0"/>
                <w:color w:val="000000"/>
                <w:sz w:val="17"/>
              </w:rPr>
              <w:t>Una solicitud debe tener un responsable antes de iniciar la producción.</w:t>
            </w:r>
          </w:p>
        </w:tc>
      </w:tr>
      <w:tr>
        <w:trPr>
          <w:cantSplit/>
        </w:trPr>
        <w:tc>
          <w:tcPr>
            <w:tcW w:type="dxa" w:w="1247"/>
            <w:vAlign w:val="center"/>
            <w:shd w:fill="F3F6F9"/>
          </w:tcPr>
          <w:p>
            <w:pPr>
              <w:spacing w:after="0"/>
            </w:pPr>
            <w:r/>
            <w:r>
              <w:rPr>
                <w:rFonts w:ascii="Arial" w:hAnsi="Arial"/>
                <w:b w:val="0"/>
                <w:color w:val="000000"/>
                <w:sz w:val="17"/>
              </w:rPr>
              <w:t>RN-03</w:t>
            </w:r>
          </w:p>
        </w:tc>
        <w:tc>
          <w:tcPr>
            <w:tcW w:type="dxa" w:w="8957"/>
            <w:vAlign w:val="center"/>
            <w:shd w:fill="F3F6F9"/>
          </w:tcPr>
          <w:p>
            <w:pPr>
              <w:spacing w:after="0"/>
            </w:pPr>
            <w:r/>
            <w:r>
              <w:rPr>
                <w:rFonts w:ascii="Arial" w:hAnsi="Arial"/>
                <w:b w:val="0"/>
                <w:color w:val="000000"/>
                <w:sz w:val="17"/>
              </w:rPr>
              <w:t>Una reasignación debe conservar historial y motivo cuando corresponda.</w:t>
            </w:r>
          </w:p>
        </w:tc>
      </w:tr>
      <w:tr>
        <w:trPr>
          <w:cantSplit/>
        </w:trPr>
        <w:tc>
          <w:tcPr>
            <w:tcW w:type="dxa" w:w="1247"/>
            <w:vAlign w:val="center"/>
          </w:tcPr>
          <w:p>
            <w:pPr>
              <w:spacing w:after="0"/>
            </w:pPr>
            <w:r/>
            <w:r>
              <w:rPr>
                <w:rFonts w:ascii="Arial" w:hAnsi="Arial"/>
                <w:b w:val="0"/>
                <w:color w:val="000000"/>
                <w:sz w:val="17"/>
              </w:rPr>
              <w:t>RN-04</w:t>
            </w:r>
          </w:p>
        </w:tc>
        <w:tc>
          <w:tcPr>
            <w:tcW w:type="dxa" w:w="8957"/>
            <w:vAlign w:val="center"/>
          </w:tcPr>
          <w:p>
            <w:pPr>
              <w:spacing w:after="0"/>
            </w:pPr>
            <w:r/>
            <w:r>
              <w:rPr>
                <w:rFonts w:ascii="Arial" w:hAnsi="Arial"/>
                <w:b w:val="0"/>
                <w:color w:val="000000"/>
                <w:sz w:val="17"/>
              </w:rPr>
              <w:t>Los productos observados deben conservar la versión evaluada y generar una nueva versión para la corrección.</w:t>
            </w:r>
          </w:p>
        </w:tc>
      </w:tr>
      <w:tr>
        <w:trPr>
          <w:cantSplit/>
        </w:trPr>
        <w:tc>
          <w:tcPr>
            <w:tcW w:type="dxa" w:w="1247"/>
            <w:vAlign w:val="center"/>
            <w:shd w:fill="F3F6F9"/>
          </w:tcPr>
          <w:p>
            <w:pPr>
              <w:spacing w:after="0"/>
            </w:pPr>
            <w:r/>
            <w:r>
              <w:rPr>
                <w:rFonts w:ascii="Arial" w:hAnsi="Arial"/>
                <w:b w:val="0"/>
                <w:color w:val="000000"/>
                <w:sz w:val="17"/>
              </w:rPr>
              <w:t>RN-05</w:t>
            </w:r>
          </w:p>
        </w:tc>
        <w:tc>
          <w:tcPr>
            <w:tcW w:type="dxa" w:w="8957"/>
            <w:vAlign w:val="center"/>
            <w:shd w:fill="F3F6F9"/>
          </w:tcPr>
          <w:p>
            <w:pPr>
              <w:spacing w:after="0"/>
            </w:pPr>
            <w:r/>
            <w:r>
              <w:rPr>
                <w:rFonts w:ascii="Arial" w:hAnsi="Arial"/>
                <w:b w:val="0"/>
                <w:color w:val="000000"/>
                <w:sz w:val="17"/>
              </w:rPr>
              <w:t>Solo usuarios autorizados pueden aprobar un producto.</w:t>
            </w:r>
          </w:p>
        </w:tc>
      </w:tr>
      <w:tr>
        <w:trPr>
          <w:cantSplit/>
        </w:trPr>
        <w:tc>
          <w:tcPr>
            <w:tcW w:type="dxa" w:w="1247"/>
            <w:vAlign w:val="center"/>
          </w:tcPr>
          <w:p>
            <w:pPr>
              <w:spacing w:after="0"/>
            </w:pPr>
            <w:r/>
            <w:r>
              <w:rPr>
                <w:rFonts w:ascii="Arial" w:hAnsi="Arial"/>
                <w:b w:val="0"/>
                <w:color w:val="000000"/>
                <w:sz w:val="17"/>
              </w:rPr>
              <w:t>RN-06</w:t>
            </w:r>
          </w:p>
        </w:tc>
        <w:tc>
          <w:tcPr>
            <w:tcW w:type="dxa" w:w="8957"/>
            <w:vAlign w:val="center"/>
          </w:tcPr>
          <w:p>
            <w:pPr>
              <w:spacing w:after="0"/>
            </w:pPr>
            <w:r/>
            <w:r>
              <w:rPr>
                <w:rFonts w:ascii="Arial" w:hAnsi="Arial"/>
                <w:b w:val="0"/>
                <w:color w:val="000000"/>
                <w:sz w:val="17"/>
              </w:rPr>
              <w:t>Un producto aprobado no debe sobrescribirse sin generar una nueva versión o una modificación autorizada.</w:t>
            </w:r>
          </w:p>
        </w:tc>
      </w:tr>
      <w:tr>
        <w:trPr>
          <w:cantSplit/>
        </w:trPr>
        <w:tc>
          <w:tcPr>
            <w:tcW w:type="dxa" w:w="1247"/>
            <w:vAlign w:val="center"/>
            <w:shd w:fill="F3F6F9"/>
          </w:tcPr>
          <w:p>
            <w:pPr>
              <w:spacing w:after="0"/>
            </w:pPr>
            <w:r/>
            <w:r>
              <w:rPr>
                <w:rFonts w:ascii="Arial" w:hAnsi="Arial"/>
                <w:b w:val="0"/>
                <w:color w:val="000000"/>
                <w:sz w:val="17"/>
              </w:rPr>
              <w:t>RN-07</w:t>
            </w:r>
          </w:p>
        </w:tc>
        <w:tc>
          <w:tcPr>
            <w:tcW w:type="dxa" w:w="8957"/>
            <w:vAlign w:val="center"/>
            <w:shd w:fill="F3F6F9"/>
          </w:tcPr>
          <w:p>
            <w:pPr>
              <w:spacing w:after="0"/>
            </w:pPr>
            <w:r/>
            <w:r>
              <w:rPr>
                <w:rFonts w:ascii="Arial" w:hAnsi="Arial"/>
                <w:b w:val="0"/>
                <w:color w:val="000000"/>
                <w:sz w:val="17"/>
              </w:rPr>
              <w:t>Una solicitud cerrada no debe poder modificarse libremente; cualquier reapertura debe quedar auditada.</w:t>
            </w:r>
          </w:p>
        </w:tc>
      </w:tr>
      <w:tr>
        <w:trPr>
          <w:cantSplit/>
        </w:trPr>
        <w:tc>
          <w:tcPr>
            <w:tcW w:type="dxa" w:w="1247"/>
            <w:vAlign w:val="center"/>
          </w:tcPr>
          <w:p>
            <w:pPr>
              <w:spacing w:after="0"/>
            </w:pPr>
            <w:r/>
            <w:r>
              <w:rPr>
                <w:rFonts w:ascii="Arial" w:hAnsi="Arial"/>
                <w:b w:val="0"/>
                <w:color w:val="000000"/>
                <w:sz w:val="17"/>
              </w:rPr>
              <w:t>RN-08</w:t>
            </w:r>
          </w:p>
        </w:tc>
        <w:tc>
          <w:tcPr>
            <w:tcW w:type="dxa" w:w="8957"/>
            <w:vAlign w:val="center"/>
          </w:tcPr>
          <w:p>
            <w:pPr>
              <w:spacing w:after="0"/>
            </w:pPr>
            <w:r/>
            <w:r>
              <w:rPr>
                <w:rFonts w:ascii="Arial" w:hAnsi="Arial"/>
                <w:b w:val="0"/>
                <w:color w:val="000000"/>
                <w:sz w:val="17"/>
              </w:rPr>
              <w:t>Las alertas de vencimiento deben calcularse a partir de la fecha límite y reglas configurables.</w:t>
            </w:r>
          </w:p>
        </w:tc>
      </w:tr>
      <w:tr>
        <w:trPr>
          <w:cantSplit/>
        </w:trPr>
        <w:tc>
          <w:tcPr>
            <w:tcW w:type="dxa" w:w="1247"/>
            <w:vAlign w:val="center"/>
            <w:shd w:fill="F3F6F9"/>
          </w:tcPr>
          <w:p>
            <w:pPr>
              <w:spacing w:after="0"/>
            </w:pPr>
            <w:r/>
            <w:r>
              <w:rPr>
                <w:rFonts w:ascii="Arial" w:hAnsi="Arial"/>
                <w:b w:val="0"/>
                <w:color w:val="000000"/>
                <w:sz w:val="17"/>
              </w:rPr>
              <w:t>RN-09</w:t>
            </w:r>
          </w:p>
        </w:tc>
        <w:tc>
          <w:tcPr>
            <w:tcW w:type="dxa" w:w="8957"/>
            <w:vAlign w:val="center"/>
            <w:shd w:fill="F3F6F9"/>
          </w:tcPr>
          <w:p>
            <w:pPr>
              <w:spacing w:after="0"/>
            </w:pPr>
            <w:r/>
            <w:r>
              <w:rPr>
                <w:rFonts w:ascii="Arial" w:hAnsi="Arial"/>
                <w:b w:val="0"/>
                <w:color w:val="000000"/>
                <w:sz w:val="17"/>
              </w:rPr>
              <w:t>La asignación automática no debe seleccionar comunicadores inactivos o incompatibles con la solicitud.</w:t>
            </w:r>
          </w:p>
        </w:tc>
      </w:tr>
      <w:tr>
        <w:trPr>
          <w:cantSplit/>
        </w:trPr>
        <w:tc>
          <w:tcPr>
            <w:tcW w:type="dxa" w:w="1247"/>
            <w:vAlign w:val="center"/>
          </w:tcPr>
          <w:p>
            <w:pPr>
              <w:spacing w:after="0"/>
            </w:pPr>
            <w:r/>
            <w:r>
              <w:rPr>
                <w:rFonts w:ascii="Arial" w:hAnsi="Arial"/>
                <w:b w:val="0"/>
                <w:color w:val="000000"/>
                <w:sz w:val="17"/>
              </w:rPr>
              <w:t>RN-10</w:t>
            </w:r>
          </w:p>
        </w:tc>
        <w:tc>
          <w:tcPr>
            <w:tcW w:type="dxa" w:w="8957"/>
            <w:vAlign w:val="center"/>
          </w:tcPr>
          <w:p>
            <w:pPr>
              <w:spacing w:after="0"/>
            </w:pPr>
            <w:r/>
            <w:r>
              <w:rPr>
                <w:rFonts w:ascii="Arial" w:hAnsi="Arial"/>
                <w:b w:val="0"/>
                <w:color w:val="000000"/>
                <w:sz w:val="17"/>
              </w:rPr>
              <w:t>Los reportes deben respetar los permisos del usuario que los consulta.</w:t>
            </w:r>
          </w:p>
        </w:tc>
      </w:tr>
      <w:tr>
        <w:trPr>
          <w:cantSplit/>
        </w:trPr>
        <w:tc>
          <w:tcPr>
            <w:tcW w:type="dxa" w:w="1247"/>
            <w:vAlign w:val="center"/>
            <w:shd w:fill="F3F6F9"/>
          </w:tcPr>
          <w:p>
            <w:pPr>
              <w:spacing w:after="0"/>
            </w:pPr>
            <w:r/>
            <w:r>
              <w:rPr>
                <w:rFonts w:ascii="Arial" w:hAnsi="Arial"/>
                <w:b w:val="0"/>
                <w:color w:val="000000"/>
                <w:sz w:val="17"/>
              </w:rPr>
              <w:t>RN-11</w:t>
            </w:r>
          </w:p>
        </w:tc>
        <w:tc>
          <w:tcPr>
            <w:tcW w:type="dxa" w:w="8957"/>
            <w:vAlign w:val="center"/>
            <w:shd w:fill="F3F6F9"/>
          </w:tcPr>
          <w:p>
            <w:pPr>
              <w:spacing w:after="0"/>
            </w:pPr>
            <w:r/>
            <w:r>
              <w:rPr>
                <w:rFonts w:ascii="Arial" w:hAnsi="Arial"/>
                <w:b w:val="0"/>
                <w:color w:val="000000"/>
                <w:sz w:val="17"/>
              </w:rPr>
              <w:t>La eliminación física de evidencias críticas debe restringirse; preferir archivado o desactivación lógica.</w:t>
            </w:r>
          </w:p>
        </w:tc>
      </w:tr>
      <w:tr>
        <w:trPr>
          <w:cantSplit/>
        </w:trPr>
        <w:tc>
          <w:tcPr>
            <w:tcW w:type="dxa" w:w="1247"/>
            <w:vAlign w:val="center"/>
          </w:tcPr>
          <w:p>
            <w:pPr>
              <w:spacing w:after="0"/>
            </w:pPr>
            <w:r/>
            <w:r>
              <w:rPr>
                <w:rFonts w:ascii="Arial" w:hAnsi="Arial"/>
                <w:b w:val="0"/>
                <w:color w:val="000000"/>
                <w:sz w:val="17"/>
              </w:rPr>
              <w:t>RN-12</w:t>
            </w:r>
          </w:p>
        </w:tc>
        <w:tc>
          <w:tcPr>
            <w:tcW w:type="dxa" w:w="8957"/>
            <w:vAlign w:val="center"/>
          </w:tcPr>
          <w:p>
            <w:pPr>
              <w:spacing w:after="0"/>
            </w:pPr>
            <w:r/>
            <w:r>
              <w:rPr>
                <w:rFonts w:ascii="Arial" w:hAnsi="Arial"/>
                <w:b w:val="0"/>
                <w:color w:val="000000"/>
                <w:sz w:val="17"/>
              </w:rPr>
              <w:t>Los cambios relevantes en catálogos y parámetros deben quedar auditados.</w:t>
            </w:r>
          </w:p>
        </w:tc>
      </w:tr>
    </w:tbl>
    <w:p/>
    <w:p>
      <w:pPr>
        <w:pStyle w:val="Heading1"/>
      </w:pPr>
      <w:r>
        <w:t>10. Arquitectura funcional y técnica de referencia</w:t>
      </w:r>
    </w:p>
    <w:p>
      <w:pPr>
        <w:spacing w:after="100" w:line="276" w:lineRule="auto"/>
      </w:pPr>
      <w:r>
        <w:t>Como no se ha realizado todavía una auditoría del código fuente y de la infraestructura real de SICOM, la arquitectura siguiente debe considerarse una línea base de diseño, no una afirmación sobre la tecnología actualmente instalada.</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701"/>
            <w:vAlign w:val="center"/>
            <w:shd w:fill="1F4E78"/>
          </w:tcPr>
          <w:p>
            <w:pPr>
              <w:spacing w:after="0"/>
            </w:pPr>
            <w:r/>
            <w:r>
              <w:rPr>
                <w:rFonts w:ascii="Arial" w:hAnsi="Arial"/>
                <w:b/>
                <w:color w:val="FFFFFF"/>
                <w:sz w:val="17"/>
              </w:rPr>
              <w:t>Capa</w:t>
            </w:r>
          </w:p>
        </w:tc>
        <w:tc>
          <w:tcPr>
            <w:tcW w:type="dxa" w:w="2835"/>
            <w:vAlign w:val="center"/>
            <w:shd w:fill="1F4E78"/>
          </w:tcPr>
          <w:p>
            <w:pPr>
              <w:spacing w:after="0"/>
            </w:pPr>
            <w:r/>
            <w:r>
              <w:rPr>
                <w:rFonts w:ascii="Arial" w:hAnsi="Arial"/>
                <w:b/>
                <w:color w:val="FFFFFF"/>
                <w:sz w:val="17"/>
              </w:rPr>
              <w:t>Responsabilidad</w:t>
            </w:r>
          </w:p>
        </w:tc>
        <w:tc>
          <w:tcPr>
            <w:tcW w:type="dxa" w:w="5669"/>
            <w:vAlign w:val="center"/>
            <w:shd w:fill="1F4E78"/>
          </w:tcPr>
          <w:p>
            <w:pPr>
              <w:spacing w:after="0"/>
            </w:pPr>
            <w:r/>
            <w:r>
              <w:rPr>
                <w:rFonts w:ascii="Arial" w:hAnsi="Arial"/>
                <w:b/>
                <w:color w:val="FFFFFF"/>
                <w:sz w:val="17"/>
              </w:rPr>
              <w:t>Contenido recomendado</w:t>
            </w:r>
          </w:p>
        </w:tc>
      </w:tr>
      <w:tr>
        <w:trPr>
          <w:cantSplit/>
        </w:trPr>
        <w:tc>
          <w:tcPr>
            <w:tcW w:type="dxa" w:w="1701"/>
            <w:vAlign w:val="center"/>
            <w:shd w:fill="F3F6F9"/>
          </w:tcPr>
          <w:p>
            <w:pPr>
              <w:spacing w:after="0"/>
            </w:pPr>
            <w:r/>
            <w:r>
              <w:rPr>
                <w:rFonts w:ascii="Arial" w:hAnsi="Arial"/>
                <w:b w:val="0"/>
                <w:color w:val="000000"/>
                <w:sz w:val="17"/>
              </w:rPr>
              <w:t>Presentación</w:t>
            </w:r>
          </w:p>
        </w:tc>
        <w:tc>
          <w:tcPr>
            <w:tcW w:type="dxa" w:w="2835"/>
            <w:vAlign w:val="center"/>
            <w:shd w:fill="F3F6F9"/>
          </w:tcPr>
          <w:p>
            <w:pPr>
              <w:spacing w:after="0"/>
            </w:pPr>
            <w:r/>
            <w:r>
              <w:rPr>
                <w:rFonts w:ascii="Arial" w:hAnsi="Arial"/>
                <w:b w:val="0"/>
                <w:color w:val="000000"/>
                <w:sz w:val="17"/>
              </w:rPr>
              <w:t>Interfaz y experiencia de usuario.</w:t>
            </w:r>
          </w:p>
        </w:tc>
        <w:tc>
          <w:tcPr>
            <w:tcW w:type="dxa" w:w="5669"/>
            <w:vAlign w:val="center"/>
            <w:shd w:fill="F3F6F9"/>
          </w:tcPr>
          <w:p>
            <w:pPr>
              <w:spacing w:after="0"/>
            </w:pPr>
            <w:r/>
            <w:r>
              <w:rPr>
                <w:rFonts w:ascii="Arial" w:hAnsi="Arial"/>
                <w:b w:val="0"/>
                <w:color w:val="000000"/>
                <w:sz w:val="17"/>
              </w:rPr>
              <w:t>Web responsive, formularios, paneles, filtros, estados, validaciones y componentes reutilizables.</w:t>
            </w:r>
          </w:p>
        </w:tc>
      </w:tr>
      <w:tr>
        <w:trPr>
          <w:cantSplit/>
        </w:trPr>
        <w:tc>
          <w:tcPr>
            <w:tcW w:type="dxa" w:w="1701"/>
            <w:vAlign w:val="center"/>
          </w:tcPr>
          <w:p>
            <w:pPr>
              <w:spacing w:after="0"/>
            </w:pPr>
            <w:r/>
            <w:r>
              <w:rPr>
                <w:rFonts w:ascii="Arial" w:hAnsi="Arial"/>
                <w:b w:val="0"/>
                <w:color w:val="000000"/>
                <w:sz w:val="17"/>
              </w:rPr>
              <w:t>Aplicación</w:t>
            </w:r>
          </w:p>
        </w:tc>
        <w:tc>
          <w:tcPr>
            <w:tcW w:type="dxa" w:w="2835"/>
            <w:vAlign w:val="center"/>
          </w:tcPr>
          <w:p>
            <w:pPr>
              <w:spacing w:after="0"/>
            </w:pPr>
            <w:r/>
            <w:r>
              <w:rPr>
                <w:rFonts w:ascii="Arial" w:hAnsi="Arial"/>
                <w:b w:val="0"/>
                <w:color w:val="000000"/>
                <w:sz w:val="17"/>
              </w:rPr>
              <w:t>Orquestación de casos de uso.</w:t>
            </w:r>
          </w:p>
        </w:tc>
        <w:tc>
          <w:tcPr>
            <w:tcW w:type="dxa" w:w="5669"/>
            <w:vAlign w:val="center"/>
          </w:tcPr>
          <w:p>
            <w:pPr>
              <w:spacing w:after="0"/>
            </w:pPr>
            <w:r/>
            <w:r>
              <w:rPr>
                <w:rFonts w:ascii="Arial" w:hAnsi="Arial"/>
                <w:b w:val="0"/>
                <w:color w:val="000000"/>
                <w:sz w:val="17"/>
              </w:rPr>
              <w:t>Controladores o handlers, servicios de aplicación, validadores, DTO/requests.</w:t>
            </w:r>
          </w:p>
        </w:tc>
      </w:tr>
      <w:tr>
        <w:trPr>
          <w:cantSplit/>
        </w:trPr>
        <w:tc>
          <w:tcPr>
            <w:tcW w:type="dxa" w:w="1701"/>
            <w:vAlign w:val="center"/>
            <w:shd w:fill="F3F6F9"/>
          </w:tcPr>
          <w:p>
            <w:pPr>
              <w:spacing w:after="0"/>
            </w:pPr>
            <w:r/>
            <w:r>
              <w:rPr>
                <w:rFonts w:ascii="Arial" w:hAnsi="Arial"/>
                <w:b w:val="0"/>
                <w:color w:val="000000"/>
                <w:sz w:val="17"/>
              </w:rPr>
              <w:t>Dominio / negocio</w:t>
            </w:r>
          </w:p>
        </w:tc>
        <w:tc>
          <w:tcPr>
            <w:tcW w:type="dxa" w:w="2835"/>
            <w:vAlign w:val="center"/>
            <w:shd w:fill="F3F6F9"/>
          </w:tcPr>
          <w:p>
            <w:pPr>
              <w:spacing w:after="0"/>
            </w:pPr>
            <w:r/>
            <w:r>
              <w:rPr>
                <w:rFonts w:ascii="Arial" w:hAnsi="Arial"/>
                <w:b w:val="0"/>
                <w:color w:val="000000"/>
                <w:sz w:val="17"/>
              </w:rPr>
              <w:t>Reglas del proceso.</w:t>
            </w:r>
          </w:p>
        </w:tc>
        <w:tc>
          <w:tcPr>
            <w:tcW w:type="dxa" w:w="5669"/>
            <w:vAlign w:val="center"/>
            <w:shd w:fill="F3F6F9"/>
          </w:tcPr>
          <w:p>
            <w:pPr>
              <w:spacing w:after="0"/>
            </w:pPr>
            <w:r/>
            <w:r>
              <w:rPr>
                <w:rFonts w:ascii="Arial" w:hAnsi="Arial"/>
                <w:b w:val="0"/>
                <w:color w:val="000000"/>
                <w:sz w:val="17"/>
              </w:rPr>
              <w:t>Estados, asignación, aprobación, alertas, permisos de negocio y cálculos.</w:t>
            </w:r>
          </w:p>
        </w:tc>
      </w:tr>
      <w:tr>
        <w:trPr>
          <w:cantSplit/>
        </w:trPr>
        <w:tc>
          <w:tcPr>
            <w:tcW w:type="dxa" w:w="1701"/>
            <w:vAlign w:val="center"/>
          </w:tcPr>
          <w:p>
            <w:pPr>
              <w:spacing w:after="0"/>
            </w:pPr>
            <w:r/>
            <w:r>
              <w:rPr>
                <w:rFonts w:ascii="Arial" w:hAnsi="Arial"/>
                <w:b w:val="0"/>
                <w:color w:val="000000"/>
                <w:sz w:val="17"/>
              </w:rPr>
              <w:t>Datos</w:t>
            </w:r>
          </w:p>
        </w:tc>
        <w:tc>
          <w:tcPr>
            <w:tcW w:type="dxa" w:w="2835"/>
            <w:vAlign w:val="center"/>
          </w:tcPr>
          <w:p>
            <w:pPr>
              <w:spacing w:after="0"/>
            </w:pPr>
            <w:r/>
            <w:r>
              <w:rPr>
                <w:rFonts w:ascii="Arial" w:hAnsi="Arial"/>
                <w:b w:val="0"/>
                <w:color w:val="000000"/>
                <w:sz w:val="17"/>
              </w:rPr>
              <w:t>Persistencia y consultas.</w:t>
            </w:r>
          </w:p>
        </w:tc>
        <w:tc>
          <w:tcPr>
            <w:tcW w:type="dxa" w:w="5669"/>
            <w:vAlign w:val="center"/>
          </w:tcPr>
          <w:p>
            <w:pPr>
              <w:spacing w:after="0"/>
            </w:pPr>
            <w:r/>
            <w:r>
              <w:rPr>
                <w:rFonts w:ascii="Arial" w:hAnsi="Arial"/>
                <w:b w:val="0"/>
                <w:color w:val="000000"/>
                <w:sz w:val="17"/>
              </w:rPr>
              <w:t>ORM/repositorios, transacciones, índices, auditoría y control de integridad.</w:t>
            </w:r>
          </w:p>
        </w:tc>
      </w:tr>
      <w:tr>
        <w:trPr>
          <w:cantSplit/>
        </w:trPr>
        <w:tc>
          <w:tcPr>
            <w:tcW w:type="dxa" w:w="1701"/>
            <w:vAlign w:val="center"/>
            <w:shd w:fill="F3F6F9"/>
          </w:tcPr>
          <w:p>
            <w:pPr>
              <w:spacing w:after="0"/>
            </w:pPr>
            <w:r/>
            <w:r>
              <w:rPr>
                <w:rFonts w:ascii="Arial" w:hAnsi="Arial"/>
                <w:b w:val="0"/>
                <w:color w:val="000000"/>
                <w:sz w:val="17"/>
              </w:rPr>
              <w:t>Infraestructura</w:t>
            </w:r>
          </w:p>
        </w:tc>
        <w:tc>
          <w:tcPr>
            <w:tcW w:type="dxa" w:w="2835"/>
            <w:vAlign w:val="center"/>
            <w:shd w:fill="F3F6F9"/>
          </w:tcPr>
          <w:p>
            <w:pPr>
              <w:spacing w:after="0"/>
            </w:pPr>
            <w:r/>
            <w:r>
              <w:rPr>
                <w:rFonts w:ascii="Arial" w:hAnsi="Arial"/>
                <w:b w:val="0"/>
                <w:color w:val="000000"/>
                <w:sz w:val="17"/>
              </w:rPr>
              <w:t>Servicios externos y técnicos.</w:t>
            </w:r>
          </w:p>
        </w:tc>
        <w:tc>
          <w:tcPr>
            <w:tcW w:type="dxa" w:w="5669"/>
            <w:vAlign w:val="center"/>
            <w:shd w:fill="F3F6F9"/>
          </w:tcPr>
          <w:p>
            <w:pPr>
              <w:spacing w:after="0"/>
            </w:pPr>
            <w:r/>
            <w:r>
              <w:rPr>
                <w:rFonts w:ascii="Arial" w:hAnsi="Arial"/>
                <w:b w:val="0"/>
                <w:color w:val="000000"/>
                <w:sz w:val="17"/>
              </w:rPr>
              <w:t>Correo, almacenamiento, colas, scheduler, logs, cache y respaldo.</w:t>
            </w:r>
          </w:p>
        </w:tc>
      </w:tr>
      <w:tr>
        <w:trPr>
          <w:cantSplit/>
        </w:trPr>
        <w:tc>
          <w:tcPr>
            <w:tcW w:type="dxa" w:w="1701"/>
            <w:vAlign w:val="center"/>
          </w:tcPr>
          <w:p>
            <w:pPr>
              <w:spacing w:after="0"/>
            </w:pPr>
            <w:r/>
            <w:r>
              <w:rPr>
                <w:rFonts w:ascii="Arial" w:hAnsi="Arial"/>
                <w:b w:val="0"/>
                <w:color w:val="000000"/>
                <w:sz w:val="17"/>
              </w:rPr>
              <w:t>Integración</w:t>
            </w:r>
          </w:p>
        </w:tc>
        <w:tc>
          <w:tcPr>
            <w:tcW w:type="dxa" w:w="2835"/>
            <w:vAlign w:val="center"/>
          </w:tcPr>
          <w:p>
            <w:pPr>
              <w:spacing w:after="0"/>
            </w:pPr>
            <w:r/>
            <w:r>
              <w:rPr>
                <w:rFonts w:ascii="Arial" w:hAnsi="Arial"/>
                <w:b w:val="0"/>
                <w:color w:val="000000"/>
                <w:sz w:val="17"/>
              </w:rPr>
              <w:t>Comunicación entre módulos y sistemas.</w:t>
            </w:r>
          </w:p>
        </w:tc>
        <w:tc>
          <w:tcPr>
            <w:tcW w:type="dxa" w:w="5669"/>
            <w:vAlign w:val="center"/>
          </w:tcPr>
          <w:p>
            <w:pPr>
              <w:spacing w:after="0"/>
            </w:pPr>
            <w:r/>
            <w:r>
              <w:rPr>
                <w:rFonts w:ascii="Arial" w:hAnsi="Arial"/>
                <w:b w:val="0"/>
                <w:color w:val="000000"/>
                <w:sz w:val="17"/>
              </w:rPr>
              <w:t>API, autenticación de servicios, importaciones y exportaciones controladas.</w:t>
            </w:r>
          </w:p>
        </w:tc>
      </w:tr>
    </w:tbl>
    <w:p/>
    <w:p>
      <w:pPr>
        <w:spacing w:after="100" w:line="276" w:lineRule="auto"/>
      </w:pPr>
      <w:r>
        <w:t>Selección tecnológica recomendada: conservar el lenguaje, framework y base de datos del SICOM existente cuando su arquitectura sea sostenible. Si el sistema presenta limitaciones graves, la decisión de migración debe basarse en una evaluación técnica documentada y no solo en preferencia personal.</w:t>
      </w:r>
    </w:p>
    <w:p>
      <w:pPr>
        <w:pStyle w:val="Heading1"/>
      </w:pPr>
      <w:r>
        <w:t>11. Backend, API y lógica de servicios</w:t>
      </w:r>
    </w:p>
    <w:p>
      <w:pPr>
        <w:spacing w:after="100" w:line="276" w:lineRule="auto"/>
      </w:pPr>
      <w:r>
        <w:t>El backend debe centralizar las reglas de negocio. La interfaz no debe decidir por sí sola si una solicitud puede aprobarse, cerrarse o reasignarse; esas validaciones deben ejecutarse en servicios del servidor para mantener consistencia y seguridad.</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268"/>
            <w:vAlign w:val="center"/>
            <w:shd w:fill="1F4E78"/>
          </w:tcPr>
          <w:p>
            <w:pPr>
              <w:spacing w:after="0"/>
            </w:pPr>
            <w:r/>
            <w:r>
              <w:rPr>
                <w:rFonts w:ascii="Arial" w:hAnsi="Arial"/>
                <w:b/>
                <w:color w:val="FFFFFF"/>
                <w:sz w:val="17"/>
              </w:rPr>
              <w:t>Servicio</w:t>
            </w:r>
          </w:p>
        </w:tc>
        <w:tc>
          <w:tcPr>
            <w:tcW w:type="dxa" w:w="3572"/>
            <w:vAlign w:val="center"/>
            <w:shd w:fill="1F4E78"/>
          </w:tcPr>
          <w:p>
            <w:pPr>
              <w:spacing w:after="0"/>
            </w:pPr>
            <w:r/>
            <w:r>
              <w:rPr>
                <w:rFonts w:ascii="Arial" w:hAnsi="Arial"/>
                <w:b/>
                <w:color w:val="FFFFFF"/>
                <w:sz w:val="17"/>
              </w:rPr>
              <w:t>Responsabilidad</w:t>
            </w:r>
          </w:p>
        </w:tc>
        <w:tc>
          <w:tcPr>
            <w:tcW w:type="dxa" w:w="4365"/>
            <w:vAlign w:val="center"/>
            <w:shd w:fill="1F4E78"/>
          </w:tcPr>
          <w:p>
            <w:pPr>
              <w:spacing w:after="0"/>
            </w:pPr>
            <w:r/>
            <w:r>
              <w:rPr>
                <w:rFonts w:ascii="Arial" w:hAnsi="Arial"/>
                <w:b/>
                <w:color w:val="FFFFFF"/>
                <w:sz w:val="17"/>
              </w:rPr>
              <w:t>Ejemplos</w:t>
            </w:r>
          </w:p>
        </w:tc>
      </w:tr>
      <w:tr>
        <w:trPr>
          <w:cantSplit/>
        </w:trPr>
        <w:tc>
          <w:tcPr>
            <w:tcW w:type="dxa" w:w="2268"/>
            <w:vAlign w:val="center"/>
            <w:shd w:fill="F3F6F9"/>
          </w:tcPr>
          <w:p>
            <w:pPr>
              <w:spacing w:after="0"/>
            </w:pPr>
            <w:r/>
            <w:r>
              <w:rPr>
                <w:rFonts w:ascii="Arial" w:hAnsi="Arial"/>
                <w:b w:val="0"/>
                <w:color w:val="000000"/>
                <w:sz w:val="17"/>
              </w:rPr>
              <w:t>Autenticación</w:t>
            </w:r>
          </w:p>
        </w:tc>
        <w:tc>
          <w:tcPr>
            <w:tcW w:type="dxa" w:w="3572"/>
            <w:vAlign w:val="center"/>
            <w:shd w:fill="F3F6F9"/>
          </w:tcPr>
          <w:p>
            <w:pPr>
              <w:spacing w:after="0"/>
            </w:pPr>
            <w:r/>
            <w:r>
              <w:rPr>
                <w:rFonts w:ascii="Arial" w:hAnsi="Arial"/>
                <w:b w:val="0"/>
                <w:color w:val="000000"/>
                <w:sz w:val="17"/>
              </w:rPr>
              <w:t>Identidad y sesión.</w:t>
            </w:r>
          </w:p>
        </w:tc>
        <w:tc>
          <w:tcPr>
            <w:tcW w:type="dxa" w:w="4365"/>
            <w:vAlign w:val="center"/>
            <w:shd w:fill="F3F6F9"/>
          </w:tcPr>
          <w:p>
            <w:pPr>
              <w:spacing w:after="0"/>
            </w:pPr>
            <w:r/>
            <w:r>
              <w:rPr>
                <w:rFonts w:ascii="Arial" w:hAnsi="Arial"/>
                <w:b w:val="0"/>
                <w:color w:val="000000"/>
                <w:sz w:val="17"/>
              </w:rPr>
              <w:t>Login, logout, recuperación, sesión expirada.</w:t>
            </w:r>
          </w:p>
        </w:tc>
      </w:tr>
      <w:tr>
        <w:trPr>
          <w:cantSplit/>
        </w:trPr>
        <w:tc>
          <w:tcPr>
            <w:tcW w:type="dxa" w:w="2268"/>
            <w:vAlign w:val="center"/>
          </w:tcPr>
          <w:p>
            <w:pPr>
              <w:spacing w:after="0"/>
            </w:pPr>
            <w:r/>
            <w:r>
              <w:rPr>
                <w:rFonts w:ascii="Arial" w:hAnsi="Arial"/>
                <w:b w:val="0"/>
                <w:color w:val="000000"/>
                <w:sz w:val="17"/>
              </w:rPr>
              <w:t>Autorización</w:t>
            </w:r>
          </w:p>
        </w:tc>
        <w:tc>
          <w:tcPr>
            <w:tcW w:type="dxa" w:w="3572"/>
            <w:vAlign w:val="center"/>
          </w:tcPr>
          <w:p>
            <w:pPr>
              <w:spacing w:after="0"/>
            </w:pPr>
            <w:r/>
            <w:r>
              <w:rPr>
                <w:rFonts w:ascii="Arial" w:hAnsi="Arial"/>
                <w:b w:val="0"/>
                <w:color w:val="000000"/>
                <w:sz w:val="17"/>
              </w:rPr>
              <w:t>Control de acciones.</w:t>
            </w:r>
          </w:p>
        </w:tc>
        <w:tc>
          <w:tcPr>
            <w:tcW w:type="dxa" w:w="4365"/>
            <w:vAlign w:val="center"/>
          </w:tcPr>
          <w:p>
            <w:pPr>
              <w:spacing w:after="0"/>
            </w:pPr>
            <w:r/>
            <w:r>
              <w:rPr>
                <w:rFonts w:ascii="Arial" w:hAnsi="Arial"/>
                <w:b w:val="0"/>
                <w:color w:val="000000"/>
                <w:sz w:val="17"/>
              </w:rPr>
              <w:t>Permiso aprobar, permiso reasignar, permiso consultar.</w:t>
            </w:r>
          </w:p>
        </w:tc>
      </w:tr>
      <w:tr>
        <w:trPr>
          <w:cantSplit/>
        </w:trPr>
        <w:tc>
          <w:tcPr>
            <w:tcW w:type="dxa" w:w="2268"/>
            <w:vAlign w:val="center"/>
            <w:shd w:fill="F3F6F9"/>
          </w:tcPr>
          <w:p>
            <w:pPr>
              <w:spacing w:after="0"/>
            </w:pPr>
            <w:r/>
            <w:r>
              <w:rPr>
                <w:rFonts w:ascii="Arial" w:hAnsi="Arial"/>
                <w:b w:val="0"/>
                <w:color w:val="000000"/>
                <w:sz w:val="17"/>
              </w:rPr>
              <w:t>Solicitudes</w:t>
            </w:r>
          </w:p>
        </w:tc>
        <w:tc>
          <w:tcPr>
            <w:tcW w:type="dxa" w:w="3572"/>
            <w:vAlign w:val="center"/>
            <w:shd w:fill="F3F6F9"/>
          </w:tcPr>
          <w:p>
            <w:pPr>
              <w:spacing w:after="0"/>
            </w:pPr>
            <w:r/>
            <w:r>
              <w:rPr>
                <w:rFonts w:ascii="Arial" w:hAnsi="Arial"/>
                <w:b w:val="0"/>
                <w:color w:val="000000"/>
                <w:sz w:val="17"/>
              </w:rPr>
              <w:t>Ciclo de solicitud.</w:t>
            </w:r>
          </w:p>
        </w:tc>
        <w:tc>
          <w:tcPr>
            <w:tcW w:type="dxa" w:w="4365"/>
            <w:vAlign w:val="center"/>
            <w:shd w:fill="F3F6F9"/>
          </w:tcPr>
          <w:p>
            <w:pPr>
              <w:spacing w:after="0"/>
            </w:pPr>
            <w:r/>
            <w:r>
              <w:rPr>
                <w:rFonts w:ascii="Arial" w:hAnsi="Arial"/>
                <w:b w:val="0"/>
                <w:color w:val="000000"/>
                <w:sz w:val="17"/>
              </w:rPr>
              <w:t>Crear, validar, asignar, cambiar estado, cerrar.</w:t>
            </w:r>
          </w:p>
        </w:tc>
      </w:tr>
      <w:tr>
        <w:trPr>
          <w:cantSplit/>
        </w:trPr>
        <w:tc>
          <w:tcPr>
            <w:tcW w:type="dxa" w:w="2268"/>
            <w:vAlign w:val="center"/>
          </w:tcPr>
          <w:p>
            <w:pPr>
              <w:spacing w:after="0"/>
            </w:pPr>
            <w:r/>
            <w:r>
              <w:rPr>
                <w:rFonts w:ascii="Arial" w:hAnsi="Arial"/>
                <w:b w:val="0"/>
                <w:color w:val="000000"/>
                <w:sz w:val="17"/>
              </w:rPr>
              <w:t>Asignación</w:t>
            </w:r>
          </w:p>
        </w:tc>
        <w:tc>
          <w:tcPr>
            <w:tcW w:type="dxa" w:w="3572"/>
            <w:vAlign w:val="center"/>
          </w:tcPr>
          <w:p>
            <w:pPr>
              <w:spacing w:after="0"/>
            </w:pPr>
            <w:r/>
            <w:r>
              <w:rPr>
                <w:rFonts w:ascii="Arial" w:hAnsi="Arial"/>
                <w:b w:val="0"/>
                <w:color w:val="000000"/>
                <w:sz w:val="17"/>
              </w:rPr>
              <w:t>Reglas de responsables.</w:t>
            </w:r>
          </w:p>
        </w:tc>
        <w:tc>
          <w:tcPr>
            <w:tcW w:type="dxa" w:w="4365"/>
            <w:vAlign w:val="center"/>
          </w:tcPr>
          <w:p>
            <w:pPr>
              <w:spacing w:after="0"/>
            </w:pPr>
            <w:r/>
            <w:r>
              <w:rPr>
                <w:rFonts w:ascii="Arial" w:hAnsi="Arial"/>
                <w:b w:val="0"/>
                <w:color w:val="000000"/>
                <w:sz w:val="17"/>
              </w:rPr>
              <w:t>Disponibilidad, carga, especialidad, conflictos.</w:t>
            </w:r>
          </w:p>
        </w:tc>
      </w:tr>
      <w:tr>
        <w:trPr>
          <w:cantSplit/>
        </w:trPr>
        <w:tc>
          <w:tcPr>
            <w:tcW w:type="dxa" w:w="2268"/>
            <w:vAlign w:val="center"/>
            <w:shd w:fill="F3F6F9"/>
          </w:tcPr>
          <w:p>
            <w:pPr>
              <w:spacing w:after="0"/>
            </w:pPr>
            <w:r/>
            <w:r>
              <w:rPr>
                <w:rFonts w:ascii="Arial" w:hAnsi="Arial"/>
                <w:b w:val="0"/>
                <w:color w:val="000000"/>
                <w:sz w:val="17"/>
              </w:rPr>
              <w:t>Productos</w:t>
            </w:r>
          </w:p>
        </w:tc>
        <w:tc>
          <w:tcPr>
            <w:tcW w:type="dxa" w:w="3572"/>
            <w:vAlign w:val="center"/>
            <w:shd w:fill="F3F6F9"/>
          </w:tcPr>
          <w:p>
            <w:pPr>
              <w:spacing w:after="0"/>
            </w:pPr>
            <w:r/>
            <w:r>
              <w:rPr>
                <w:rFonts w:ascii="Arial" w:hAnsi="Arial"/>
                <w:b w:val="0"/>
                <w:color w:val="000000"/>
                <w:sz w:val="17"/>
              </w:rPr>
              <w:t>Gestión del trabajo y revisión.</w:t>
            </w:r>
          </w:p>
        </w:tc>
        <w:tc>
          <w:tcPr>
            <w:tcW w:type="dxa" w:w="4365"/>
            <w:vAlign w:val="center"/>
            <w:shd w:fill="F3F6F9"/>
          </w:tcPr>
          <w:p>
            <w:pPr>
              <w:spacing w:after="0"/>
            </w:pPr>
            <w:r/>
            <w:r>
              <w:rPr>
                <w:rFonts w:ascii="Arial" w:hAnsi="Arial"/>
                <w:b w:val="0"/>
                <w:color w:val="000000"/>
                <w:sz w:val="17"/>
              </w:rPr>
              <w:t>Crear producto, subir evidencia, observar, aprobar.</w:t>
            </w:r>
          </w:p>
        </w:tc>
      </w:tr>
      <w:tr>
        <w:trPr>
          <w:cantSplit/>
        </w:trPr>
        <w:tc>
          <w:tcPr>
            <w:tcW w:type="dxa" w:w="2268"/>
            <w:vAlign w:val="center"/>
          </w:tcPr>
          <w:p>
            <w:pPr>
              <w:spacing w:after="0"/>
            </w:pPr>
            <w:r/>
            <w:r>
              <w:rPr>
                <w:rFonts w:ascii="Arial" w:hAnsi="Arial"/>
                <w:b w:val="0"/>
                <w:color w:val="000000"/>
                <w:sz w:val="17"/>
              </w:rPr>
              <w:t>Repositorio</w:t>
            </w:r>
          </w:p>
        </w:tc>
        <w:tc>
          <w:tcPr>
            <w:tcW w:type="dxa" w:w="3572"/>
            <w:vAlign w:val="center"/>
          </w:tcPr>
          <w:p>
            <w:pPr>
              <w:spacing w:after="0"/>
            </w:pPr>
            <w:r/>
            <w:r>
              <w:rPr>
                <w:rFonts w:ascii="Arial" w:hAnsi="Arial"/>
                <w:b w:val="0"/>
                <w:color w:val="000000"/>
                <w:sz w:val="17"/>
              </w:rPr>
              <w:t>Archivos y versiones.</w:t>
            </w:r>
          </w:p>
        </w:tc>
        <w:tc>
          <w:tcPr>
            <w:tcW w:type="dxa" w:w="4365"/>
            <w:vAlign w:val="center"/>
          </w:tcPr>
          <w:p>
            <w:pPr>
              <w:spacing w:after="0"/>
            </w:pPr>
            <w:r/>
            <w:r>
              <w:rPr>
                <w:rFonts w:ascii="Arial" w:hAnsi="Arial"/>
                <w:b w:val="0"/>
                <w:color w:val="000000"/>
                <w:sz w:val="17"/>
              </w:rPr>
              <w:t>Guardar, versionar, recuperar metadatos, permisos.</w:t>
            </w:r>
          </w:p>
        </w:tc>
      </w:tr>
      <w:tr>
        <w:trPr>
          <w:cantSplit/>
        </w:trPr>
        <w:tc>
          <w:tcPr>
            <w:tcW w:type="dxa" w:w="2268"/>
            <w:vAlign w:val="center"/>
            <w:shd w:fill="F3F6F9"/>
          </w:tcPr>
          <w:p>
            <w:pPr>
              <w:spacing w:after="0"/>
            </w:pPr>
            <w:r/>
            <w:r>
              <w:rPr>
                <w:rFonts w:ascii="Arial" w:hAnsi="Arial"/>
                <w:b w:val="0"/>
                <w:color w:val="000000"/>
                <w:sz w:val="17"/>
              </w:rPr>
              <w:t>Notificaciones</w:t>
            </w:r>
          </w:p>
        </w:tc>
        <w:tc>
          <w:tcPr>
            <w:tcW w:type="dxa" w:w="3572"/>
            <w:vAlign w:val="center"/>
            <w:shd w:fill="F3F6F9"/>
          </w:tcPr>
          <w:p>
            <w:pPr>
              <w:spacing w:after="0"/>
            </w:pPr>
            <w:r/>
            <w:r>
              <w:rPr>
                <w:rFonts w:ascii="Arial" w:hAnsi="Arial"/>
                <w:b w:val="0"/>
                <w:color w:val="000000"/>
                <w:sz w:val="17"/>
              </w:rPr>
              <w:t>Eventos y comunicaciones.</w:t>
            </w:r>
          </w:p>
        </w:tc>
        <w:tc>
          <w:tcPr>
            <w:tcW w:type="dxa" w:w="4365"/>
            <w:vAlign w:val="center"/>
            <w:shd w:fill="F3F6F9"/>
          </w:tcPr>
          <w:p>
            <w:pPr>
              <w:spacing w:after="0"/>
            </w:pPr>
            <w:r/>
            <w:r>
              <w:rPr>
                <w:rFonts w:ascii="Arial" w:hAnsi="Arial"/>
                <w:b w:val="0"/>
                <w:color w:val="000000"/>
                <w:sz w:val="17"/>
              </w:rPr>
              <w:t>In-app, correo, plantillas, reintentos.</w:t>
            </w:r>
          </w:p>
        </w:tc>
      </w:tr>
      <w:tr>
        <w:trPr>
          <w:cantSplit/>
        </w:trPr>
        <w:tc>
          <w:tcPr>
            <w:tcW w:type="dxa" w:w="2268"/>
            <w:vAlign w:val="center"/>
          </w:tcPr>
          <w:p>
            <w:pPr>
              <w:spacing w:after="0"/>
            </w:pPr>
            <w:r/>
            <w:r>
              <w:rPr>
                <w:rFonts w:ascii="Arial" w:hAnsi="Arial"/>
                <w:b w:val="0"/>
                <w:color w:val="000000"/>
                <w:sz w:val="17"/>
              </w:rPr>
              <w:t>Reportes</w:t>
            </w:r>
          </w:p>
        </w:tc>
        <w:tc>
          <w:tcPr>
            <w:tcW w:type="dxa" w:w="3572"/>
            <w:vAlign w:val="center"/>
          </w:tcPr>
          <w:p>
            <w:pPr>
              <w:spacing w:after="0"/>
            </w:pPr>
            <w:r/>
            <w:r>
              <w:rPr>
                <w:rFonts w:ascii="Arial" w:hAnsi="Arial"/>
                <w:b w:val="0"/>
                <w:color w:val="000000"/>
                <w:sz w:val="17"/>
              </w:rPr>
              <w:t>Consultas agregadas.</w:t>
            </w:r>
          </w:p>
        </w:tc>
        <w:tc>
          <w:tcPr>
            <w:tcW w:type="dxa" w:w="4365"/>
            <w:vAlign w:val="center"/>
          </w:tcPr>
          <w:p>
            <w:pPr>
              <w:spacing w:after="0"/>
            </w:pPr>
            <w:r/>
            <w:r>
              <w:rPr>
                <w:rFonts w:ascii="Arial" w:hAnsi="Arial"/>
                <w:b w:val="0"/>
                <w:color w:val="000000"/>
                <w:sz w:val="17"/>
              </w:rPr>
              <w:t>KPIs, tendencias, exportaciones.</w:t>
            </w:r>
          </w:p>
        </w:tc>
      </w:tr>
      <w:tr>
        <w:trPr>
          <w:cantSplit/>
        </w:trPr>
        <w:tc>
          <w:tcPr>
            <w:tcW w:type="dxa" w:w="2268"/>
            <w:vAlign w:val="center"/>
            <w:shd w:fill="F3F6F9"/>
          </w:tcPr>
          <w:p>
            <w:pPr>
              <w:spacing w:after="0"/>
            </w:pPr>
            <w:r/>
            <w:r>
              <w:rPr>
                <w:rFonts w:ascii="Arial" w:hAnsi="Arial"/>
                <w:b w:val="0"/>
                <w:color w:val="000000"/>
                <w:sz w:val="17"/>
              </w:rPr>
              <w:t>Auditoría</w:t>
            </w:r>
          </w:p>
        </w:tc>
        <w:tc>
          <w:tcPr>
            <w:tcW w:type="dxa" w:w="3572"/>
            <w:vAlign w:val="center"/>
            <w:shd w:fill="F3F6F9"/>
          </w:tcPr>
          <w:p>
            <w:pPr>
              <w:spacing w:after="0"/>
            </w:pPr>
            <w:r/>
            <w:r>
              <w:rPr>
                <w:rFonts w:ascii="Arial" w:hAnsi="Arial"/>
                <w:b w:val="0"/>
                <w:color w:val="000000"/>
                <w:sz w:val="17"/>
              </w:rPr>
              <w:t>Historial de acciones.</w:t>
            </w:r>
          </w:p>
        </w:tc>
        <w:tc>
          <w:tcPr>
            <w:tcW w:type="dxa" w:w="4365"/>
            <w:vAlign w:val="center"/>
            <w:shd w:fill="F3F6F9"/>
          </w:tcPr>
          <w:p>
            <w:pPr>
              <w:spacing w:after="0"/>
            </w:pPr>
            <w:r/>
            <w:r>
              <w:rPr>
                <w:rFonts w:ascii="Arial" w:hAnsi="Arial"/>
                <w:b w:val="0"/>
                <w:color w:val="000000"/>
                <w:sz w:val="17"/>
              </w:rPr>
              <w:t>Quién, cuándo, qué cambió, desde dónde si aplica.</w:t>
            </w:r>
          </w:p>
        </w:tc>
      </w:tr>
    </w:tbl>
    <w:p/>
    <w:p>
      <w:pPr>
        <w:spacing w:after="100" w:line="276" w:lineRule="auto"/>
      </w:pPr>
      <w:r>
        <w:t>La API, si se implementa, debe organizarse por recursos y casos de uso, aplicar validación de entrada, autenticación, autorización y control de errores. Los endpoints críticos deben evitar operaciones destructivas sin confirmación y registrar las operaciones relevantes.</w:t>
      </w:r>
    </w:p>
    <w:p>
      <w:pPr>
        <w:pStyle w:val="Heading1"/>
      </w:pPr>
      <w:r>
        <w:t>12. Arquitectura de datos</w:t>
      </w:r>
    </w:p>
    <w:p>
      <w:pPr>
        <w:spacing w:after="100" w:line="276" w:lineRule="auto"/>
      </w:pPr>
      <w:r>
        <w:t>La base de datos debe evitar duplicidad y permitir rastrear relaciones. El modelo exacto debe ajustarse a la base actual de SICOM, pero las entidades conceptuales mínimas del módulo de producción son las siguientes:</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2381"/>
            <w:vAlign w:val="center"/>
            <w:shd w:fill="1F4E78"/>
          </w:tcPr>
          <w:p>
            <w:pPr>
              <w:spacing w:after="0"/>
            </w:pPr>
            <w:r/>
            <w:r>
              <w:rPr>
                <w:rFonts w:ascii="Arial" w:hAnsi="Arial"/>
                <w:b/>
                <w:color w:val="FFFFFF"/>
                <w:sz w:val="17"/>
              </w:rPr>
              <w:t>Entidad</w:t>
            </w:r>
          </w:p>
        </w:tc>
        <w:tc>
          <w:tcPr>
            <w:tcW w:type="dxa" w:w="7824"/>
            <w:vAlign w:val="center"/>
            <w:shd w:fill="1F4E78"/>
          </w:tcPr>
          <w:p>
            <w:pPr>
              <w:spacing w:after="0"/>
            </w:pPr>
            <w:r/>
            <w:r>
              <w:rPr>
                <w:rFonts w:ascii="Arial" w:hAnsi="Arial"/>
                <w:b/>
                <w:color w:val="FFFFFF"/>
                <w:sz w:val="17"/>
              </w:rPr>
              <w:t>Propósito</w:t>
            </w:r>
          </w:p>
        </w:tc>
      </w:tr>
      <w:tr>
        <w:trPr>
          <w:cantSplit/>
        </w:trPr>
        <w:tc>
          <w:tcPr>
            <w:tcW w:type="dxa" w:w="2381"/>
            <w:vAlign w:val="center"/>
            <w:shd w:fill="F3F6F9"/>
          </w:tcPr>
          <w:p>
            <w:pPr>
              <w:spacing w:after="0"/>
            </w:pPr>
            <w:r/>
            <w:r>
              <w:rPr>
                <w:rFonts w:ascii="Arial" w:hAnsi="Arial"/>
                <w:b w:val="0"/>
                <w:color w:val="000000"/>
                <w:sz w:val="17"/>
              </w:rPr>
              <w:t>Usuario</w:t>
            </w:r>
          </w:p>
        </w:tc>
        <w:tc>
          <w:tcPr>
            <w:tcW w:type="dxa" w:w="7824"/>
            <w:vAlign w:val="center"/>
            <w:shd w:fill="F3F6F9"/>
          </w:tcPr>
          <w:p>
            <w:pPr>
              <w:spacing w:after="0"/>
            </w:pPr>
            <w:r/>
            <w:r>
              <w:rPr>
                <w:rFonts w:ascii="Arial" w:hAnsi="Arial"/>
                <w:b w:val="0"/>
                <w:color w:val="000000"/>
                <w:sz w:val="17"/>
              </w:rPr>
              <w:t>Cuenta de acceso y vínculo con persona/rol.</w:t>
            </w:r>
          </w:p>
        </w:tc>
      </w:tr>
      <w:tr>
        <w:trPr>
          <w:cantSplit/>
        </w:trPr>
        <w:tc>
          <w:tcPr>
            <w:tcW w:type="dxa" w:w="2381"/>
            <w:vAlign w:val="center"/>
          </w:tcPr>
          <w:p>
            <w:pPr>
              <w:spacing w:after="0"/>
            </w:pPr>
            <w:r/>
            <w:r>
              <w:rPr>
                <w:rFonts w:ascii="Arial" w:hAnsi="Arial"/>
                <w:b w:val="0"/>
                <w:color w:val="000000"/>
                <w:sz w:val="17"/>
              </w:rPr>
              <w:t>Rol / Permiso</w:t>
            </w:r>
          </w:p>
        </w:tc>
        <w:tc>
          <w:tcPr>
            <w:tcW w:type="dxa" w:w="7824"/>
            <w:vAlign w:val="center"/>
          </w:tcPr>
          <w:p>
            <w:pPr>
              <w:spacing w:after="0"/>
            </w:pPr>
            <w:r/>
            <w:r>
              <w:rPr>
                <w:rFonts w:ascii="Arial" w:hAnsi="Arial"/>
                <w:b w:val="0"/>
                <w:color w:val="000000"/>
                <w:sz w:val="17"/>
              </w:rPr>
              <w:t>Autorizaciones del sistema.</w:t>
            </w:r>
          </w:p>
        </w:tc>
      </w:tr>
      <w:tr>
        <w:trPr>
          <w:cantSplit/>
        </w:trPr>
        <w:tc>
          <w:tcPr>
            <w:tcW w:type="dxa" w:w="2381"/>
            <w:vAlign w:val="center"/>
            <w:shd w:fill="F3F6F9"/>
          </w:tcPr>
          <w:p>
            <w:pPr>
              <w:spacing w:after="0"/>
            </w:pPr>
            <w:r/>
            <w:r>
              <w:rPr>
                <w:rFonts w:ascii="Arial" w:hAnsi="Arial"/>
                <w:b w:val="0"/>
                <w:color w:val="000000"/>
                <w:sz w:val="17"/>
              </w:rPr>
              <w:t>Comunicador</w:t>
            </w:r>
          </w:p>
        </w:tc>
        <w:tc>
          <w:tcPr>
            <w:tcW w:type="dxa" w:w="7824"/>
            <w:vAlign w:val="center"/>
            <w:shd w:fill="F3F6F9"/>
          </w:tcPr>
          <w:p>
            <w:pPr>
              <w:spacing w:after="0"/>
            </w:pPr>
            <w:r/>
            <w:r>
              <w:rPr>
                <w:rFonts w:ascii="Arial" w:hAnsi="Arial"/>
                <w:b w:val="0"/>
                <w:color w:val="000000"/>
                <w:sz w:val="17"/>
              </w:rPr>
              <w:t>Perfil profesional y disponibilidad.</w:t>
            </w:r>
          </w:p>
        </w:tc>
      </w:tr>
      <w:tr>
        <w:trPr>
          <w:cantSplit/>
        </w:trPr>
        <w:tc>
          <w:tcPr>
            <w:tcW w:type="dxa" w:w="2381"/>
            <w:vAlign w:val="center"/>
          </w:tcPr>
          <w:p>
            <w:pPr>
              <w:spacing w:after="0"/>
            </w:pPr>
            <w:r/>
            <w:r>
              <w:rPr>
                <w:rFonts w:ascii="Arial" w:hAnsi="Arial"/>
                <w:b w:val="0"/>
                <w:color w:val="000000"/>
                <w:sz w:val="17"/>
              </w:rPr>
              <w:t>Dependencia</w:t>
            </w:r>
          </w:p>
        </w:tc>
        <w:tc>
          <w:tcPr>
            <w:tcW w:type="dxa" w:w="7824"/>
            <w:vAlign w:val="center"/>
          </w:tcPr>
          <w:p>
            <w:pPr>
              <w:spacing w:after="0"/>
            </w:pPr>
            <w:r/>
            <w:r>
              <w:rPr>
                <w:rFonts w:ascii="Arial" w:hAnsi="Arial"/>
                <w:b w:val="0"/>
                <w:color w:val="000000"/>
                <w:sz w:val="17"/>
              </w:rPr>
              <w:t>Área o UGEL relacionada con la gestión.</w:t>
            </w:r>
          </w:p>
        </w:tc>
      </w:tr>
      <w:tr>
        <w:trPr>
          <w:cantSplit/>
        </w:trPr>
        <w:tc>
          <w:tcPr>
            <w:tcW w:type="dxa" w:w="2381"/>
            <w:vAlign w:val="center"/>
            <w:shd w:fill="F3F6F9"/>
          </w:tcPr>
          <w:p>
            <w:pPr>
              <w:spacing w:after="0"/>
            </w:pPr>
            <w:r/>
            <w:r>
              <w:rPr>
                <w:rFonts w:ascii="Arial" w:hAnsi="Arial"/>
                <w:b w:val="0"/>
                <w:color w:val="000000"/>
                <w:sz w:val="17"/>
              </w:rPr>
              <w:t>Solicitud</w:t>
            </w:r>
          </w:p>
        </w:tc>
        <w:tc>
          <w:tcPr>
            <w:tcW w:type="dxa" w:w="7824"/>
            <w:vAlign w:val="center"/>
            <w:shd w:fill="F3F6F9"/>
          </w:tcPr>
          <w:p>
            <w:pPr>
              <w:spacing w:after="0"/>
            </w:pPr>
            <w:r/>
            <w:r>
              <w:rPr>
                <w:rFonts w:ascii="Arial" w:hAnsi="Arial"/>
                <w:b w:val="0"/>
                <w:color w:val="000000"/>
                <w:sz w:val="17"/>
              </w:rPr>
              <w:t>Necesidad de cobertura o producción.</w:t>
            </w:r>
          </w:p>
        </w:tc>
      </w:tr>
      <w:tr>
        <w:trPr>
          <w:cantSplit/>
        </w:trPr>
        <w:tc>
          <w:tcPr>
            <w:tcW w:type="dxa" w:w="2381"/>
            <w:vAlign w:val="center"/>
          </w:tcPr>
          <w:p>
            <w:pPr>
              <w:spacing w:after="0"/>
            </w:pPr>
            <w:r/>
            <w:r>
              <w:rPr>
                <w:rFonts w:ascii="Arial" w:hAnsi="Arial"/>
                <w:b w:val="0"/>
                <w:color w:val="000000"/>
                <w:sz w:val="17"/>
              </w:rPr>
              <w:t>Asignación</w:t>
            </w:r>
          </w:p>
        </w:tc>
        <w:tc>
          <w:tcPr>
            <w:tcW w:type="dxa" w:w="7824"/>
            <w:vAlign w:val="center"/>
          </w:tcPr>
          <w:p>
            <w:pPr>
              <w:spacing w:after="0"/>
            </w:pPr>
            <w:r/>
            <w:r>
              <w:rPr>
                <w:rFonts w:ascii="Arial" w:hAnsi="Arial"/>
                <w:b w:val="0"/>
                <w:color w:val="000000"/>
                <w:sz w:val="17"/>
              </w:rPr>
              <w:t>Relación entre solicitud y responsable, con historial.</w:t>
            </w:r>
          </w:p>
        </w:tc>
      </w:tr>
      <w:tr>
        <w:trPr>
          <w:cantSplit/>
        </w:trPr>
        <w:tc>
          <w:tcPr>
            <w:tcW w:type="dxa" w:w="2381"/>
            <w:vAlign w:val="center"/>
            <w:shd w:fill="F3F6F9"/>
          </w:tcPr>
          <w:p>
            <w:pPr>
              <w:spacing w:after="0"/>
            </w:pPr>
            <w:r/>
            <w:r>
              <w:rPr>
                <w:rFonts w:ascii="Arial" w:hAnsi="Arial"/>
                <w:b w:val="0"/>
                <w:color w:val="000000"/>
                <w:sz w:val="17"/>
              </w:rPr>
              <w:t>Producto</w:t>
            </w:r>
          </w:p>
        </w:tc>
        <w:tc>
          <w:tcPr>
            <w:tcW w:type="dxa" w:w="7824"/>
            <w:vAlign w:val="center"/>
            <w:shd w:fill="F3F6F9"/>
          </w:tcPr>
          <w:p>
            <w:pPr>
              <w:spacing w:after="0"/>
            </w:pPr>
            <w:r/>
            <w:r>
              <w:rPr>
                <w:rFonts w:ascii="Arial" w:hAnsi="Arial"/>
                <w:b w:val="0"/>
                <w:color w:val="000000"/>
                <w:sz w:val="17"/>
              </w:rPr>
              <w:t>Resultado comunicacional vinculado a una solicitud.</w:t>
            </w:r>
          </w:p>
        </w:tc>
      </w:tr>
      <w:tr>
        <w:trPr>
          <w:cantSplit/>
        </w:trPr>
        <w:tc>
          <w:tcPr>
            <w:tcW w:type="dxa" w:w="2381"/>
            <w:vAlign w:val="center"/>
          </w:tcPr>
          <w:p>
            <w:pPr>
              <w:spacing w:after="0"/>
            </w:pPr>
            <w:r/>
            <w:r>
              <w:rPr>
                <w:rFonts w:ascii="Arial" w:hAnsi="Arial"/>
                <w:b w:val="0"/>
                <w:color w:val="000000"/>
                <w:sz w:val="17"/>
              </w:rPr>
              <w:t>ProductoVersion</w:t>
            </w:r>
          </w:p>
        </w:tc>
        <w:tc>
          <w:tcPr>
            <w:tcW w:type="dxa" w:w="7824"/>
            <w:vAlign w:val="center"/>
          </w:tcPr>
          <w:p>
            <w:pPr>
              <w:spacing w:after="0"/>
            </w:pPr>
            <w:r/>
            <w:r>
              <w:rPr>
                <w:rFonts w:ascii="Arial" w:hAnsi="Arial"/>
                <w:b w:val="0"/>
                <w:color w:val="000000"/>
                <w:sz w:val="17"/>
              </w:rPr>
              <w:t>Versiones del producto y sus estados.</w:t>
            </w:r>
          </w:p>
        </w:tc>
      </w:tr>
      <w:tr>
        <w:trPr>
          <w:cantSplit/>
        </w:trPr>
        <w:tc>
          <w:tcPr>
            <w:tcW w:type="dxa" w:w="2381"/>
            <w:vAlign w:val="center"/>
            <w:shd w:fill="F3F6F9"/>
          </w:tcPr>
          <w:p>
            <w:pPr>
              <w:spacing w:after="0"/>
            </w:pPr>
            <w:r/>
            <w:r>
              <w:rPr>
                <w:rFonts w:ascii="Arial" w:hAnsi="Arial"/>
                <w:b w:val="0"/>
                <w:color w:val="000000"/>
                <w:sz w:val="17"/>
              </w:rPr>
              <w:t>Archivo</w:t>
            </w:r>
          </w:p>
        </w:tc>
        <w:tc>
          <w:tcPr>
            <w:tcW w:type="dxa" w:w="7824"/>
            <w:vAlign w:val="center"/>
            <w:shd w:fill="F3F6F9"/>
          </w:tcPr>
          <w:p>
            <w:pPr>
              <w:spacing w:after="0"/>
            </w:pPr>
            <w:r/>
            <w:r>
              <w:rPr>
                <w:rFonts w:ascii="Arial" w:hAnsi="Arial"/>
                <w:b w:val="0"/>
                <w:color w:val="000000"/>
                <w:sz w:val="17"/>
              </w:rPr>
              <w:t>Documento o evidencia almacenada.</w:t>
            </w:r>
          </w:p>
        </w:tc>
      </w:tr>
      <w:tr>
        <w:trPr>
          <w:cantSplit/>
        </w:trPr>
        <w:tc>
          <w:tcPr>
            <w:tcW w:type="dxa" w:w="2381"/>
            <w:vAlign w:val="center"/>
          </w:tcPr>
          <w:p>
            <w:pPr>
              <w:spacing w:after="0"/>
            </w:pPr>
            <w:r/>
            <w:r>
              <w:rPr>
                <w:rFonts w:ascii="Arial" w:hAnsi="Arial"/>
                <w:b w:val="0"/>
                <w:color w:val="000000"/>
                <w:sz w:val="17"/>
              </w:rPr>
              <w:t>Observacion</w:t>
            </w:r>
          </w:p>
        </w:tc>
        <w:tc>
          <w:tcPr>
            <w:tcW w:type="dxa" w:w="7824"/>
            <w:vAlign w:val="center"/>
          </w:tcPr>
          <w:p>
            <w:pPr>
              <w:spacing w:after="0"/>
            </w:pPr>
            <w:r/>
            <w:r>
              <w:rPr>
                <w:rFonts w:ascii="Arial" w:hAnsi="Arial"/>
                <w:b w:val="0"/>
                <w:color w:val="000000"/>
                <w:sz w:val="17"/>
              </w:rPr>
              <w:t>Comentarios de revisión y corrección.</w:t>
            </w:r>
          </w:p>
        </w:tc>
      </w:tr>
      <w:tr>
        <w:trPr>
          <w:cantSplit/>
        </w:trPr>
        <w:tc>
          <w:tcPr>
            <w:tcW w:type="dxa" w:w="2381"/>
            <w:vAlign w:val="center"/>
            <w:shd w:fill="F3F6F9"/>
          </w:tcPr>
          <w:p>
            <w:pPr>
              <w:spacing w:after="0"/>
            </w:pPr>
            <w:r/>
            <w:r>
              <w:rPr>
                <w:rFonts w:ascii="Arial" w:hAnsi="Arial"/>
                <w:b w:val="0"/>
                <w:color w:val="000000"/>
                <w:sz w:val="17"/>
              </w:rPr>
              <w:t>Notificacion</w:t>
            </w:r>
          </w:p>
        </w:tc>
        <w:tc>
          <w:tcPr>
            <w:tcW w:type="dxa" w:w="7824"/>
            <w:vAlign w:val="center"/>
            <w:shd w:fill="F3F6F9"/>
          </w:tcPr>
          <w:p>
            <w:pPr>
              <w:spacing w:after="0"/>
            </w:pPr>
            <w:r/>
            <w:r>
              <w:rPr>
                <w:rFonts w:ascii="Arial" w:hAnsi="Arial"/>
                <w:b w:val="0"/>
                <w:color w:val="000000"/>
                <w:sz w:val="17"/>
              </w:rPr>
              <w:t>Avisos generados por eventos.</w:t>
            </w:r>
          </w:p>
        </w:tc>
      </w:tr>
      <w:tr>
        <w:trPr>
          <w:cantSplit/>
        </w:trPr>
        <w:tc>
          <w:tcPr>
            <w:tcW w:type="dxa" w:w="2381"/>
            <w:vAlign w:val="center"/>
          </w:tcPr>
          <w:p>
            <w:pPr>
              <w:spacing w:after="0"/>
            </w:pPr>
            <w:r/>
            <w:r>
              <w:rPr>
                <w:rFonts w:ascii="Arial" w:hAnsi="Arial"/>
                <w:b w:val="0"/>
                <w:color w:val="000000"/>
                <w:sz w:val="17"/>
              </w:rPr>
              <w:t>Auditoria</w:t>
            </w:r>
          </w:p>
        </w:tc>
        <w:tc>
          <w:tcPr>
            <w:tcW w:type="dxa" w:w="7824"/>
            <w:vAlign w:val="center"/>
          </w:tcPr>
          <w:p>
            <w:pPr>
              <w:spacing w:after="0"/>
            </w:pPr>
            <w:r/>
            <w:r>
              <w:rPr>
                <w:rFonts w:ascii="Arial" w:hAnsi="Arial"/>
                <w:b w:val="0"/>
                <w:color w:val="000000"/>
                <w:sz w:val="17"/>
              </w:rPr>
              <w:t>Registro de acciones críticas.</w:t>
            </w:r>
          </w:p>
        </w:tc>
      </w:tr>
      <w:tr>
        <w:trPr>
          <w:cantSplit/>
        </w:trPr>
        <w:tc>
          <w:tcPr>
            <w:tcW w:type="dxa" w:w="2381"/>
            <w:vAlign w:val="center"/>
            <w:shd w:fill="F3F6F9"/>
          </w:tcPr>
          <w:p>
            <w:pPr>
              <w:spacing w:after="0"/>
            </w:pPr>
            <w:r/>
            <w:r>
              <w:rPr>
                <w:rFonts w:ascii="Arial" w:hAnsi="Arial"/>
                <w:b w:val="0"/>
                <w:color w:val="000000"/>
                <w:sz w:val="17"/>
              </w:rPr>
              <w:t>PlanComunicacion</w:t>
            </w:r>
          </w:p>
        </w:tc>
        <w:tc>
          <w:tcPr>
            <w:tcW w:type="dxa" w:w="7824"/>
            <w:vAlign w:val="center"/>
            <w:shd w:fill="F3F6F9"/>
          </w:tcPr>
          <w:p>
            <w:pPr>
              <w:spacing w:after="0"/>
            </w:pPr>
            <w:r/>
            <w:r>
              <w:rPr>
                <w:rFonts w:ascii="Arial" w:hAnsi="Arial"/>
                <w:b w:val="0"/>
                <w:color w:val="000000"/>
                <w:sz w:val="17"/>
              </w:rPr>
              <w:t>Plan y actividades planificadas.</w:t>
            </w:r>
          </w:p>
        </w:tc>
      </w:tr>
      <w:tr>
        <w:trPr>
          <w:cantSplit/>
        </w:trPr>
        <w:tc>
          <w:tcPr>
            <w:tcW w:type="dxa" w:w="2381"/>
            <w:vAlign w:val="center"/>
          </w:tcPr>
          <w:p>
            <w:pPr>
              <w:spacing w:after="0"/>
            </w:pPr>
            <w:r/>
            <w:r>
              <w:rPr>
                <w:rFonts w:ascii="Arial" w:hAnsi="Arial"/>
                <w:b w:val="0"/>
                <w:color w:val="000000"/>
                <w:sz w:val="17"/>
              </w:rPr>
              <w:t>ActividadAgenda</w:t>
            </w:r>
          </w:p>
        </w:tc>
        <w:tc>
          <w:tcPr>
            <w:tcW w:type="dxa" w:w="7824"/>
            <w:vAlign w:val="center"/>
          </w:tcPr>
          <w:p>
            <w:pPr>
              <w:spacing w:after="0"/>
            </w:pPr>
            <w:r/>
            <w:r>
              <w:rPr>
                <w:rFonts w:ascii="Arial" w:hAnsi="Arial"/>
                <w:b w:val="0"/>
                <w:color w:val="000000"/>
                <w:sz w:val="17"/>
              </w:rPr>
              <w:t>Evento o compromiso institucional.</w:t>
            </w:r>
          </w:p>
        </w:tc>
      </w:tr>
      <w:tr>
        <w:trPr>
          <w:cantSplit/>
        </w:trPr>
        <w:tc>
          <w:tcPr>
            <w:tcW w:type="dxa" w:w="2381"/>
            <w:vAlign w:val="center"/>
            <w:shd w:fill="F3F6F9"/>
          </w:tcPr>
          <w:p>
            <w:pPr>
              <w:spacing w:after="0"/>
            </w:pPr>
            <w:r/>
            <w:r>
              <w:rPr>
                <w:rFonts w:ascii="Arial" w:hAnsi="Arial"/>
                <w:b w:val="0"/>
                <w:color w:val="000000"/>
                <w:sz w:val="17"/>
              </w:rPr>
              <w:t>Conflicto</w:t>
            </w:r>
          </w:p>
        </w:tc>
        <w:tc>
          <w:tcPr>
            <w:tcW w:type="dxa" w:w="7824"/>
            <w:vAlign w:val="center"/>
            <w:shd w:fill="F3F6F9"/>
          </w:tcPr>
          <w:p>
            <w:pPr>
              <w:spacing w:after="0"/>
            </w:pPr>
            <w:r/>
            <w:r>
              <w:rPr>
                <w:rFonts w:ascii="Arial" w:hAnsi="Arial"/>
                <w:b w:val="0"/>
                <w:color w:val="000000"/>
                <w:sz w:val="17"/>
              </w:rPr>
              <w:t>Caso o denuncia a gestionar.</w:t>
            </w:r>
          </w:p>
        </w:tc>
      </w:tr>
      <w:tr>
        <w:trPr>
          <w:cantSplit/>
        </w:trPr>
        <w:tc>
          <w:tcPr>
            <w:tcW w:type="dxa" w:w="2381"/>
            <w:vAlign w:val="center"/>
          </w:tcPr>
          <w:p>
            <w:pPr>
              <w:spacing w:after="0"/>
            </w:pPr>
            <w:r/>
            <w:r>
              <w:rPr>
                <w:rFonts w:ascii="Arial" w:hAnsi="Arial"/>
                <w:b w:val="0"/>
                <w:color w:val="000000"/>
                <w:sz w:val="17"/>
              </w:rPr>
              <w:t>Meta</w:t>
            </w:r>
          </w:p>
        </w:tc>
        <w:tc>
          <w:tcPr>
            <w:tcW w:type="dxa" w:w="7824"/>
            <w:vAlign w:val="center"/>
          </w:tcPr>
          <w:p>
            <w:pPr>
              <w:spacing w:after="0"/>
            </w:pPr>
            <w:r/>
            <w:r>
              <w:rPr>
                <w:rFonts w:ascii="Arial" w:hAnsi="Arial"/>
                <w:b w:val="0"/>
                <w:color w:val="000000"/>
                <w:sz w:val="17"/>
              </w:rPr>
              <w:t>Indicador o compromiso con avance.</w:t>
            </w:r>
          </w:p>
        </w:tc>
      </w:tr>
    </w:tbl>
    <w:p/>
    <w:p>
      <w:pPr>
        <w:pStyle w:val="IntenseQuote"/>
      </w:pPr>
      <w:r>
        <w:rPr>
          <w:b/>
        </w:rPr>
        <w:t xml:space="preserve">Principio de diseño: </w:t>
      </w:r>
      <w:r>
        <w:t>Las tablas que pertenezcan a módulos futuros pueden definirse desde el diseño conceptual, pero no deben introducirse como tablas activas sin una necesidad funcional real. Se busca preparar la arquitectura sin sobrediseñarla.</w:t>
      </w:r>
    </w:p>
    <w:p>
      <w:pPr>
        <w:pStyle w:val="Heading1"/>
      </w:pPr>
      <w:r>
        <w:t>13. Frontend y experiencia de usuario</w:t>
      </w:r>
    </w:p>
    <w:p>
      <w:pPr>
        <w:pStyle w:val="ListBullet"/>
        <w:spacing w:after="40"/>
      </w:pPr>
      <w:r>
        <w:t>Panel inicial con información relevante para el rol del usuario, evitando mostrar datos que no necesita.</w:t>
      </w:r>
    </w:p>
    <w:p>
      <w:pPr>
        <w:pStyle w:val="ListBullet"/>
        <w:spacing w:after="40"/>
      </w:pPr>
      <w:r>
        <w:t>Bandejas separadas para pendientes, en proceso, revisión y vencimientos.</w:t>
      </w:r>
    </w:p>
    <w:p>
      <w:pPr>
        <w:pStyle w:val="ListBullet"/>
        <w:spacing w:after="40"/>
      </w:pPr>
      <w:r>
        <w:t>Formularios por pasos cuando la cantidad de campos sea alta.</w:t>
      </w:r>
    </w:p>
    <w:p>
      <w:pPr>
        <w:pStyle w:val="ListBullet"/>
        <w:spacing w:after="40"/>
      </w:pPr>
      <w:r>
        <w:t>Validaciones inmediatas y mensajes de error comprensibles.</w:t>
      </w:r>
    </w:p>
    <w:p>
      <w:pPr>
        <w:pStyle w:val="ListBullet"/>
        <w:spacing w:after="40"/>
      </w:pPr>
      <w:r>
        <w:t>Filtros por estado, fecha, dependencia, responsable, tipo de producto y prioridad.</w:t>
      </w:r>
    </w:p>
    <w:p>
      <w:pPr>
        <w:pStyle w:val="ListBullet"/>
        <w:spacing w:after="40"/>
      </w:pPr>
      <w:r>
        <w:t>Indicadores visuales consistentes para estados: pendiente, en proceso, observado, aprobado, vencido.</w:t>
      </w:r>
    </w:p>
    <w:p>
      <w:pPr>
        <w:pStyle w:val="ListBullet"/>
        <w:spacing w:after="40"/>
      </w:pPr>
      <w:r>
        <w:t>Vista de detalle que muestre el historial del proceso sin necesidad de navegar por varias pantallas.</w:t>
      </w:r>
    </w:p>
    <w:p>
      <w:pPr>
        <w:pStyle w:val="ListBullet"/>
        <w:spacing w:after="40"/>
      </w:pPr>
      <w:r>
        <w:t>Responsive para escritorio y resolución media, priorizando el entorno institucional real.</w:t>
      </w:r>
    </w:p>
    <w:p>
      <w:pPr>
        <w:pStyle w:val="ListBullet"/>
        <w:spacing w:after="40"/>
      </w:pPr>
      <w:r>
        <w:t>Acciones críticas —aprobar, reasignar, cerrar— con confirmación y evidencia.</w:t>
      </w:r>
    </w:p>
    <w:p>
      <w:pPr>
        <w:pStyle w:val="Heading1"/>
      </w:pPr>
      <w:r>
        <w:t>14. Seguridad, auditoría y trazabilidad</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2551"/>
            <w:vAlign w:val="center"/>
            <w:shd w:fill="1F4E78"/>
          </w:tcPr>
          <w:p>
            <w:pPr>
              <w:spacing w:after="0"/>
            </w:pPr>
            <w:r/>
            <w:r>
              <w:rPr>
                <w:rFonts w:ascii="Arial" w:hAnsi="Arial"/>
                <w:b/>
                <w:color w:val="FFFFFF"/>
                <w:sz w:val="17"/>
              </w:rPr>
              <w:t>Control</w:t>
            </w:r>
          </w:p>
        </w:tc>
        <w:tc>
          <w:tcPr>
            <w:tcW w:type="dxa" w:w="7654"/>
            <w:vAlign w:val="center"/>
            <w:shd w:fill="1F4E78"/>
          </w:tcPr>
          <w:p>
            <w:pPr>
              <w:spacing w:after="0"/>
            </w:pPr>
            <w:r/>
            <w:r>
              <w:rPr>
                <w:rFonts w:ascii="Arial" w:hAnsi="Arial"/>
                <w:b/>
                <w:color w:val="FFFFFF"/>
                <w:sz w:val="17"/>
              </w:rPr>
              <w:t>Aplicación en SICOM</w:t>
            </w:r>
          </w:p>
        </w:tc>
      </w:tr>
      <w:tr>
        <w:trPr>
          <w:cantSplit/>
        </w:trPr>
        <w:tc>
          <w:tcPr>
            <w:tcW w:type="dxa" w:w="2551"/>
            <w:vAlign w:val="center"/>
            <w:shd w:fill="F3F6F9"/>
          </w:tcPr>
          <w:p>
            <w:pPr>
              <w:spacing w:after="0"/>
            </w:pPr>
            <w:r/>
            <w:r>
              <w:rPr>
                <w:rFonts w:ascii="Arial" w:hAnsi="Arial"/>
                <w:b w:val="0"/>
                <w:color w:val="000000"/>
                <w:sz w:val="17"/>
              </w:rPr>
              <w:t>Autenticación</w:t>
            </w:r>
          </w:p>
        </w:tc>
        <w:tc>
          <w:tcPr>
            <w:tcW w:type="dxa" w:w="7654"/>
            <w:vAlign w:val="center"/>
            <w:shd w:fill="F3F6F9"/>
          </w:tcPr>
          <w:p>
            <w:pPr>
              <w:spacing w:after="0"/>
            </w:pPr>
            <w:r/>
            <w:r>
              <w:rPr>
                <w:rFonts w:ascii="Arial" w:hAnsi="Arial"/>
                <w:b w:val="0"/>
                <w:color w:val="000000"/>
                <w:sz w:val="17"/>
              </w:rPr>
              <w:t>Controlar identidad y expiración de sesión.</w:t>
            </w:r>
          </w:p>
        </w:tc>
      </w:tr>
      <w:tr>
        <w:trPr>
          <w:cantSplit/>
        </w:trPr>
        <w:tc>
          <w:tcPr>
            <w:tcW w:type="dxa" w:w="2551"/>
            <w:vAlign w:val="center"/>
          </w:tcPr>
          <w:p>
            <w:pPr>
              <w:spacing w:after="0"/>
            </w:pPr>
            <w:r/>
            <w:r>
              <w:rPr>
                <w:rFonts w:ascii="Arial" w:hAnsi="Arial"/>
                <w:b w:val="0"/>
                <w:color w:val="000000"/>
                <w:sz w:val="17"/>
              </w:rPr>
              <w:t>Autorización</w:t>
            </w:r>
          </w:p>
        </w:tc>
        <w:tc>
          <w:tcPr>
            <w:tcW w:type="dxa" w:w="7654"/>
            <w:vAlign w:val="center"/>
          </w:tcPr>
          <w:p>
            <w:pPr>
              <w:spacing w:after="0"/>
            </w:pPr>
            <w:r/>
            <w:r>
              <w:rPr>
                <w:rFonts w:ascii="Arial" w:hAnsi="Arial"/>
                <w:b w:val="0"/>
                <w:color w:val="000000"/>
                <w:sz w:val="17"/>
              </w:rPr>
              <w:t>Validar permisos en frontend y, obligatoriamente, en backend.</w:t>
            </w:r>
          </w:p>
        </w:tc>
      </w:tr>
      <w:tr>
        <w:trPr>
          <w:cantSplit/>
        </w:trPr>
        <w:tc>
          <w:tcPr>
            <w:tcW w:type="dxa" w:w="2551"/>
            <w:vAlign w:val="center"/>
            <w:shd w:fill="F3F6F9"/>
          </w:tcPr>
          <w:p>
            <w:pPr>
              <w:spacing w:after="0"/>
            </w:pPr>
            <w:r/>
            <w:r>
              <w:rPr>
                <w:rFonts w:ascii="Arial" w:hAnsi="Arial"/>
                <w:b w:val="0"/>
                <w:color w:val="000000"/>
                <w:sz w:val="17"/>
              </w:rPr>
              <w:t>Protección de datos</w:t>
            </w:r>
          </w:p>
        </w:tc>
        <w:tc>
          <w:tcPr>
            <w:tcW w:type="dxa" w:w="7654"/>
            <w:vAlign w:val="center"/>
            <w:shd w:fill="F3F6F9"/>
          </w:tcPr>
          <w:p>
            <w:pPr>
              <w:spacing w:after="0"/>
            </w:pPr>
            <w:r/>
            <w:r>
              <w:rPr>
                <w:rFonts w:ascii="Arial" w:hAnsi="Arial"/>
                <w:b w:val="0"/>
                <w:color w:val="000000"/>
                <w:sz w:val="17"/>
              </w:rPr>
              <w:t>Restringir acceso a información personal, laboral y documentos.</w:t>
            </w:r>
          </w:p>
        </w:tc>
      </w:tr>
      <w:tr>
        <w:trPr>
          <w:cantSplit/>
        </w:trPr>
        <w:tc>
          <w:tcPr>
            <w:tcW w:type="dxa" w:w="2551"/>
            <w:vAlign w:val="center"/>
          </w:tcPr>
          <w:p>
            <w:pPr>
              <w:spacing w:after="0"/>
            </w:pPr>
            <w:r/>
            <w:r>
              <w:rPr>
                <w:rFonts w:ascii="Arial" w:hAnsi="Arial"/>
                <w:b w:val="0"/>
                <w:color w:val="000000"/>
                <w:sz w:val="17"/>
              </w:rPr>
              <w:t>Auditoría</w:t>
            </w:r>
          </w:p>
        </w:tc>
        <w:tc>
          <w:tcPr>
            <w:tcW w:type="dxa" w:w="7654"/>
            <w:vAlign w:val="center"/>
          </w:tcPr>
          <w:p>
            <w:pPr>
              <w:spacing w:after="0"/>
            </w:pPr>
            <w:r/>
            <w:r>
              <w:rPr>
                <w:rFonts w:ascii="Arial" w:hAnsi="Arial"/>
                <w:b w:val="0"/>
                <w:color w:val="000000"/>
                <w:sz w:val="17"/>
              </w:rPr>
              <w:t>Guardar acciones críticas, cambios de estado, asignaciones, aprobaciones y parámetros.</w:t>
            </w:r>
          </w:p>
        </w:tc>
      </w:tr>
      <w:tr>
        <w:trPr>
          <w:cantSplit/>
        </w:trPr>
        <w:tc>
          <w:tcPr>
            <w:tcW w:type="dxa" w:w="2551"/>
            <w:vAlign w:val="center"/>
            <w:shd w:fill="F3F6F9"/>
          </w:tcPr>
          <w:p>
            <w:pPr>
              <w:spacing w:after="0"/>
            </w:pPr>
            <w:r/>
            <w:r>
              <w:rPr>
                <w:rFonts w:ascii="Arial" w:hAnsi="Arial"/>
                <w:b w:val="0"/>
                <w:color w:val="000000"/>
                <w:sz w:val="17"/>
              </w:rPr>
              <w:t>Archivos</w:t>
            </w:r>
          </w:p>
        </w:tc>
        <w:tc>
          <w:tcPr>
            <w:tcW w:type="dxa" w:w="7654"/>
            <w:vAlign w:val="center"/>
            <w:shd w:fill="F3F6F9"/>
          </w:tcPr>
          <w:p>
            <w:pPr>
              <w:spacing w:after="0"/>
            </w:pPr>
            <w:r/>
            <w:r>
              <w:rPr>
                <w:rFonts w:ascii="Arial" w:hAnsi="Arial"/>
                <w:b w:val="0"/>
                <w:color w:val="000000"/>
                <w:sz w:val="17"/>
              </w:rPr>
              <w:t>Validar tipo, tamaño, nombre, ubicación y permisos de acceso.</w:t>
            </w:r>
          </w:p>
        </w:tc>
      </w:tr>
      <w:tr>
        <w:trPr>
          <w:cantSplit/>
        </w:trPr>
        <w:tc>
          <w:tcPr>
            <w:tcW w:type="dxa" w:w="2551"/>
            <w:vAlign w:val="center"/>
          </w:tcPr>
          <w:p>
            <w:pPr>
              <w:spacing w:after="0"/>
            </w:pPr>
            <w:r/>
            <w:r>
              <w:rPr>
                <w:rFonts w:ascii="Arial" w:hAnsi="Arial"/>
                <w:b w:val="0"/>
                <w:color w:val="000000"/>
                <w:sz w:val="17"/>
              </w:rPr>
              <w:t>Backups</w:t>
            </w:r>
          </w:p>
        </w:tc>
        <w:tc>
          <w:tcPr>
            <w:tcW w:type="dxa" w:w="7654"/>
            <w:vAlign w:val="center"/>
          </w:tcPr>
          <w:p>
            <w:pPr>
              <w:spacing w:after="0"/>
            </w:pPr>
            <w:r/>
            <w:r>
              <w:rPr>
                <w:rFonts w:ascii="Arial" w:hAnsi="Arial"/>
                <w:b w:val="0"/>
                <w:color w:val="000000"/>
                <w:sz w:val="17"/>
              </w:rPr>
              <w:t>Definir política de respaldo, retención y recuperación.</w:t>
            </w:r>
          </w:p>
        </w:tc>
      </w:tr>
      <w:tr>
        <w:trPr>
          <w:cantSplit/>
        </w:trPr>
        <w:tc>
          <w:tcPr>
            <w:tcW w:type="dxa" w:w="2551"/>
            <w:vAlign w:val="center"/>
            <w:shd w:fill="F3F6F9"/>
          </w:tcPr>
          <w:p>
            <w:pPr>
              <w:spacing w:after="0"/>
            </w:pPr>
            <w:r/>
            <w:r>
              <w:rPr>
                <w:rFonts w:ascii="Arial" w:hAnsi="Arial"/>
                <w:b w:val="0"/>
                <w:color w:val="000000"/>
                <w:sz w:val="17"/>
              </w:rPr>
              <w:t>Trazabilidad</w:t>
            </w:r>
          </w:p>
        </w:tc>
        <w:tc>
          <w:tcPr>
            <w:tcW w:type="dxa" w:w="7654"/>
            <w:vAlign w:val="center"/>
            <w:shd w:fill="F3F6F9"/>
          </w:tcPr>
          <w:p>
            <w:pPr>
              <w:spacing w:after="0"/>
            </w:pPr>
            <w:r/>
            <w:r>
              <w:rPr>
                <w:rFonts w:ascii="Arial" w:hAnsi="Arial"/>
                <w:b w:val="0"/>
                <w:color w:val="000000"/>
                <w:sz w:val="17"/>
              </w:rPr>
              <w:t>Mantener historial de solicitudes, versiones, responsables y aprobaciones.</w:t>
            </w:r>
          </w:p>
        </w:tc>
      </w:tr>
      <w:tr>
        <w:trPr>
          <w:cantSplit/>
        </w:trPr>
        <w:tc>
          <w:tcPr>
            <w:tcW w:type="dxa" w:w="2551"/>
            <w:vAlign w:val="center"/>
          </w:tcPr>
          <w:p>
            <w:pPr>
              <w:spacing w:after="0"/>
            </w:pPr>
            <w:r/>
            <w:r>
              <w:rPr>
                <w:rFonts w:ascii="Arial" w:hAnsi="Arial"/>
                <w:b w:val="0"/>
                <w:color w:val="000000"/>
                <w:sz w:val="17"/>
              </w:rPr>
              <w:t>Gestión de errores</w:t>
            </w:r>
          </w:p>
        </w:tc>
        <w:tc>
          <w:tcPr>
            <w:tcW w:type="dxa" w:w="7654"/>
            <w:vAlign w:val="center"/>
          </w:tcPr>
          <w:p>
            <w:pPr>
              <w:spacing w:after="0"/>
            </w:pPr>
            <w:r/>
            <w:r>
              <w:rPr>
                <w:rFonts w:ascii="Arial" w:hAnsi="Arial"/>
                <w:b w:val="0"/>
                <w:color w:val="000000"/>
                <w:sz w:val="17"/>
              </w:rPr>
              <w:t>No exponer información sensible en mensajes técnicos al usuario final.</w:t>
            </w:r>
          </w:p>
        </w:tc>
      </w:tr>
      <w:tr>
        <w:trPr>
          <w:cantSplit/>
        </w:trPr>
        <w:tc>
          <w:tcPr>
            <w:tcW w:type="dxa" w:w="2551"/>
            <w:vAlign w:val="center"/>
            <w:shd w:fill="F3F6F9"/>
          </w:tcPr>
          <w:p>
            <w:pPr>
              <w:spacing w:after="0"/>
            </w:pPr>
            <w:r/>
            <w:r>
              <w:rPr>
                <w:rFonts w:ascii="Arial" w:hAnsi="Arial"/>
                <w:b w:val="0"/>
                <w:color w:val="000000"/>
                <w:sz w:val="17"/>
              </w:rPr>
              <w:t>Mantenimiento</w:t>
            </w:r>
          </w:p>
        </w:tc>
        <w:tc>
          <w:tcPr>
            <w:tcW w:type="dxa" w:w="7654"/>
            <w:vAlign w:val="center"/>
            <w:shd w:fill="F3F6F9"/>
          </w:tcPr>
          <w:p>
            <w:pPr>
              <w:spacing w:after="0"/>
            </w:pPr>
            <w:r/>
            <w:r>
              <w:rPr>
                <w:rFonts w:ascii="Arial" w:hAnsi="Arial"/>
                <w:b w:val="0"/>
                <w:color w:val="000000"/>
                <w:sz w:val="17"/>
              </w:rPr>
              <w:t>Registrar cambios de software y configuración relevantes.</w:t>
            </w:r>
          </w:p>
        </w:tc>
      </w:tr>
    </w:tbl>
    <w:p/>
    <w:p>
      <w:pPr>
        <w:pStyle w:val="Heading1"/>
      </w:pPr>
      <w:r>
        <w:t>15. Notificaciones y automatizaciones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3118"/>
            <w:vAlign w:val="center"/>
            <w:shd w:fill="1F4E78"/>
          </w:tcPr>
          <w:p>
            <w:pPr>
              <w:spacing w:after="0"/>
            </w:pPr>
            <w:r/>
            <w:r>
              <w:rPr>
                <w:rFonts w:ascii="Arial" w:hAnsi="Arial"/>
                <w:b/>
                <w:color w:val="FFFFFF"/>
                <w:sz w:val="17"/>
              </w:rPr>
              <w:t>Evento</w:t>
            </w:r>
          </w:p>
        </w:tc>
        <w:tc>
          <w:tcPr>
            <w:tcW w:type="dxa" w:w="2268"/>
            <w:vAlign w:val="center"/>
            <w:shd w:fill="1F4E78"/>
          </w:tcPr>
          <w:p>
            <w:pPr>
              <w:spacing w:after="0"/>
            </w:pPr>
            <w:r/>
            <w:r>
              <w:rPr>
                <w:rFonts w:ascii="Arial" w:hAnsi="Arial"/>
                <w:b/>
                <w:color w:val="FFFFFF"/>
                <w:sz w:val="17"/>
              </w:rPr>
              <w:t>Notificación interna</w:t>
            </w:r>
          </w:p>
        </w:tc>
        <w:tc>
          <w:tcPr>
            <w:tcW w:type="dxa" w:w="2268"/>
            <w:vAlign w:val="center"/>
            <w:shd w:fill="1F4E78"/>
          </w:tcPr>
          <w:p>
            <w:pPr>
              <w:spacing w:after="0"/>
            </w:pPr>
            <w:r/>
            <w:r>
              <w:rPr>
                <w:rFonts w:ascii="Arial" w:hAnsi="Arial"/>
                <w:b/>
                <w:color w:val="FFFFFF"/>
                <w:sz w:val="17"/>
              </w:rPr>
              <w:t>Correo</w:t>
            </w:r>
          </w:p>
        </w:tc>
        <w:tc>
          <w:tcPr>
            <w:tcW w:type="dxa" w:w="2835"/>
            <w:vAlign w:val="center"/>
            <w:shd w:fill="1F4E78"/>
          </w:tcPr>
          <w:p>
            <w:pPr>
              <w:spacing w:after="0"/>
            </w:pPr>
            <w:r/>
            <w:r>
              <w:rPr>
                <w:rFonts w:ascii="Arial" w:hAnsi="Arial"/>
                <w:b/>
                <w:color w:val="FFFFFF"/>
                <w:sz w:val="17"/>
              </w:rPr>
              <w:t>Responsable</w:t>
            </w:r>
          </w:p>
        </w:tc>
      </w:tr>
      <w:tr>
        <w:trPr>
          <w:cantSplit/>
        </w:trPr>
        <w:tc>
          <w:tcPr>
            <w:tcW w:type="dxa" w:w="3118"/>
            <w:vAlign w:val="center"/>
            <w:shd w:fill="F3F6F9"/>
          </w:tcPr>
          <w:p>
            <w:pPr>
              <w:spacing w:after="0"/>
            </w:pPr>
            <w:r/>
            <w:r>
              <w:rPr>
                <w:rFonts w:ascii="Arial" w:hAnsi="Arial"/>
                <w:b w:val="0"/>
                <w:color w:val="000000"/>
                <w:sz w:val="17"/>
              </w:rPr>
              <w:t>Nueva solicitud</w:t>
            </w:r>
          </w:p>
        </w:tc>
        <w:tc>
          <w:tcPr>
            <w:tcW w:type="dxa" w:w="2268"/>
            <w:vAlign w:val="center"/>
            <w:shd w:fill="F3F6F9"/>
          </w:tcPr>
          <w:p>
            <w:pPr>
              <w:spacing w:after="0"/>
            </w:pPr>
            <w:r/>
            <w:r>
              <w:rPr>
                <w:rFonts w:ascii="Arial" w:hAnsi="Arial"/>
                <w:b w:val="0"/>
                <w:color w:val="000000"/>
                <w:sz w:val="17"/>
              </w:rPr>
              <w:t>Sí</w:t>
            </w:r>
          </w:p>
        </w:tc>
        <w:tc>
          <w:tcPr>
            <w:tcW w:type="dxa" w:w="2268"/>
            <w:vAlign w:val="center"/>
            <w:shd w:fill="F3F6F9"/>
          </w:tcPr>
          <w:p>
            <w:pPr>
              <w:spacing w:after="0"/>
            </w:pPr>
            <w:r/>
            <w:r>
              <w:rPr>
                <w:rFonts w:ascii="Arial" w:hAnsi="Arial"/>
                <w:b w:val="0"/>
                <w:color w:val="000000"/>
                <w:sz w:val="17"/>
              </w:rPr>
              <w:t>Opcional</w:t>
            </w:r>
          </w:p>
        </w:tc>
        <w:tc>
          <w:tcPr>
            <w:tcW w:type="dxa" w:w="2835"/>
            <w:vAlign w:val="center"/>
            <w:shd w:fill="F3F6F9"/>
          </w:tcPr>
          <w:p>
            <w:pPr>
              <w:spacing w:after="0"/>
            </w:pPr>
            <w:r/>
            <w:r>
              <w:rPr>
                <w:rFonts w:ascii="Arial" w:hAnsi="Arial"/>
                <w:b w:val="0"/>
                <w:color w:val="000000"/>
                <w:sz w:val="17"/>
              </w:rPr>
              <w:t>Área / Jefatura</w:t>
            </w:r>
          </w:p>
        </w:tc>
      </w:tr>
      <w:tr>
        <w:trPr>
          <w:cantSplit/>
        </w:trPr>
        <w:tc>
          <w:tcPr>
            <w:tcW w:type="dxa" w:w="3118"/>
            <w:vAlign w:val="center"/>
          </w:tcPr>
          <w:p>
            <w:pPr>
              <w:spacing w:after="0"/>
            </w:pPr>
            <w:r/>
            <w:r>
              <w:rPr>
                <w:rFonts w:ascii="Arial" w:hAnsi="Arial"/>
                <w:b w:val="0"/>
                <w:color w:val="000000"/>
                <w:sz w:val="17"/>
              </w:rPr>
              <w:t>Asignación</w:t>
            </w:r>
          </w:p>
        </w:tc>
        <w:tc>
          <w:tcPr>
            <w:tcW w:type="dxa" w:w="2268"/>
            <w:vAlign w:val="center"/>
          </w:tcPr>
          <w:p>
            <w:pPr>
              <w:spacing w:after="0"/>
            </w:pPr>
            <w:r/>
            <w:r>
              <w:rPr>
                <w:rFonts w:ascii="Arial" w:hAnsi="Arial"/>
                <w:b w:val="0"/>
                <w:color w:val="000000"/>
                <w:sz w:val="17"/>
              </w:rPr>
              <w:t>Sí</w:t>
            </w:r>
          </w:p>
        </w:tc>
        <w:tc>
          <w:tcPr>
            <w:tcW w:type="dxa" w:w="2268"/>
            <w:vAlign w:val="center"/>
          </w:tcPr>
          <w:p>
            <w:pPr>
              <w:spacing w:after="0"/>
            </w:pPr>
            <w:r/>
            <w:r>
              <w:rPr>
                <w:rFonts w:ascii="Arial" w:hAnsi="Arial"/>
                <w:b w:val="0"/>
                <w:color w:val="000000"/>
                <w:sz w:val="17"/>
              </w:rPr>
              <w:t>Sí</w:t>
            </w:r>
          </w:p>
        </w:tc>
        <w:tc>
          <w:tcPr>
            <w:tcW w:type="dxa" w:w="2835"/>
            <w:vAlign w:val="center"/>
          </w:tcPr>
          <w:p>
            <w:pPr>
              <w:spacing w:after="0"/>
            </w:pPr>
            <w:r/>
            <w:r>
              <w:rPr>
                <w:rFonts w:ascii="Arial" w:hAnsi="Arial"/>
                <w:b w:val="0"/>
                <w:color w:val="000000"/>
                <w:sz w:val="17"/>
              </w:rPr>
              <w:t>Comunicador</w:t>
            </w:r>
          </w:p>
        </w:tc>
      </w:tr>
      <w:tr>
        <w:trPr>
          <w:cantSplit/>
        </w:trPr>
        <w:tc>
          <w:tcPr>
            <w:tcW w:type="dxa" w:w="3118"/>
            <w:vAlign w:val="center"/>
            <w:shd w:fill="F3F6F9"/>
          </w:tcPr>
          <w:p>
            <w:pPr>
              <w:spacing w:after="0"/>
            </w:pPr>
            <w:r/>
            <w:r>
              <w:rPr>
                <w:rFonts w:ascii="Arial" w:hAnsi="Arial"/>
                <w:b w:val="0"/>
                <w:color w:val="000000"/>
                <w:sz w:val="17"/>
              </w:rPr>
              <w:t>Reasignación</w:t>
            </w:r>
          </w:p>
        </w:tc>
        <w:tc>
          <w:tcPr>
            <w:tcW w:type="dxa" w:w="2268"/>
            <w:vAlign w:val="center"/>
            <w:shd w:fill="F3F6F9"/>
          </w:tcPr>
          <w:p>
            <w:pPr>
              <w:spacing w:after="0"/>
            </w:pPr>
            <w:r/>
            <w:r>
              <w:rPr>
                <w:rFonts w:ascii="Arial" w:hAnsi="Arial"/>
                <w:b w:val="0"/>
                <w:color w:val="000000"/>
                <w:sz w:val="17"/>
              </w:rPr>
              <w:t>Sí</w:t>
            </w:r>
          </w:p>
        </w:tc>
        <w:tc>
          <w:tcPr>
            <w:tcW w:type="dxa" w:w="2268"/>
            <w:vAlign w:val="center"/>
            <w:shd w:fill="F3F6F9"/>
          </w:tcPr>
          <w:p>
            <w:pPr>
              <w:spacing w:after="0"/>
            </w:pPr>
            <w:r/>
            <w:r>
              <w:rPr>
                <w:rFonts w:ascii="Arial" w:hAnsi="Arial"/>
                <w:b w:val="0"/>
                <w:color w:val="000000"/>
                <w:sz w:val="17"/>
              </w:rPr>
              <w:t>Sí</w:t>
            </w:r>
          </w:p>
        </w:tc>
        <w:tc>
          <w:tcPr>
            <w:tcW w:type="dxa" w:w="2835"/>
            <w:vAlign w:val="center"/>
            <w:shd w:fill="F3F6F9"/>
          </w:tcPr>
          <w:p>
            <w:pPr>
              <w:spacing w:after="0"/>
            </w:pPr>
            <w:r/>
            <w:r>
              <w:rPr>
                <w:rFonts w:ascii="Arial" w:hAnsi="Arial"/>
                <w:b w:val="0"/>
                <w:color w:val="000000"/>
                <w:sz w:val="17"/>
              </w:rPr>
              <w:t>Nuevo responsable</w:t>
            </w:r>
          </w:p>
        </w:tc>
      </w:tr>
      <w:tr>
        <w:trPr>
          <w:cantSplit/>
        </w:trPr>
        <w:tc>
          <w:tcPr>
            <w:tcW w:type="dxa" w:w="3118"/>
            <w:vAlign w:val="center"/>
          </w:tcPr>
          <w:p>
            <w:pPr>
              <w:spacing w:after="0"/>
            </w:pPr>
            <w:r/>
            <w:r>
              <w:rPr>
                <w:rFonts w:ascii="Arial" w:hAnsi="Arial"/>
                <w:b w:val="0"/>
                <w:color w:val="000000"/>
                <w:sz w:val="17"/>
              </w:rPr>
              <w:t>Producto entregado</w:t>
            </w:r>
          </w:p>
        </w:tc>
        <w:tc>
          <w:tcPr>
            <w:tcW w:type="dxa" w:w="2268"/>
            <w:vAlign w:val="center"/>
          </w:tcPr>
          <w:p>
            <w:pPr>
              <w:spacing w:after="0"/>
            </w:pPr>
            <w:r/>
            <w:r>
              <w:rPr>
                <w:rFonts w:ascii="Arial" w:hAnsi="Arial"/>
                <w:b w:val="0"/>
                <w:color w:val="000000"/>
                <w:sz w:val="17"/>
              </w:rPr>
              <w:t>Sí</w:t>
            </w:r>
          </w:p>
        </w:tc>
        <w:tc>
          <w:tcPr>
            <w:tcW w:type="dxa" w:w="2268"/>
            <w:vAlign w:val="center"/>
          </w:tcPr>
          <w:p>
            <w:pPr>
              <w:spacing w:after="0"/>
            </w:pPr>
            <w:r/>
            <w:r>
              <w:rPr>
                <w:rFonts w:ascii="Arial" w:hAnsi="Arial"/>
                <w:b w:val="0"/>
                <w:color w:val="000000"/>
                <w:sz w:val="17"/>
              </w:rPr>
              <w:t>Sí</w:t>
            </w:r>
          </w:p>
        </w:tc>
        <w:tc>
          <w:tcPr>
            <w:tcW w:type="dxa" w:w="2835"/>
            <w:vAlign w:val="center"/>
          </w:tcPr>
          <w:p>
            <w:pPr>
              <w:spacing w:after="0"/>
            </w:pPr>
            <w:r/>
            <w:r>
              <w:rPr>
                <w:rFonts w:ascii="Arial" w:hAnsi="Arial"/>
                <w:b w:val="0"/>
                <w:color w:val="000000"/>
                <w:sz w:val="17"/>
              </w:rPr>
              <w:t>Jefatura</w:t>
            </w:r>
          </w:p>
        </w:tc>
      </w:tr>
      <w:tr>
        <w:trPr>
          <w:cantSplit/>
        </w:trPr>
        <w:tc>
          <w:tcPr>
            <w:tcW w:type="dxa" w:w="3118"/>
            <w:vAlign w:val="center"/>
            <w:shd w:fill="F3F6F9"/>
          </w:tcPr>
          <w:p>
            <w:pPr>
              <w:spacing w:after="0"/>
            </w:pPr>
            <w:r/>
            <w:r>
              <w:rPr>
                <w:rFonts w:ascii="Arial" w:hAnsi="Arial"/>
                <w:b w:val="0"/>
                <w:color w:val="000000"/>
                <w:sz w:val="17"/>
              </w:rPr>
              <w:t>Producto observado</w:t>
            </w:r>
          </w:p>
        </w:tc>
        <w:tc>
          <w:tcPr>
            <w:tcW w:type="dxa" w:w="2268"/>
            <w:vAlign w:val="center"/>
            <w:shd w:fill="F3F6F9"/>
          </w:tcPr>
          <w:p>
            <w:pPr>
              <w:spacing w:after="0"/>
            </w:pPr>
            <w:r/>
            <w:r>
              <w:rPr>
                <w:rFonts w:ascii="Arial" w:hAnsi="Arial"/>
                <w:b w:val="0"/>
                <w:color w:val="000000"/>
                <w:sz w:val="17"/>
              </w:rPr>
              <w:t>Sí</w:t>
            </w:r>
          </w:p>
        </w:tc>
        <w:tc>
          <w:tcPr>
            <w:tcW w:type="dxa" w:w="2268"/>
            <w:vAlign w:val="center"/>
            <w:shd w:fill="F3F6F9"/>
          </w:tcPr>
          <w:p>
            <w:pPr>
              <w:spacing w:after="0"/>
            </w:pPr>
            <w:r/>
            <w:r>
              <w:rPr>
                <w:rFonts w:ascii="Arial" w:hAnsi="Arial"/>
                <w:b w:val="0"/>
                <w:color w:val="000000"/>
                <w:sz w:val="17"/>
              </w:rPr>
              <w:t>Sí</w:t>
            </w:r>
          </w:p>
        </w:tc>
        <w:tc>
          <w:tcPr>
            <w:tcW w:type="dxa" w:w="2835"/>
            <w:vAlign w:val="center"/>
            <w:shd w:fill="F3F6F9"/>
          </w:tcPr>
          <w:p>
            <w:pPr>
              <w:spacing w:after="0"/>
            </w:pPr>
            <w:r/>
            <w:r>
              <w:rPr>
                <w:rFonts w:ascii="Arial" w:hAnsi="Arial"/>
                <w:b w:val="0"/>
                <w:color w:val="000000"/>
                <w:sz w:val="17"/>
              </w:rPr>
              <w:t>Comunicador</w:t>
            </w:r>
          </w:p>
        </w:tc>
      </w:tr>
      <w:tr>
        <w:trPr>
          <w:cantSplit/>
        </w:trPr>
        <w:tc>
          <w:tcPr>
            <w:tcW w:type="dxa" w:w="3118"/>
            <w:vAlign w:val="center"/>
          </w:tcPr>
          <w:p>
            <w:pPr>
              <w:spacing w:after="0"/>
            </w:pPr>
            <w:r/>
            <w:r>
              <w:rPr>
                <w:rFonts w:ascii="Arial" w:hAnsi="Arial"/>
                <w:b w:val="0"/>
                <w:color w:val="000000"/>
                <w:sz w:val="17"/>
              </w:rPr>
              <w:t>Producto aprobado</w:t>
            </w:r>
          </w:p>
        </w:tc>
        <w:tc>
          <w:tcPr>
            <w:tcW w:type="dxa" w:w="2268"/>
            <w:vAlign w:val="center"/>
          </w:tcPr>
          <w:p>
            <w:pPr>
              <w:spacing w:after="0"/>
            </w:pPr>
            <w:r/>
            <w:r>
              <w:rPr>
                <w:rFonts w:ascii="Arial" w:hAnsi="Arial"/>
                <w:b w:val="0"/>
                <w:color w:val="000000"/>
                <w:sz w:val="17"/>
              </w:rPr>
              <w:t>Sí</w:t>
            </w:r>
          </w:p>
        </w:tc>
        <w:tc>
          <w:tcPr>
            <w:tcW w:type="dxa" w:w="2268"/>
            <w:vAlign w:val="center"/>
          </w:tcPr>
          <w:p>
            <w:pPr>
              <w:spacing w:after="0"/>
            </w:pPr>
            <w:r/>
            <w:r>
              <w:rPr>
                <w:rFonts w:ascii="Arial" w:hAnsi="Arial"/>
                <w:b w:val="0"/>
                <w:color w:val="000000"/>
                <w:sz w:val="17"/>
              </w:rPr>
              <w:t>Sí</w:t>
            </w:r>
          </w:p>
        </w:tc>
        <w:tc>
          <w:tcPr>
            <w:tcW w:type="dxa" w:w="2835"/>
            <w:vAlign w:val="center"/>
          </w:tcPr>
          <w:p>
            <w:pPr>
              <w:spacing w:after="0"/>
            </w:pPr>
            <w:r/>
            <w:r>
              <w:rPr>
                <w:rFonts w:ascii="Arial" w:hAnsi="Arial"/>
                <w:b w:val="0"/>
                <w:color w:val="000000"/>
                <w:sz w:val="17"/>
              </w:rPr>
              <w:t>Comunicador / solicitante</w:t>
            </w:r>
          </w:p>
        </w:tc>
      </w:tr>
      <w:tr>
        <w:trPr>
          <w:cantSplit/>
        </w:trPr>
        <w:tc>
          <w:tcPr>
            <w:tcW w:type="dxa" w:w="3118"/>
            <w:vAlign w:val="center"/>
            <w:shd w:fill="F3F6F9"/>
          </w:tcPr>
          <w:p>
            <w:pPr>
              <w:spacing w:after="0"/>
            </w:pPr>
            <w:r/>
            <w:r>
              <w:rPr>
                <w:rFonts w:ascii="Arial" w:hAnsi="Arial"/>
                <w:b w:val="0"/>
                <w:color w:val="000000"/>
                <w:sz w:val="17"/>
              </w:rPr>
              <w:t>Vencimiento próximo</w:t>
            </w:r>
          </w:p>
        </w:tc>
        <w:tc>
          <w:tcPr>
            <w:tcW w:type="dxa" w:w="2268"/>
            <w:vAlign w:val="center"/>
            <w:shd w:fill="F3F6F9"/>
          </w:tcPr>
          <w:p>
            <w:pPr>
              <w:spacing w:after="0"/>
            </w:pPr>
            <w:r/>
            <w:r>
              <w:rPr>
                <w:rFonts w:ascii="Arial" w:hAnsi="Arial"/>
                <w:b w:val="0"/>
                <w:color w:val="000000"/>
                <w:sz w:val="17"/>
              </w:rPr>
              <w:t>Sí</w:t>
            </w:r>
          </w:p>
        </w:tc>
        <w:tc>
          <w:tcPr>
            <w:tcW w:type="dxa" w:w="2268"/>
            <w:vAlign w:val="center"/>
            <w:shd w:fill="F3F6F9"/>
          </w:tcPr>
          <w:p>
            <w:pPr>
              <w:spacing w:after="0"/>
            </w:pPr>
            <w:r/>
            <w:r>
              <w:rPr>
                <w:rFonts w:ascii="Arial" w:hAnsi="Arial"/>
                <w:b w:val="0"/>
                <w:color w:val="000000"/>
                <w:sz w:val="17"/>
              </w:rPr>
              <w:t>Sí</w:t>
            </w:r>
          </w:p>
        </w:tc>
        <w:tc>
          <w:tcPr>
            <w:tcW w:type="dxa" w:w="2835"/>
            <w:vAlign w:val="center"/>
            <w:shd w:fill="F3F6F9"/>
          </w:tcPr>
          <w:p>
            <w:pPr>
              <w:spacing w:after="0"/>
            </w:pPr>
            <w:r/>
            <w:r>
              <w:rPr>
                <w:rFonts w:ascii="Arial" w:hAnsi="Arial"/>
                <w:b w:val="0"/>
                <w:color w:val="000000"/>
                <w:sz w:val="17"/>
              </w:rPr>
              <w:t>Responsable</w:t>
            </w:r>
          </w:p>
        </w:tc>
      </w:tr>
      <w:tr>
        <w:trPr>
          <w:cantSplit/>
        </w:trPr>
        <w:tc>
          <w:tcPr>
            <w:tcW w:type="dxa" w:w="3118"/>
            <w:vAlign w:val="center"/>
          </w:tcPr>
          <w:p>
            <w:pPr>
              <w:spacing w:after="0"/>
            </w:pPr>
            <w:r/>
            <w:r>
              <w:rPr>
                <w:rFonts w:ascii="Arial" w:hAnsi="Arial"/>
                <w:b w:val="0"/>
                <w:color w:val="000000"/>
                <w:sz w:val="17"/>
              </w:rPr>
              <w:t>Vencimiento</w:t>
            </w:r>
          </w:p>
        </w:tc>
        <w:tc>
          <w:tcPr>
            <w:tcW w:type="dxa" w:w="2268"/>
            <w:vAlign w:val="center"/>
          </w:tcPr>
          <w:p>
            <w:pPr>
              <w:spacing w:after="0"/>
            </w:pPr>
            <w:r/>
            <w:r>
              <w:rPr>
                <w:rFonts w:ascii="Arial" w:hAnsi="Arial"/>
                <w:b w:val="0"/>
                <w:color w:val="000000"/>
                <w:sz w:val="17"/>
              </w:rPr>
              <w:t>Sí</w:t>
            </w:r>
          </w:p>
        </w:tc>
        <w:tc>
          <w:tcPr>
            <w:tcW w:type="dxa" w:w="2268"/>
            <w:vAlign w:val="center"/>
          </w:tcPr>
          <w:p>
            <w:pPr>
              <w:spacing w:after="0"/>
            </w:pPr>
            <w:r/>
            <w:r>
              <w:rPr>
                <w:rFonts w:ascii="Arial" w:hAnsi="Arial"/>
                <w:b w:val="0"/>
                <w:color w:val="000000"/>
                <w:sz w:val="17"/>
              </w:rPr>
              <w:t>Sí</w:t>
            </w:r>
          </w:p>
        </w:tc>
        <w:tc>
          <w:tcPr>
            <w:tcW w:type="dxa" w:w="2835"/>
            <w:vAlign w:val="center"/>
          </w:tcPr>
          <w:p>
            <w:pPr>
              <w:spacing w:after="0"/>
            </w:pPr>
            <w:r/>
            <w:r>
              <w:rPr>
                <w:rFonts w:ascii="Arial" w:hAnsi="Arial"/>
                <w:b w:val="0"/>
                <w:color w:val="000000"/>
                <w:sz w:val="17"/>
              </w:rPr>
              <w:t>Responsable / jefatura</w:t>
            </w:r>
          </w:p>
        </w:tc>
      </w:tr>
      <w:tr>
        <w:trPr>
          <w:cantSplit/>
        </w:trPr>
        <w:tc>
          <w:tcPr>
            <w:tcW w:type="dxa" w:w="3118"/>
            <w:vAlign w:val="center"/>
            <w:shd w:fill="F3F6F9"/>
          </w:tcPr>
          <w:p>
            <w:pPr>
              <w:spacing w:after="0"/>
            </w:pPr>
            <w:r/>
            <w:r>
              <w:rPr>
                <w:rFonts w:ascii="Arial" w:hAnsi="Arial"/>
                <w:b w:val="0"/>
                <w:color w:val="000000"/>
                <w:sz w:val="17"/>
              </w:rPr>
              <w:t>Cambio crítico de estado</w:t>
            </w:r>
          </w:p>
        </w:tc>
        <w:tc>
          <w:tcPr>
            <w:tcW w:type="dxa" w:w="2268"/>
            <w:vAlign w:val="center"/>
            <w:shd w:fill="F3F6F9"/>
          </w:tcPr>
          <w:p>
            <w:pPr>
              <w:spacing w:after="0"/>
            </w:pPr>
            <w:r/>
            <w:r>
              <w:rPr>
                <w:rFonts w:ascii="Arial" w:hAnsi="Arial"/>
                <w:b w:val="0"/>
                <w:color w:val="000000"/>
                <w:sz w:val="17"/>
              </w:rPr>
              <w:t>Sí</w:t>
            </w:r>
          </w:p>
        </w:tc>
        <w:tc>
          <w:tcPr>
            <w:tcW w:type="dxa" w:w="2268"/>
            <w:vAlign w:val="center"/>
            <w:shd w:fill="F3F6F9"/>
          </w:tcPr>
          <w:p>
            <w:pPr>
              <w:spacing w:after="0"/>
            </w:pPr>
            <w:r/>
            <w:r>
              <w:rPr>
                <w:rFonts w:ascii="Arial" w:hAnsi="Arial"/>
                <w:b w:val="0"/>
                <w:color w:val="000000"/>
                <w:sz w:val="17"/>
              </w:rPr>
              <w:t>Según configuración</w:t>
            </w:r>
          </w:p>
        </w:tc>
        <w:tc>
          <w:tcPr>
            <w:tcW w:type="dxa" w:w="2835"/>
            <w:vAlign w:val="center"/>
            <w:shd w:fill="F3F6F9"/>
          </w:tcPr>
          <w:p>
            <w:pPr>
              <w:spacing w:after="0"/>
            </w:pPr>
            <w:r/>
            <w:r>
              <w:rPr>
                <w:rFonts w:ascii="Arial" w:hAnsi="Arial"/>
                <w:b w:val="0"/>
                <w:color w:val="000000"/>
                <w:sz w:val="17"/>
              </w:rPr>
              <w:t>Actores autorizados</w:t>
            </w:r>
          </w:p>
        </w:tc>
      </w:tr>
    </w:tbl>
    <w:p/>
    <w:p>
      <w:pPr>
        <w:pStyle w:val="Heading1"/>
      </w:pPr>
      <w:r>
        <w:t>16. Reportes, indicadores y paneles</w:t>
      </w:r>
    </w:p>
    <w:p>
      <w:pPr>
        <w:pStyle w:val="ListBullet"/>
        <w:spacing w:after="40"/>
      </w:pPr>
      <w:r>
        <w:t>Producción total por periodo y tipo de producto.</w:t>
      </w:r>
    </w:p>
    <w:p>
      <w:pPr>
        <w:pStyle w:val="ListBullet"/>
        <w:spacing w:after="40"/>
      </w:pPr>
      <w:r>
        <w:t>Solicitudes pendientes, en proceso, observadas y aprobadas.</w:t>
      </w:r>
    </w:p>
    <w:p>
      <w:pPr>
        <w:pStyle w:val="ListBullet"/>
        <w:spacing w:after="40"/>
      </w:pPr>
      <w:r>
        <w:t>Producción por comunicador y dependencia.</w:t>
      </w:r>
    </w:p>
    <w:p>
      <w:pPr>
        <w:pStyle w:val="ListBullet"/>
        <w:spacing w:after="40"/>
      </w:pPr>
      <w:r>
        <w:t>Tiempo promedio de atención y de cierre.</w:t>
      </w:r>
    </w:p>
    <w:p>
      <w:pPr>
        <w:pStyle w:val="ListBullet"/>
        <w:spacing w:after="40"/>
      </w:pPr>
      <w:r>
        <w:t>Cantidad de observaciones y número promedio de versiones por producto.</w:t>
      </w:r>
    </w:p>
    <w:p>
      <w:pPr>
        <w:pStyle w:val="ListBullet"/>
        <w:spacing w:after="40"/>
      </w:pPr>
      <w:r>
        <w:t>Cumplimiento de solicitudes dentro de plazo.</w:t>
      </w:r>
    </w:p>
    <w:p>
      <w:pPr>
        <w:pStyle w:val="ListBullet"/>
        <w:spacing w:after="40"/>
      </w:pPr>
      <w:r>
        <w:t>Próximos vencimientos y casos vencidos.</w:t>
      </w:r>
    </w:p>
    <w:p>
      <w:pPr>
        <w:pStyle w:val="ListBullet"/>
        <w:spacing w:after="40"/>
      </w:pPr>
      <w:r>
        <w:t>Actividades planificadas versus ejecutadas cuando se integre el módulo de planes.</w:t>
      </w:r>
    </w:p>
    <w:p>
      <w:pPr>
        <w:pStyle w:val="ListBullet"/>
        <w:spacing w:after="40"/>
      </w:pPr>
      <w:r>
        <w:t>Histórico de publicaciones y evidencias.</w:t>
      </w:r>
    </w:p>
    <w:p>
      <w:pPr>
        <w:pStyle w:val="ListBullet"/>
        <w:spacing w:after="40"/>
      </w:pPr>
      <w:r>
        <w:t>Indicadores ejecutivos según permisos.</w:t>
      </w:r>
    </w:p>
    <w:p>
      <w:pPr>
        <w:spacing w:after="100" w:line="276" w:lineRule="auto"/>
      </w:pPr>
      <w:r>
        <w:t>Los indicadores deben ser definidos con fórmulas claras. Por ejemplo, cumplimiento de plazo = solicitudes cerradas dentro de la fecha límite / total de solicitudes cerradas en el periodo. La plataforma debe mostrar también la cantidad absoluta junto al porcentaje para evitar interpretaciones ambiguas.</w:t>
      </w:r>
    </w:p>
    <w:p>
      <w:pPr>
        <w:pStyle w:val="Heading1"/>
      </w:pPr>
      <w:r>
        <w:t>17. Integraciones y preparación para crecimiento</w:t>
      </w:r>
    </w:p>
    <w:p>
      <w:pPr>
        <w:spacing w:after="100" w:line="276" w:lineRule="auto"/>
      </w:pPr>
      <w:r>
        <w:t>La integración con otros componentes de SICOM debe realizarse mediante contratos claros. La reutilización de usuarios, dependencias, autenticación y catálogos evita duplicidades. Para integraciones externas se recomienda exponer únicamente los datos necesarios y registrar las operaciones que puedan afectar información institucional.</w:t>
      </w:r>
    </w:p>
    <w:p>
      <w:pPr>
        <w:pStyle w:val="ListBullet"/>
        <w:spacing w:after="40"/>
      </w:pPr>
      <w:r>
        <w:t>Autenticación/usuarios existentes de SICOM.</w:t>
      </w:r>
    </w:p>
    <w:p>
      <w:pPr>
        <w:pStyle w:val="ListBullet"/>
        <w:spacing w:after="40"/>
      </w:pPr>
      <w:r>
        <w:t>Catálogo de dependencias y UGEL.</w:t>
      </w:r>
    </w:p>
    <w:p>
      <w:pPr>
        <w:pStyle w:val="ListBullet"/>
        <w:spacing w:after="40"/>
      </w:pPr>
      <w:r>
        <w:t>Servicio de correo institucional.</w:t>
      </w:r>
    </w:p>
    <w:p>
      <w:pPr>
        <w:pStyle w:val="ListBullet"/>
        <w:spacing w:after="40"/>
      </w:pPr>
      <w:r>
        <w:t>Almacenamiento de documentos.</w:t>
      </w:r>
    </w:p>
    <w:p>
      <w:pPr>
        <w:pStyle w:val="ListBullet"/>
        <w:spacing w:after="40"/>
      </w:pPr>
      <w:r>
        <w:t>Calendario o agenda institucional cuando exista un servicio integrable.</w:t>
      </w:r>
    </w:p>
    <w:p>
      <w:pPr>
        <w:pStyle w:val="ListBullet"/>
        <w:spacing w:after="40"/>
      </w:pPr>
      <w:r>
        <w:t>Exportación de reportes para autoridades.</w:t>
      </w:r>
    </w:p>
    <w:p>
      <w:pPr>
        <w:pStyle w:val="ListBullet"/>
        <w:spacing w:after="40"/>
      </w:pPr>
      <w:r>
        <w:t>APIs futuras para módulos de conflictos, metas e información institucional.</w:t>
      </w:r>
    </w:p>
    <w:p>
      <w:pPr>
        <w:pStyle w:val="Heading1"/>
      </w:pPr>
      <w:r>
        <w:t>18. Priorización y fases de implementación</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247"/>
            <w:vAlign w:val="center"/>
            <w:shd w:fill="1F4E78"/>
          </w:tcPr>
          <w:p>
            <w:pPr>
              <w:spacing w:after="0"/>
            </w:pPr>
            <w:r/>
            <w:r>
              <w:rPr>
                <w:rFonts w:ascii="Arial" w:hAnsi="Arial"/>
                <w:b/>
                <w:color w:val="FFFFFF"/>
                <w:sz w:val="17"/>
              </w:rPr>
              <w:t>Fase</w:t>
            </w:r>
          </w:p>
        </w:tc>
        <w:tc>
          <w:tcPr>
            <w:tcW w:type="dxa" w:w="2948"/>
            <w:vAlign w:val="center"/>
            <w:shd w:fill="1F4E78"/>
          </w:tcPr>
          <w:p>
            <w:pPr>
              <w:spacing w:after="0"/>
            </w:pPr>
            <w:r/>
            <w:r>
              <w:rPr>
                <w:rFonts w:ascii="Arial" w:hAnsi="Arial"/>
                <w:b/>
                <w:color w:val="FFFFFF"/>
                <w:sz w:val="17"/>
              </w:rPr>
              <w:t>Objetivo</w:t>
            </w:r>
          </w:p>
        </w:tc>
        <w:tc>
          <w:tcPr>
            <w:tcW w:type="dxa" w:w="6009"/>
            <w:vAlign w:val="center"/>
            <w:shd w:fill="1F4E78"/>
          </w:tcPr>
          <w:p>
            <w:pPr>
              <w:spacing w:after="0"/>
            </w:pPr>
            <w:r/>
            <w:r>
              <w:rPr>
                <w:rFonts w:ascii="Arial" w:hAnsi="Arial"/>
                <w:b/>
                <w:color w:val="FFFFFF"/>
                <w:sz w:val="17"/>
              </w:rPr>
              <w:t>Alcance resumido</w:t>
            </w:r>
          </w:p>
        </w:tc>
      </w:tr>
      <w:tr>
        <w:trPr>
          <w:cantSplit/>
        </w:trPr>
        <w:tc>
          <w:tcPr>
            <w:tcW w:type="dxa" w:w="1247"/>
            <w:vAlign w:val="center"/>
            <w:shd w:fill="F3F6F9"/>
          </w:tcPr>
          <w:p>
            <w:pPr>
              <w:spacing w:after="0"/>
            </w:pPr>
            <w:r/>
            <w:r>
              <w:rPr>
                <w:rFonts w:ascii="Arial" w:hAnsi="Arial"/>
                <w:b w:val="0"/>
                <w:color w:val="000000"/>
                <w:sz w:val="17"/>
              </w:rPr>
              <w:t>Fase 1</w:t>
            </w:r>
          </w:p>
        </w:tc>
        <w:tc>
          <w:tcPr>
            <w:tcW w:type="dxa" w:w="2948"/>
            <w:vAlign w:val="center"/>
            <w:shd w:fill="F3F6F9"/>
          </w:tcPr>
          <w:p>
            <w:pPr>
              <w:spacing w:after="0"/>
            </w:pPr>
            <w:r/>
            <w:r>
              <w:rPr>
                <w:rFonts w:ascii="Arial" w:hAnsi="Arial"/>
                <w:b w:val="0"/>
                <w:color w:val="000000"/>
                <w:sz w:val="17"/>
              </w:rPr>
              <w:t>Base y seguridad</w:t>
            </w:r>
          </w:p>
        </w:tc>
        <w:tc>
          <w:tcPr>
            <w:tcW w:type="dxa" w:w="6009"/>
            <w:vAlign w:val="center"/>
            <w:shd w:fill="F3F6F9"/>
          </w:tcPr>
          <w:p>
            <w:pPr>
              <w:spacing w:after="0"/>
            </w:pPr>
            <w:r/>
            <w:r>
              <w:rPr>
                <w:rFonts w:ascii="Arial" w:hAnsi="Arial"/>
                <w:b w:val="0"/>
                <w:color w:val="000000"/>
                <w:sz w:val="17"/>
              </w:rPr>
              <w:t>Usuarios, roles, permisos, catálogos y estructura de datos.</w:t>
            </w:r>
          </w:p>
        </w:tc>
      </w:tr>
      <w:tr>
        <w:trPr>
          <w:cantSplit/>
        </w:trPr>
        <w:tc>
          <w:tcPr>
            <w:tcW w:type="dxa" w:w="1247"/>
            <w:vAlign w:val="center"/>
          </w:tcPr>
          <w:p>
            <w:pPr>
              <w:spacing w:after="0"/>
            </w:pPr>
            <w:r/>
            <w:r>
              <w:rPr>
                <w:rFonts w:ascii="Arial" w:hAnsi="Arial"/>
                <w:b w:val="0"/>
                <w:color w:val="000000"/>
                <w:sz w:val="17"/>
              </w:rPr>
              <w:t>Fase 2</w:t>
            </w:r>
          </w:p>
        </w:tc>
        <w:tc>
          <w:tcPr>
            <w:tcW w:type="dxa" w:w="2948"/>
            <w:vAlign w:val="center"/>
          </w:tcPr>
          <w:p>
            <w:pPr>
              <w:spacing w:after="0"/>
            </w:pPr>
            <w:r/>
            <w:r>
              <w:rPr>
                <w:rFonts w:ascii="Arial" w:hAnsi="Arial"/>
                <w:b w:val="0"/>
                <w:color w:val="000000"/>
                <w:sz w:val="17"/>
              </w:rPr>
              <w:t>Producción comunicacional</w:t>
            </w:r>
          </w:p>
        </w:tc>
        <w:tc>
          <w:tcPr>
            <w:tcW w:type="dxa" w:w="6009"/>
            <w:vAlign w:val="center"/>
          </w:tcPr>
          <w:p>
            <w:pPr>
              <w:spacing w:after="0"/>
            </w:pPr>
            <w:r/>
            <w:r>
              <w:rPr>
                <w:rFonts w:ascii="Arial" w:hAnsi="Arial"/>
                <w:b w:val="0"/>
                <w:color w:val="000000"/>
                <w:sz w:val="17"/>
              </w:rPr>
              <w:t>Comunicadores, solicitudes, asignación, estados y productos.</w:t>
            </w:r>
          </w:p>
        </w:tc>
      </w:tr>
      <w:tr>
        <w:trPr>
          <w:cantSplit/>
        </w:trPr>
        <w:tc>
          <w:tcPr>
            <w:tcW w:type="dxa" w:w="1247"/>
            <w:vAlign w:val="center"/>
            <w:shd w:fill="F3F6F9"/>
          </w:tcPr>
          <w:p>
            <w:pPr>
              <w:spacing w:after="0"/>
            </w:pPr>
            <w:r/>
            <w:r>
              <w:rPr>
                <w:rFonts w:ascii="Arial" w:hAnsi="Arial"/>
                <w:b w:val="0"/>
                <w:color w:val="000000"/>
                <w:sz w:val="17"/>
              </w:rPr>
              <w:t>Fase 3</w:t>
            </w:r>
          </w:p>
        </w:tc>
        <w:tc>
          <w:tcPr>
            <w:tcW w:type="dxa" w:w="2948"/>
            <w:vAlign w:val="center"/>
            <w:shd w:fill="F3F6F9"/>
          </w:tcPr>
          <w:p>
            <w:pPr>
              <w:spacing w:after="0"/>
            </w:pPr>
            <w:r/>
            <w:r>
              <w:rPr>
                <w:rFonts w:ascii="Arial" w:hAnsi="Arial"/>
                <w:b w:val="0"/>
                <w:color w:val="000000"/>
                <w:sz w:val="17"/>
              </w:rPr>
              <w:t>Repositorio y revisión</w:t>
            </w:r>
          </w:p>
        </w:tc>
        <w:tc>
          <w:tcPr>
            <w:tcW w:type="dxa" w:w="6009"/>
            <w:vAlign w:val="center"/>
            <w:shd w:fill="F3F6F9"/>
          </w:tcPr>
          <w:p>
            <w:pPr>
              <w:spacing w:after="0"/>
            </w:pPr>
            <w:r/>
            <w:r>
              <w:rPr>
                <w:rFonts w:ascii="Arial" w:hAnsi="Arial"/>
                <w:b w:val="0"/>
                <w:color w:val="000000"/>
                <w:sz w:val="17"/>
              </w:rPr>
              <w:t>Versionado, observaciones, aprobación y evidencias.</w:t>
            </w:r>
          </w:p>
        </w:tc>
      </w:tr>
      <w:tr>
        <w:trPr>
          <w:cantSplit/>
        </w:trPr>
        <w:tc>
          <w:tcPr>
            <w:tcW w:type="dxa" w:w="1247"/>
            <w:vAlign w:val="center"/>
          </w:tcPr>
          <w:p>
            <w:pPr>
              <w:spacing w:after="0"/>
            </w:pPr>
            <w:r/>
            <w:r>
              <w:rPr>
                <w:rFonts w:ascii="Arial" w:hAnsi="Arial"/>
                <w:b w:val="0"/>
                <w:color w:val="000000"/>
                <w:sz w:val="17"/>
              </w:rPr>
              <w:t>Fase 4</w:t>
            </w:r>
          </w:p>
        </w:tc>
        <w:tc>
          <w:tcPr>
            <w:tcW w:type="dxa" w:w="2948"/>
            <w:vAlign w:val="center"/>
          </w:tcPr>
          <w:p>
            <w:pPr>
              <w:spacing w:after="0"/>
            </w:pPr>
            <w:r/>
            <w:r>
              <w:rPr>
                <w:rFonts w:ascii="Arial" w:hAnsi="Arial"/>
                <w:b w:val="0"/>
                <w:color w:val="000000"/>
                <w:sz w:val="17"/>
              </w:rPr>
              <w:t>Notificaciones y panel</w:t>
            </w:r>
          </w:p>
        </w:tc>
        <w:tc>
          <w:tcPr>
            <w:tcW w:type="dxa" w:w="6009"/>
            <w:vAlign w:val="center"/>
          </w:tcPr>
          <w:p>
            <w:pPr>
              <w:spacing w:after="0"/>
            </w:pPr>
            <w:r/>
            <w:r>
              <w:rPr>
                <w:rFonts w:ascii="Arial" w:hAnsi="Arial"/>
                <w:b w:val="0"/>
                <w:color w:val="000000"/>
                <w:sz w:val="17"/>
              </w:rPr>
              <w:t>Alertas, correo, KPIs y reportes.</w:t>
            </w:r>
          </w:p>
        </w:tc>
      </w:tr>
      <w:tr>
        <w:trPr>
          <w:cantSplit/>
        </w:trPr>
        <w:tc>
          <w:tcPr>
            <w:tcW w:type="dxa" w:w="1247"/>
            <w:vAlign w:val="center"/>
            <w:shd w:fill="F3F6F9"/>
          </w:tcPr>
          <w:p>
            <w:pPr>
              <w:spacing w:after="0"/>
            </w:pPr>
            <w:r/>
            <w:r>
              <w:rPr>
                <w:rFonts w:ascii="Arial" w:hAnsi="Arial"/>
                <w:b w:val="0"/>
                <w:color w:val="000000"/>
                <w:sz w:val="17"/>
              </w:rPr>
              <w:t>Fase 5</w:t>
            </w:r>
          </w:p>
        </w:tc>
        <w:tc>
          <w:tcPr>
            <w:tcW w:type="dxa" w:w="2948"/>
            <w:vAlign w:val="center"/>
            <w:shd w:fill="F3F6F9"/>
          </w:tcPr>
          <w:p>
            <w:pPr>
              <w:spacing w:after="0"/>
            </w:pPr>
            <w:r/>
            <w:r>
              <w:rPr>
                <w:rFonts w:ascii="Arial" w:hAnsi="Arial"/>
                <w:b w:val="0"/>
                <w:color w:val="000000"/>
                <w:sz w:val="17"/>
              </w:rPr>
              <w:t>Extensión SICOM</w:t>
            </w:r>
          </w:p>
        </w:tc>
        <w:tc>
          <w:tcPr>
            <w:tcW w:type="dxa" w:w="6009"/>
            <w:vAlign w:val="center"/>
            <w:shd w:fill="F3F6F9"/>
          </w:tcPr>
          <w:p>
            <w:pPr>
              <w:spacing w:after="0"/>
            </w:pPr>
            <w:r/>
            <w:r>
              <w:rPr>
                <w:rFonts w:ascii="Arial" w:hAnsi="Arial"/>
                <w:b w:val="0"/>
                <w:color w:val="000000"/>
                <w:sz w:val="17"/>
              </w:rPr>
              <w:t>Planes, agenda, conflictos, metas e información institucional.</w:t>
            </w:r>
          </w:p>
        </w:tc>
      </w:tr>
      <w:tr>
        <w:trPr>
          <w:cantSplit/>
        </w:trPr>
        <w:tc>
          <w:tcPr>
            <w:tcW w:type="dxa" w:w="1247"/>
            <w:vAlign w:val="center"/>
          </w:tcPr>
          <w:p>
            <w:pPr>
              <w:spacing w:after="0"/>
            </w:pPr>
            <w:r/>
            <w:r>
              <w:rPr>
                <w:rFonts w:ascii="Arial" w:hAnsi="Arial"/>
                <w:b w:val="0"/>
                <w:color w:val="000000"/>
                <w:sz w:val="17"/>
              </w:rPr>
              <w:t>Fase 6</w:t>
            </w:r>
          </w:p>
        </w:tc>
        <w:tc>
          <w:tcPr>
            <w:tcW w:type="dxa" w:w="2948"/>
            <w:vAlign w:val="center"/>
          </w:tcPr>
          <w:p>
            <w:pPr>
              <w:spacing w:after="0"/>
            </w:pPr>
            <w:r/>
            <w:r>
              <w:rPr>
                <w:rFonts w:ascii="Arial" w:hAnsi="Arial"/>
                <w:b w:val="0"/>
                <w:color w:val="000000"/>
                <w:sz w:val="17"/>
              </w:rPr>
              <w:t>Integración y mejora</w:t>
            </w:r>
          </w:p>
        </w:tc>
        <w:tc>
          <w:tcPr>
            <w:tcW w:type="dxa" w:w="6009"/>
            <w:vAlign w:val="center"/>
          </w:tcPr>
          <w:p>
            <w:pPr>
              <w:spacing w:after="0"/>
            </w:pPr>
            <w:r/>
            <w:r>
              <w:rPr>
                <w:rFonts w:ascii="Arial" w:hAnsi="Arial"/>
                <w:b w:val="0"/>
                <w:color w:val="000000"/>
                <w:sz w:val="17"/>
              </w:rPr>
              <w:t>APIs, optimización, seguridad avanzada y automatizaciones posteriores.</w:t>
            </w:r>
          </w:p>
        </w:tc>
      </w:tr>
    </w:tbl>
    <w:p/>
    <w:p>
      <w:pPr>
        <w:spacing w:after="100" w:line="276" w:lineRule="auto"/>
      </w:pPr>
      <w:r>
        <w:t>Para el proyecto académico, las fases 1 a 4 pueden convertirse en entregables del módulo de producción. La fase 5 representa la ampliación institucional de SICOM y debe quedar como evolución futura si no está dentro del periodo de prácticas.</w:t>
      </w:r>
    </w:p>
    <w:p>
      <w:pPr>
        <w:pStyle w:val="Heading1"/>
      </w:pPr>
      <w:r>
        <w:t>19. Criterios de aceptación del sistema</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1247"/>
            <w:vAlign w:val="center"/>
            <w:shd w:fill="1F4E78"/>
          </w:tcPr>
          <w:p>
            <w:pPr>
              <w:spacing w:after="0"/>
            </w:pPr>
            <w:r/>
            <w:r>
              <w:rPr>
                <w:rFonts w:ascii="Arial" w:hAnsi="Arial"/>
                <w:b/>
                <w:color w:val="FFFFFF"/>
                <w:sz w:val="17"/>
              </w:rPr>
              <w:t>Criterio</w:t>
            </w:r>
          </w:p>
        </w:tc>
        <w:tc>
          <w:tcPr>
            <w:tcW w:type="dxa" w:w="8957"/>
            <w:vAlign w:val="center"/>
            <w:shd w:fill="1F4E78"/>
          </w:tcPr>
          <w:p>
            <w:pPr>
              <w:spacing w:after="0"/>
            </w:pPr>
            <w:r/>
            <w:r>
              <w:rPr>
                <w:rFonts w:ascii="Arial" w:hAnsi="Arial"/>
                <w:b/>
                <w:color w:val="FFFFFF"/>
                <w:sz w:val="17"/>
              </w:rPr>
              <w:t>Validación</w:t>
            </w:r>
          </w:p>
        </w:tc>
      </w:tr>
      <w:tr>
        <w:trPr>
          <w:cantSplit/>
        </w:trPr>
        <w:tc>
          <w:tcPr>
            <w:tcW w:type="dxa" w:w="1247"/>
            <w:vAlign w:val="center"/>
            <w:shd w:fill="F3F6F9"/>
          </w:tcPr>
          <w:p>
            <w:pPr>
              <w:spacing w:after="0"/>
            </w:pPr>
            <w:r/>
            <w:r>
              <w:rPr>
                <w:rFonts w:ascii="Arial" w:hAnsi="Arial"/>
                <w:b w:val="0"/>
                <w:color w:val="000000"/>
                <w:sz w:val="17"/>
              </w:rPr>
              <w:t>CA-01</w:t>
            </w:r>
          </w:p>
        </w:tc>
        <w:tc>
          <w:tcPr>
            <w:tcW w:type="dxa" w:w="8957"/>
            <w:vAlign w:val="center"/>
            <w:shd w:fill="F3F6F9"/>
          </w:tcPr>
          <w:p>
            <w:pPr>
              <w:spacing w:after="0"/>
            </w:pPr>
            <w:r/>
            <w:r>
              <w:rPr>
                <w:rFonts w:ascii="Arial" w:hAnsi="Arial"/>
                <w:b w:val="0"/>
                <w:color w:val="000000"/>
                <w:sz w:val="17"/>
              </w:rPr>
              <w:t>El usuario puede iniciar sesión y visualizar solo las funciones permitidas por su rol.</w:t>
            </w:r>
          </w:p>
        </w:tc>
      </w:tr>
      <w:tr>
        <w:trPr>
          <w:cantSplit/>
        </w:trPr>
        <w:tc>
          <w:tcPr>
            <w:tcW w:type="dxa" w:w="1247"/>
            <w:vAlign w:val="center"/>
          </w:tcPr>
          <w:p>
            <w:pPr>
              <w:spacing w:after="0"/>
            </w:pPr>
            <w:r/>
            <w:r>
              <w:rPr>
                <w:rFonts w:ascii="Arial" w:hAnsi="Arial"/>
                <w:b w:val="0"/>
                <w:color w:val="000000"/>
                <w:sz w:val="17"/>
              </w:rPr>
              <w:t>CA-02</w:t>
            </w:r>
          </w:p>
        </w:tc>
        <w:tc>
          <w:tcPr>
            <w:tcW w:type="dxa" w:w="8957"/>
            <w:vAlign w:val="center"/>
          </w:tcPr>
          <w:p>
            <w:pPr>
              <w:spacing w:after="0"/>
            </w:pPr>
            <w:r/>
            <w:r>
              <w:rPr>
                <w:rFonts w:ascii="Arial" w:hAnsi="Arial"/>
                <w:b w:val="0"/>
                <w:color w:val="000000"/>
                <w:sz w:val="17"/>
              </w:rPr>
              <w:t>Una solicitud queda registrada con fecha, solicitante, datos mínimos y estado inicial.</w:t>
            </w:r>
          </w:p>
        </w:tc>
      </w:tr>
      <w:tr>
        <w:trPr>
          <w:cantSplit/>
        </w:trPr>
        <w:tc>
          <w:tcPr>
            <w:tcW w:type="dxa" w:w="1247"/>
            <w:vAlign w:val="center"/>
            <w:shd w:fill="F3F6F9"/>
          </w:tcPr>
          <w:p>
            <w:pPr>
              <w:spacing w:after="0"/>
            </w:pPr>
            <w:r/>
            <w:r>
              <w:rPr>
                <w:rFonts w:ascii="Arial" w:hAnsi="Arial"/>
                <w:b w:val="0"/>
                <w:color w:val="000000"/>
                <w:sz w:val="17"/>
              </w:rPr>
              <w:t>CA-03</w:t>
            </w:r>
          </w:p>
        </w:tc>
        <w:tc>
          <w:tcPr>
            <w:tcW w:type="dxa" w:w="8957"/>
            <w:vAlign w:val="center"/>
            <w:shd w:fill="F3F6F9"/>
          </w:tcPr>
          <w:p>
            <w:pPr>
              <w:spacing w:after="0"/>
            </w:pPr>
            <w:r/>
            <w:r>
              <w:rPr>
                <w:rFonts w:ascii="Arial" w:hAnsi="Arial"/>
                <w:b w:val="0"/>
                <w:color w:val="000000"/>
                <w:sz w:val="17"/>
              </w:rPr>
              <w:t>Una solicitud puede asignarse y el responsable queda visible para la jefatura.</w:t>
            </w:r>
          </w:p>
        </w:tc>
      </w:tr>
      <w:tr>
        <w:trPr>
          <w:cantSplit/>
        </w:trPr>
        <w:tc>
          <w:tcPr>
            <w:tcW w:type="dxa" w:w="1247"/>
            <w:vAlign w:val="center"/>
          </w:tcPr>
          <w:p>
            <w:pPr>
              <w:spacing w:after="0"/>
            </w:pPr>
            <w:r/>
            <w:r>
              <w:rPr>
                <w:rFonts w:ascii="Arial" w:hAnsi="Arial"/>
                <w:b w:val="0"/>
                <w:color w:val="000000"/>
                <w:sz w:val="17"/>
              </w:rPr>
              <w:t>CA-04</w:t>
            </w:r>
          </w:p>
        </w:tc>
        <w:tc>
          <w:tcPr>
            <w:tcW w:type="dxa" w:w="8957"/>
            <w:vAlign w:val="center"/>
          </w:tcPr>
          <w:p>
            <w:pPr>
              <w:spacing w:after="0"/>
            </w:pPr>
            <w:r/>
            <w:r>
              <w:rPr>
                <w:rFonts w:ascii="Arial" w:hAnsi="Arial"/>
                <w:b w:val="0"/>
                <w:color w:val="000000"/>
                <w:sz w:val="17"/>
              </w:rPr>
              <w:t>El comunicador puede actualizar su avance y cargar evidencias.</w:t>
            </w:r>
          </w:p>
        </w:tc>
      </w:tr>
      <w:tr>
        <w:trPr>
          <w:cantSplit/>
        </w:trPr>
        <w:tc>
          <w:tcPr>
            <w:tcW w:type="dxa" w:w="1247"/>
            <w:vAlign w:val="center"/>
            <w:shd w:fill="F3F6F9"/>
          </w:tcPr>
          <w:p>
            <w:pPr>
              <w:spacing w:after="0"/>
            </w:pPr>
            <w:r/>
            <w:r>
              <w:rPr>
                <w:rFonts w:ascii="Arial" w:hAnsi="Arial"/>
                <w:b w:val="0"/>
                <w:color w:val="000000"/>
                <w:sz w:val="17"/>
              </w:rPr>
              <w:t>CA-05</w:t>
            </w:r>
          </w:p>
        </w:tc>
        <w:tc>
          <w:tcPr>
            <w:tcW w:type="dxa" w:w="8957"/>
            <w:vAlign w:val="center"/>
            <w:shd w:fill="F3F6F9"/>
          </w:tcPr>
          <w:p>
            <w:pPr>
              <w:spacing w:after="0"/>
            </w:pPr>
            <w:r/>
            <w:r>
              <w:rPr>
                <w:rFonts w:ascii="Arial" w:hAnsi="Arial"/>
                <w:b w:val="0"/>
                <w:color w:val="000000"/>
                <w:sz w:val="17"/>
              </w:rPr>
              <w:t>Una observación genera historial y permite crear una nueva versión.</w:t>
            </w:r>
          </w:p>
        </w:tc>
      </w:tr>
      <w:tr>
        <w:trPr>
          <w:cantSplit/>
        </w:trPr>
        <w:tc>
          <w:tcPr>
            <w:tcW w:type="dxa" w:w="1247"/>
            <w:vAlign w:val="center"/>
          </w:tcPr>
          <w:p>
            <w:pPr>
              <w:spacing w:after="0"/>
            </w:pPr>
            <w:r/>
            <w:r>
              <w:rPr>
                <w:rFonts w:ascii="Arial" w:hAnsi="Arial"/>
                <w:b w:val="0"/>
                <w:color w:val="000000"/>
                <w:sz w:val="17"/>
              </w:rPr>
              <w:t>CA-06</w:t>
            </w:r>
          </w:p>
        </w:tc>
        <w:tc>
          <w:tcPr>
            <w:tcW w:type="dxa" w:w="8957"/>
            <w:vAlign w:val="center"/>
          </w:tcPr>
          <w:p>
            <w:pPr>
              <w:spacing w:after="0"/>
            </w:pPr>
            <w:r/>
            <w:r>
              <w:rPr>
                <w:rFonts w:ascii="Arial" w:hAnsi="Arial"/>
                <w:b w:val="0"/>
                <w:color w:val="000000"/>
                <w:sz w:val="17"/>
              </w:rPr>
              <w:t>Solo un usuario con permiso puede aprobar o cerrar una solicitud.</w:t>
            </w:r>
          </w:p>
        </w:tc>
      </w:tr>
      <w:tr>
        <w:trPr>
          <w:cantSplit/>
        </w:trPr>
        <w:tc>
          <w:tcPr>
            <w:tcW w:type="dxa" w:w="1247"/>
            <w:vAlign w:val="center"/>
            <w:shd w:fill="F3F6F9"/>
          </w:tcPr>
          <w:p>
            <w:pPr>
              <w:spacing w:after="0"/>
            </w:pPr>
            <w:r/>
            <w:r>
              <w:rPr>
                <w:rFonts w:ascii="Arial" w:hAnsi="Arial"/>
                <w:b w:val="0"/>
                <w:color w:val="000000"/>
                <w:sz w:val="17"/>
              </w:rPr>
              <w:t>CA-07</w:t>
            </w:r>
          </w:p>
        </w:tc>
        <w:tc>
          <w:tcPr>
            <w:tcW w:type="dxa" w:w="8957"/>
            <w:vAlign w:val="center"/>
            <w:shd w:fill="F3F6F9"/>
          </w:tcPr>
          <w:p>
            <w:pPr>
              <w:spacing w:after="0"/>
            </w:pPr>
            <w:r/>
            <w:r>
              <w:rPr>
                <w:rFonts w:ascii="Arial" w:hAnsi="Arial"/>
                <w:b w:val="0"/>
                <w:color w:val="000000"/>
                <w:sz w:val="17"/>
              </w:rPr>
              <w:t>El panel muestra información coherente con los datos registrados.</w:t>
            </w:r>
          </w:p>
        </w:tc>
      </w:tr>
      <w:tr>
        <w:trPr>
          <w:cantSplit/>
        </w:trPr>
        <w:tc>
          <w:tcPr>
            <w:tcW w:type="dxa" w:w="1247"/>
            <w:vAlign w:val="center"/>
          </w:tcPr>
          <w:p>
            <w:pPr>
              <w:spacing w:after="0"/>
            </w:pPr>
            <w:r/>
            <w:r>
              <w:rPr>
                <w:rFonts w:ascii="Arial" w:hAnsi="Arial"/>
                <w:b w:val="0"/>
                <w:color w:val="000000"/>
                <w:sz w:val="17"/>
              </w:rPr>
              <w:t>CA-08</w:t>
            </w:r>
          </w:p>
        </w:tc>
        <w:tc>
          <w:tcPr>
            <w:tcW w:type="dxa" w:w="8957"/>
            <w:vAlign w:val="center"/>
          </w:tcPr>
          <w:p>
            <w:pPr>
              <w:spacing w:after="0"/>
            </w:pPr>
            <w:r/>
            <w:r>
              <w:rPr>
                <w:rFonts w:ascii="Arial" w:hAnsi="Arial"/>
                <w:b w:val="0"/>
                <w:color w:val="000000"/>
                <w:sz w:val="17"/>
              </w:rPr>
              <w:t>Las acciones críticas quedan auditadas.</w:t>
            </w:r>
          </w:p>
        </w:tc>
      </w:tr>
      <w:tr>
        <w:trPr>
          <w:cantSplit/>
        </w:trPr>
        <w:tc>
          <w:tcPr>
            <w:tcW w:type="dxa" w:w="1247"/>
            <w:vAlign w:val="center"/>
            <w:shd w:fill="F3F6F9"/>
          </w:tcPr>
          <w:p>
            <w:pPr>
              <w:spacing w:after="0"/>
            </w:pPr>
            <w:r/>
            <w:r>
              <w:rPr>
                <w:rFonts w:ascii="Arial" w:hAnsi="Arial"/>
                <w:b w:val="0"/>
                <w:color w:val="000000"/>
                <w:sz w:val="17"/>
              </w:rPr>
              <w:t>CA-09</w:t>
            </w:r>
          </w:p>
        </w:tc>
        <w:tc>
          <w:tcPr>
            <w:tcW w:type="dxa" w:w="8957"/>
            <w:vAlign w:val="center"/>
            <w:shd w:fill="F3F6F9"/>
          </w:tcPr>
          <w:p>
            <w:pPr>
              <w:spacing w:after="0"/>
            </w:pPr>
            <w:r/>
            <w:r>
              <w:rPr>
                <w:rFonts w:ascii="Arial" w:hAnsi="Arial"/>
                <w:b w:val="0"/>
                <w:color w:val="000000"/>
                <w:sz w:val="17"/>
              </w:rPr>
              <w:t>Los archivos no autorizados no se almacenan.</w:t>
            </w:r>
          </w:p>
        </w:tc>
      </w:tr>
      <w:tr>
        <w:trPr>
          <w:cantSplit/>
        </w:trPr>
        <w:tc>
          <w:tcPr>
            <w:tcW w:type="dxa" w:w="1247"/>
            <w:vAlign w:val="center"/>
          </w:tcPr>
          <w:p>
            <w:pPr>
              <w:spacing w:after="0"/>
            </w:pPr>
            <w:r/>
            <w:r>
              <w:rPr>
                <w:rFonts w:ascii="Arial" w:hAnsi="Arial"/>
                <w:b w:val="0"/>
                <w:color w:val="000000"/>
                <w:sz w:val="17"/>
              </w:rPr>
              <w:t>CA-10</w:t>
            </w:r>
          </w:p>
        </w:tc>
        <w:tc>
          <w:tcPr>
            <w:tcW w:type="dxa" w:w="8957"/>
            <w:vAlign w:val="center"/>
          </w:tcPr>
          <w:p>
            <w:pPr>
              <w:spacing w:after="0"/>
            </w:pPr>
            <w:r/>
            <w:r>
              <w:rPr>
                <w:rFonts w:ascii="Arial" w:hAnsi="Arial"/>
                <w:b w:val="0"/>
                <w:color w:val="000000"/>
                <w:sz w:val="17"/>
              </w:rPr>
              <w:t>La solución puede incorporar nuevos catálogos o módulos sin modificar de manera estructural las funciones existentes.</w:t>
            </w:r>
          </w:p>
        </w:tc>
      </w:tr>
    </w:tbl>
    <w:p/>
    <w:p>
      <w:pPr>
        <w:pStyle w:val="Heading1"/>
      </w:pPr>
      <w:r>
        <w:t>20. Riesgos y controles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1134"/>
            <w:vAlign w:val="center"/>
            <w:shd w:fill="1F4E78"/>
          </w:tcPr>
          <w:p>
            <w:pPr>
              <w:spacing w:after="0"/>
            </w:pPr>
            <w:r/>
            <w:r>
              <w:rPr>
                <w:rFonts w:ascii="Arial" w:hAnsi="Arial"/>
                <w:b/>
                <w:color w:val="FFFFFF"/>
                <w:sz w:val="17"/>
              </w:rPr>
              <w:t>Riesgo</w:t>
            </w:r>
          </w:p>
        </w:tc>
        <w:tc>
          <w:tcPr>
            <w:tcW w:type="dxa" w:w="4535"/>
            <w:vAlign w:val="center"/>
            <w:shd w:fill="1F4E78"/>
          </w:tcPr>
          <w:p>
            <w:pPr>
              <w:spacing w:after="0"/>
            </w:pPr>
            <w:r/>
            <w:r>
              <w:rPr>
                <w:rFonts w:ascii="Arial" w:hAnsi="Arial"/>
                <w:b/>
                <w:color w:val="FFFFFF"/>
                <w:sz w:val="17"/>
              </w:rPr>
              <w:t>Descripción</w:t>
            </w:r>
          </w:p>
        </w:tc>
        <w:tc>
          <w:tcPr>
            <w:tcW w:type="dxa" w:w="1247"/>
            <w:vAlign w:val="center"/>
            <w:shd w:fill="1F4E78"/>
          </w:tcPr>
          <w:p>
            <w:pPr>
              <w:spacing w:after="0"/>
            </w:pPr>
            <w:r/>
            <w:r>
              <w:rPr>
                <w:rFonts w:ascii="Arial" w:hAnsi="Arial"/>
                <w:b/>
                <w:color w:val="FFFFFF"/>
                <w:sz w:val="17"/>
              </w:rPr>
              <w:t>Nivel</w:t>
            </w:r>
          </w:p>
        </w:tc>
        <w:tc>
          <w:tcPr>
            <w:tcW w:type="dxa" w:w="3628"/>
            <w:vAlign w:val="center"/>
            <w:shd w:fill="1F4E78"/>
          </w:tcPr>
          <w:p>
            <w:pPr>
              <w:spacing w:after="0"/>
            </w:pPr>
            <w:r/>
            <w:r>
              <w:rPr>
                <w:rFonts w:ascii="Arial" w:hAnsi="Arial"/>
                <w:b/>
                <w:color w:val="FFFFFF"/>
                <w:sz w:val="17"/>
              </w:rPr>
              <w:t>Control</w:t>
            </w:r>
          </w:p>
        </w:tc>
      </w:tr>
      <w:tr>
        <w:trPr>
          <w:cantSplit/>
        </w:trPr>
        <w:tc>
          <w:tcPr>
            <w:tcW w:type="dxa" w:w="1134"/>
            <w:vAlign w:val="center"/>
            <w:shd w:fill="F3F6F9"/>
          </w:tcPr>
          <w:p>
            <w:pPr>
              <w:spacing w:after="0"/>
            </w:pPr>
            <w:r/>
            <w:r>
              <w:rPr>
                <w:rFonts w:ascii="Arial" w:hAnsi="Arial"/>
                <w:b w:val="0"/>
                <w:color w:val="000000"/>
                <w:sz w:val="17"/>
              </w:rPr>
              <w:t>R-01</w:t>
            </w:r>
          </w:p>
        </w:tc>
        <w:tc>
          <w:tcPr>
            <w:tcW w:type="dxa" w:w="4535"/>
            <w:vAlign w:val="center"/>
            <w:shd w:fill="F3F6F9"/>
          </w:tcPr>
          <w:p>
            <w:pPr>
              <w:spacing w:after="0"/>
            </w:pPr>
            <w:r/>
            <w:r>
              <w:rPr>
                <w:rFonts w:ascii="Arial" w:hAnsi="Arial"/>
                <w:b w:val="0"/>
                <w:color w:val="000000"/>
                <w:sz w:val="17"/>
              </w:rPr>
              <w:t>Desconocer arquitectura real del SICOM</w:t>
            </w:r>
          </w:p>
        </w:tc>
        <w:tc>
          <w:tcPr>
            <w:tcW w:type="dxa" w:w="1247"/>
            <w:vAlign w:val="center"/>
            <w:shd w:fill="F3F6F9"/>
          </w:tcPr>
          <w:p>
            <w:pPr>
              <w:spacing w:after="0"/>
            </w:pPr>
            <w:r/>
            <w:r>
              <w:rPr>
                <w:rFonts w:ascii="Arial" w:hAnsi="Arial"/>
                <w:b w:val="0"/>
                <w:color w:val="000000"/>
                <w:sz w:val="17"/>
              </w:rPr>
              <w:t>Alto</w:t>
            </w:r>
          </w:p>
        </w:tc>
        <w:tc>
          <w:tcPr>
            <w:tcW w:type="dxa" w:w="3628"/>
            <w:vAlign w:val="center"/>
            <w:shd w:fill="F3F6F9"/>
          </w:tcPr>
          <w:p>
            <w:pPr>
              <w:spacing w:after="0"/>
            </w:pPr>
            <w:r/>
            <w:r>
              <w:rPr>
                <w:rFonts w:ascii="Arial" w:hAnsi="Arial"/>
                <w:b w:val="0"/>
                <w:color w:val="000000"/>
                <w:sz w:val="17"/>
              </w:rPr>
              <w:t>Realizar auditoría inicial del código, BD e infraestructura.</w:t>
            </w:r>
          </w:p>
        </w:tc>
      </w:tr>
      <w:tr>
        <w:trPr>
          <w:cantSplit/>
        </w:trPr>
        <w:tc>
          <w:tcPr>
            <w:tcW w:type="dxa" w:w="1134"/>
            <w:vAlign w:val="center"/>
          </w:tcPr>
          <w:p>
            <w:pPr>
              <w:spacing w:after="0"/>
            </w:pPr>
            <w:r/>
            <w:r>
              <w:rPr>
                <w:rFonts w:ascii="Arial" w:hAnsi="Arial"/>
                <w:b w:val="0"/>
                <w:color w:val="000000"/>
                <w:sz w:val="17"/>
              </w:rPr>
              <w:t>R-02</w:t>
            </w:r>
          </w:p>
        </w:tc>
        <w:tc>
          <w:tcPr>
            <w:tcW w:type="dxa" w:w="4535"/>
            <w:vAlign w:val="center"/>
          </w:tcPr>
          <w:p>
            <w:pPr>
              <w:spacing w:after="0"/>
            </w:pPr>
            <w:r/>
            <w:r>
              <w:rPr>
                <w:rFonts w:ascii="Arial" w:hAnsi="Arial"/>
                <w:b w:val="0"/>
                <w:color w:val="000000"/>
                <w:sz w:val="17"/>
              </w:rPr>
              <w:t>Cambios frecuentes de requerimientos</w:t>
            </w:r>
          </w:p>
        </w:tc>
        <w:tc>
          <w:tcPr>
            <w:tcW w:type="dxa" w:w="1247"/>
            <w:vAlign w:val="center"/>
          </w:tcPr>
          <w:p>
            <w:pPr>
              <w:spacing w:after="0"/>
            </w:pPr>
            <w:r/>
            <w:r>
              <w:rPr>
                <w:rFonts w:ascii="Arial" w:hAnsi="Arial"/>
                <w:b w:val="0"/>
                <w:color w:val="000000"/>
                <w:sz w:val="17"/>
              </w:rPr>
              <w:t>Medio</w:t>
            </w:r>
          </w:p>
        </w:tc>
        <w:tc>
          <w:tcPr>
            <w:tcW w:type="dxa" w:w="3628"/>
            <w:vAlign w:val="center"/>
          </w:tcPr>
          <w:p>
            <w:pPr>
              <w:spacing w:after="0"/>
            </w:pPr>
            <w:r/>
            <w:r>
              <w:rPr>
                <w:rFonts w:ascii="Arial" w:hAnsi="Arial"/>
                <w:b w:val="0"/>
                <w:color w:val="000000"/>
                <w:sz w:val="17"/>
              </w:rPr>
              <w:t>Backlog priorizado y validación al cierre de cada iteración.</w:t>
            </w:r>
          </w:p>
        </w:tc>
      </w:tr>
      <w:tr>
        <w:trPr>
          <w:cantSplit/>
        </w:trPr>
        <w:tc>
          <w:tcPr>
            <w:tcW w:type="dxa" w:w="1134"/>
            <w:vAlign w:val="center"/>
            <w:shd w:fill="F3F6F9"/>
          </w:tcPr>
          <w:p>
            <w:pPr>
              <w:spacing w:after="0"/>
            </w:pPr>
            <w:r/>
            <w:r>
              <w:rPr>
                <w:rFonts w:ascii="Arial" w:hAnsi="Arial"/>
                <w:b w:val="0"/>
                <w:color w:val="000000"/>
                <w:sz w:val="17"/>
              </w:rPr>
              <w:t>R-03</w:t>
            </w:r>
          </w:p>
        </w:tc>
        <w:tc>
          <w:tcPr>
            <w:tcW w:type="dxa" w:w="4535"/>
            <w:vAlign w:val="center"/>
            <w:shd w:fill="F3F6F9"/>
          </w:tcPr>
          <w:p>
            <w:pPr>
              <w:spacing w:after="0"/>
            </w:pPr>
            <w:r/>
            <w:r>
              <w:rPr>
                <w:rFonts w:ascii="Arial" w:hAnsi="Arial"/>
                <w:b w:val="0"/>
                <w:color w:val="000000"/>
                <w:sz w:val="17"/>
              </w:rPr>
              <w:t>Duplicidad de datos con otros módulos</w:t>
            </w:r>
          </w:p>
        </w:tc>
        <w:tc>
          <w:tcPr>
            <w:tcW w:type="dxa" w:w="1247"/>
            <w:vAlign w:val="center"/>
            <w:shd w:fill="F3F6F9"/>
          </w:tcPr>
          <w:p>
            <w:pPr>
              <w:spacing w:after="0"/>
            </w:pPr>
            <w:r/>
            <w:r>
              <w:rPr>
                <w:rFonts w:ascii="Arial" w:hAnsi="Arial"/>
                <w:b w:val="0"/>
                <w:color w:val="000000"/>
                <w:sz w:val="17"/>
              </w:rPr>
              <w:t>Alto</w:t>
            </w:r>
          </w:p>
        </w:tc>
        <w:tc>
          <w:tcPr>
            <w:tcW w:type="dxa" w:w="3628"/>
            <w:vAlign w:val="center"/>
            <w:shd w:fill="F3F6F9"/>
          </w:tcPr>
          <w:p>
            <w:pPr>
              <w:spacing w:after="0"/>
            </w:pPr>
            <w:r/>
            <w:r>
              <w:rPr>
                <w:rFonts w:ascii="Arial" w:hAnsi="Arial"/>
                <w:b w:val="0"/>
                <w:color w:val="000000"/>
                <w:sz w:val="17"/>
              </w:rPr>
              <w:t>Catálogos compartidos y modelo de datos integrado.</w:t>
            </w:r>
          </w:p>
        </w:tc>
      </w:tr>
      <w:tr>
        <w:trPr>
          <w:cantSplit/>
        </w:trPr>
        <w:tc>
          <w:tcPr>
            <w:tcW w:type="dxa" w:w="1134"/>
            <w:vAlign w:val="center"/>
          </w:tcPr>
          <w:p>
            <w:pPr>
              <w:spacing w:after="0"/>
            </w:pPr>
            <w:r/>
            <w:r>
              <w:rPr>
                <w:rFonts w:ascii="Arial" w:hAnsi="Arial"/>
                <w:b w:val="0"/>
                <w:color w:val="000000"/>
                <w:sz w:val="17"/>
              </w:rPr>
              <w:t>R-04</w:t>
            </w:r>
          </w:p>
        </w:tc>
        <w:tc>
          <w:tcPr>
            <w:tcW w:type="dxa" w:w="4535"/>
            <w:vAlign w:val="center"/>
          </w:tcPr>
          <w:p>
            <w:pPr>
              <w:spacing w:after="0"/>
            </w:pPr>
            <w:r/>
            <w:r>
              <w:rPr>
                <w:rFonts w:ascii="Arial" w:hAnsi="Arial"/>
                <w:b w:val="0"/>
                <w:color w:val="000000"/>
                <w:sz w:val="17"/>
              </w:rPr>
              <w:t>Carga de archivos no controlada</w:t>
            </w:r>
          </w:p>
        </w:tc>
        <w:tc>
          <w:tcPr>
            <w:tcW w:type="dxa" w:w="1247"/>
            <w:vAlign w:val="center"/>
          </w:tcPr>
          <w:p>
            <w:pPr>
              <w:spacing w:after="0"/>
            </w:pPr>
            <w:r/>
            <w:r>
              <w:rPr>
                <w:rFonts w:ascii="Arial" w:hAnsi="Arial"/>
                <w:b w:val="0"/>
                <w:color w:val="000000"/>
                <w:sz w:val="17"/>
              </w:rPr>
              <w:t>Medio</w:t>
            </w:r>
          </w:p>
        </w:tc>
        <w:tc>
          <w:tcPr>
            <w:tcW w:type="dxa" w:w="3628"/>
            <w:vAlign w:val="center"/>
          </w:tcPr>
          <w:p>
            <w:pPr>
              <w:spacing w:after="0"/>
            </w:pPr>
            <w:r/>
            <w:r>
              <w:rPr>
                <w:rFonts w:ascii="Arial" w:hAnsi="Arial"/>
                <w:b w:val="0"/>
                <w:color w:val="000000"/>
                <w:sz w:val="17"/>
              </w:rPr>
              <w:t>Validación de extensión, MIME, tamaño y permisos.</w:t>
            </w:r>
          </w:p>
        </w:tc>
      </w:tr>
      <w:tr>
        <w:trPr>
          <w:cantSplit/>
        </w:trPr>
        <w:tc>
          <w:tcPr>
            <w:tcW w:type="dxa" w:w="1134"/>
            <w:vAlign w:val="center"/>
            <w:shd w:fill="F3F6F9"/>
          </w:tcPr>
          <w:p>
            <w:pPr>
              <w:spacing w:after="0"/>
            </w:pPr>
            <w:r/>
            <w:r>
              <w:rPr>
                <w:rFonts w:ascii="Arial" w:hAnsi="Arial"/>
                <w:b w:val="0"/>
                <w:color w:val="000000"/>
                <w:sz w:val="17"/>
              </w:rPr>
              <w:t>R-05</w:t>
            </w:r>
          </w:p>
        </w:tc>
        <w:tc>
          <w:tcPr>
            <w:tcW w:type="dxa" w:w="4535"/>
            <w:vAlign w:val="center"/>
            <w:shd w:fill="F3F6F9"/>
          </w:tcPr>
          <w:p>
            <w:pPr>
              <w:spacing w:after="0"/>
            </w:pPr>
            <w:r/>
            <w:r>
              <w:rPr>
                <w:rFonts w:ascii="Arial" w:hAnsi="Arial"/>
                <w:b w:val="0"/>
                <w:color w:val="000000"/>
                <w:sz w:val="17"/>
              </w:rPr>
              <w:t>Automatización incorrecta de asignaciones</w:t>
            </w:r>
          </w:p>
        </w:tc>
        <w:tc>
          <w:tcPr>
            <w:tcW w:type="dxa" w:w="1247"/>
            <w:vAlign w:val="center"/>
            <w:shd w:fill="F3F6F9"/>
          </w:tcPr>
          <w:p>
            <w:pPr>
              <w:spacing w:after="0"/>
            </w:pPr>
            <w:r/>
            <w:r>
              <w:rPr>
                <w:rFonts w:ascii="Arial" w:hAnsi="Arial"/>
                <w:b w:val="0"/>
                <w:color w:val="000000"/>
                <w:sz w:val="17"/>
              </w:rPr>
              <w:t>Medio</w:t>
            </w:r>
          </w:p>
        </w:tc>
        <w:tc>
          <w:tcPr>
            <w:tcW w:type="dxa" w:w="3628"/>
            <w:vAlign w:val="center"/>
            <w:shd w:fill="F3F6F9"/>
          </w:tcPr>
          <w:p>
            <w:pPr>
              <w:spacing w:after="0"/>
            </w:pPr>
            <w:r/>
            <w:r>
              <w:rPr>
                <w:rFonts w:ascii="Arial" w:hAnsi="Arial"/>
                <w:b w:val="0"/>
                <w:color w:val="000000"/>
                <w:sz w:val="17"/>
              </w:rPr>
              <w:t>Reglas explicables, configuración y posibilidad de intervención de jefatura.</w:t>
            </w:r>
          </w:p>
        </w:tc>
      </w:tr>
      <w:tr>
        <w:trPr>
          <w:cantSplit/>
        </w:trPr>
        <w:tc>
          <w:tcPr>
            <w:tcW w:type="dxa" w:w="1134"/>
            <w:vAlign w:val="center"/>
          </w:tcPr>
          <w:p>
            <w:pPr>
              <w:spacing w:after="0"/>
            </w:pPr>
            <w:r/>
            <w:r>
              <w:rPr>
                <w:rFonts w:ascii="Arial" w:hAnsi="Arial"/>
                <w:b w:val="0"/>
                <w:color w:val="000000"/>
                <w:sz w:val="17"/>
              </w:rPr>
              <w:t>R-06</w:t>
            </w:r>
          </w:p>
        </w:tc>
        <w:tc>
          <w:tcPr>
            <w:tcW w:type="dxa" w:w="4535"/>
            <w:vAlign w:val="center"/>
          </w:tcPr>
          <w:p>
            <w:pPr>
              <w:spacing w:after="0"/>
            </w:pPr>
            <w:r/>
            <w:r>
              <w:rPr>
                <w:rFonts w:ascii="Arial" w:hAnsi="Arial"/>
                <w:b w:val="0"/>
                <w:color w:val="000000"/>
                <w:sz w:val="17"/>
              </w:rPr>
              <w:t>Acceso indebido a información</w:t>
            </w:r>
          </w:p>
        </w:tc>
        <w:tc>
          <w:tcPr>
            <w:tcW w:type="dxa" w:w="1247"/>
            <w:vAlign w:val="center"/>
          </w:tcPr>
          <w:p>
            <w:pPr>
              <w:spacing w:after="0"/>
            </w:pPr>
            <w:r/>
            <w:r>
              <w:rPr>
                <w:rFonts w:ascii="Arial" w:hAnsi="Arial"/>
                <w:b w:val="0"/>
                <w:color w:val="000000"/>
                <w:sz w:val="17"/>
              </w:rPr>
              <w:t>Alto</w:t>
            </w:r>
          </w:p>
        </w:tc>
        <w:tc>
          <w:tcPr>
            <w:tcW w:type="dxa" w:w="3628"/>
            <w:vAlign w:val="center"/>
          </w:tcPr>
          <w:p>
            <w:pPr>
              <w:spacing w:after="0"/>
            </w:pPr>
            <w:r/>
            <w:r>
              <w:rPr>
                <w:rFonts w:ascii="Arial" w:hAnsi="Arial"/>
                <w:b w:val="0"/>
                <w:color w:val="000000"/>
                <w:sz w:val="17"/>
              </w:rPr>
              <w:t>Roles, permisos, auditoría y pruebas de autorización.</w:t>
            </w:r>
          </w:p>
        </w:tc>
      </w:tr>
      <w:tr>
        <w:trPr>
          <w:cantSplit/>
        </w:trPr>
        <w:tc>
          <w:tcPr>
            <w:tcW w:type="dxa" w:w="1134"/>
            <w:vAlign w:val="center"/>
            <w:shd w:fill="F3F6F9"/>
          </w:tcPr>
          <w:p>
            <w:pPr>
              <w:spacing w:after="0"/>
            </w:pPr>
            <w:r/>
            <w:r>
              <w:rPr>
                <w:rFonts w:ascii="Arial" w:hAnsi="Arial"/>
                <w:b w:val="0"/>
                <w:color w:val="000000"/>
                <w:sz w:val="17"/>
              </w:rPr>
              <w:t>R-07</w:t>
            </w:r>
          </w:p>
        </w:tc>
        <w:tc>
          <w:tcPr>
            <w:tcW w:type="dxa" w:w="4535"/>
            <w:vAlign w:val="center"/>
            <w:shd w:fill="F3F6F9"/>
          </w:tcPr>
          <w:p>
            <w:pPr>
              <w:spacing w:after="0"/>
            </w:pPr>
            <w:r/>
            <w:r>
              <w:rPr>
                <w:rFonts w:ascii="Arial" w:hAnsi="Arial"/>
                <w:b w:val="0"/>
                <w:color w:val="000000"/>
                <w:sz w:val="17"/>
              </w:rPr>
              <w:t>Pérdida de información</w:t>
            </w:r>
          </w:p>
        </w:tc>
        <w:tc>
          <w:tcPr>
            <w:tcW w:type="dxa" w:w="1247"/>
            <w:vAlign w:val="center"/>
            <w:shd w:fill="F3F6F9"/>
          </w:tcPr>
          <w:p>
            <w:pPr>
              <w:spacing w:after="0"/>
            </w:pPr>
            <w:r/>
            <w:r>
              <w:rPr>
                <w:rFonts w:ascii="Arial" w:hAnsi="Arial"/>
                <w:b w:val="0"/>
                <w:color w:val="000000"/>
                <w:sz w:val="17"/>
              </w:rPr>
              <w:t>Alto</w:t>
            </w:r>
          </w:p>
        </w:tc>
        <w:tc>
          <w:tcPr>
            <w:tcW w:type="dxa" w:w="3628"/>
            <w:vAlign w:val="center"/>
            <w:shd w:fill="F3F6F9"/>
          </w:tcPr>
          <w:p>
            <w:pPr>
              <w:spacing w:after="0"/>
            </w:pPr>
            <w:r/>
            <w:r>
              <w:rPr>
                <w:rFonts w:ascii="Arial" w:hAnsi="Arial"/>
                <w:b w:val="0"/>
                <w:color w:val="000000"/>
                <w:sz w:val="17"/>
              </w:rPr>
              <w:t>Backups y recuperación comprobada.</w:t>
            </w:r>
          </w:p>
        </w:tc>
      </w:tr>
      <w:tr>
        <w:trPr>
          <w:cantSplit/>
        </w:trPr>
        <w:tc>
          <w:tcPr>
            <w:tcW w:type="dxa" w:w="1134"/>
            <w:vAlign w:val="center"/>
          </w:tcPr>
          <w:p>
            <w:pPr>
              <w:spacing w:after="0"/>
            </w:pPr>
            <w:r/>
            <w:r>
              <w:rPr>
                <w:rFonts w:ascii="Arial" w:hAnsi="Arial"/>
                <w:b w:val="0"/>
                <w:color w:val="000000"/>
                <w:sz w:val="17"/>
              </w:rPr>
              <w:t>R-08</w:t>
            </w:r>
          </w:p>
        </w:tc>
        <w:tc>
          <w:tcPr>
            <w:tcW w:type="dxa" w:w="4535"/>
            <w:vAlign w:val="center"/>
          </w:tcPr>
          <w:p>
            <w:pPr>
              <w:spacing w:after="0"/>
            </w:pPr>
            <w:r/>
            <w:r>
              <w:rPr>
                <w:rFonts w:ascii="Arial" w:hAnsi="Arial"/>
                <w:b w:val="0"/>
                <w:color w:val="000000"/>
                <w:sz w:val="17"/>
              </w:rPr>
              <w:t>Poca adopción de usuarios</w:t>
            </w:r>
          </w:p>
        </w:tc>
        <w:tc>
          <w:tcPr>
            <w:tcW w:type="dxa" w:w="1247"/>
            <w:vAlign w:val="center"/>
          </w:tcPr>
          <w:p>
            <w:pPr>
              <w:spacing w:after="0"/>
            </w:pPr>
            <w:r/>
            <w:r>
              <w:rPr>
                <w:rFonts w:ascii="Arial" w:hAnsi="Arial"/>
                <w:b w:val="0"/>
                <w:color w:val="000000"/>
                <w:sz w:val="17"/>
              </w:rPr>
              <w:t>Medio</w:t>
            </w:r>
          </w:p>
        </w:tc>
        <w:tc>
          <w:tcPr>
            <w:tcW w:type="dxa" w:w="3628"/>
            <w:vAlign w:val="center"/>
          </w:tcPr>
          <w:p>
            <w:pPr>
              <w:spacing w:after="0"/>
            </w:pPr>
            <w:r/>
            <w:r>
              <w:rPr>
                <w:rFonts w:ascii="Arial" w:hAnsi="Arial"/>
                <w:b w:val="0"/>
                <w:color w:val="000000"/>
                <w:sz w:val="17"/>
              </w:rPr>
              <w:t>Diseño simple, capacitación y retroalimentación temprana.</w:t>
            </w:r>
          </w:p>
        </w:tc>
      </w:tr>
    </w:tbl>
    <w:p/>
    <w:p>
      <w:pPr>
        <w:pStyle w:val="Heading1"/>
      </w:pPr>
      <w:r>
        <w:t>21. Preguntas y decisiones pendientes</w:t>
      </w:r>
    </w:p>
    <w:p>
      <w:pPr>
        <w:pStyle w:val="ListNumber"/>
        <w:spacing w:after="40"/>
      </w:pPr>
      <w:r>
        <w:t>¿El SICOM actual ya dispone de usuarios, roles y autenticación reutilizable?</w:t>
      </w:r>
    </w:p>
    <w:p>
      <w:pPr>
        <w:pStyle w:val="ListNumber"/>
        <w:spacing w:after="40"/>
      </w:pPr>
      <w:r>
        <w:t>¿Cuál es el lenguaje, framework y base de datos del sistema existente?</w:t>
      </w:r>
    </w:p>
    <w:p>
      <w:pPr>
        <w:pStyle w:val="ListNumber"/>
        <w:spacing w:after="40"/>
      </w:pPr>
      <w:r>
        <w:t>¿Dónde se almacenan actualmente los archivos y cuál es la infraestructura disponible?</w:t>
      </w:r>
    </w:p>
    <w:p>
      <w:pPr>
        <w:pStyle w:val="ListNumber"/>
        <w:spacing w:after="40"/>
      </w:pPr>
      <w:r>
        <w:t>¿Las áreas solicitantes tendrán acceso directo para registrar solicitudes?</w:t>
      </w:r>
    </w:p>
    <w:p>
      <w:pPr>
        <w:pStyle w:val="ListNumber"/>
        <w:spacing w:after="40"/>
      </w:pPr>
      <w:r>
        <w:t>¿Cuál será el catálogo oficial de tipos de productos comunicacionales?</w:t>
      </w:r>
    </w:p>
    <w:p>
      <w:pPr>
        <w:pStyle w:val="ListNumber"/>
        <w:spacing w:after="40"/>
      </w:pPr>
      <w:r>
        <w:t>¿Qué especialidades y capacidades reales tienen los comunicadores?</w:t>
      </w:r>
    </w:p>
    <w:p>
      <w:pPr>
        <w:pStyle w:val="ListNumber"/>
        <w:spacing w:after="40"/>
      </w:pPr>
      <w:r>
        <w:t>¿La asignación automática será totalmente automática o requerirá confirmación de la jefatura?</w:t>
      </w:r>
    </w:p>
    <w:p>
      <w:pPr>
        <w:pStyle w:val="ListNumber"/>
        <w:spacing w:after="40"/>
      </w:pPr>
      <w:r>
        <w:t>¿Qué usuario tiene la aprobación final de cada tipo de producto?</w:t>
      </w:r>
    </w:p>
    <w:p>
      <w:pPr>
        <w:pStyle w:val="ListNumber"/>
        <w:spacing w:after="40"/>
      </w:pPr>
      <w:r>
        <w:t>¿Qué información de los planes de comunicación ya existe y en qué formato se mantiene?</w:t>
      </w:r>
    </w:p>
    <w:p>
      <w:pPr>
        <w:pStyle w:val="ListNumber"/>
        <w:spacing w:after="40"/>
      </w:pPr>
      <w:r>
        <w:t>¿El correo institucional puede ser utilizado por el sistema mediante SMTP o un servicio corporativo?</w:t>
      </w:r>
    </w:p>
    <w:p>
      <w:pPr>
        <w:pStyle w:val="ListNumber"/>
        <w:spacing w:after="40"/>
      </w:pPr>
      <w:r>
        <w:t>¿Qué indicadores serán oficialmente aceptados por la jefatura?</w:t>
      </w:r>
    </w:p>
    <w:p>
      <w:pPr>
        <w:pStyle w:val="ListNumber"/>
        <w:spacing w:after="40"/>
      </w:pPr>
      <w:r>
        <w:t>¿Qué módulos de SICOM ya están construidos y qué interfaces de integración existen?</w:t>
      </w:r>
    </w:p>
    <w:p>
      <w:pPr>
        <w:pStyle w:val="ListNumber"/>
        <w:spacing w:after="40"/>
      </w:pPr>
      <w:r>
        <w:t>¿Qué política institucional de conservación y eliminación de archivos debe respetarse?</w:t>
      </w:r>
    </w:p>
    <w:p>
      <w:pPr>
        <w:pStyle w:val="ListNumber"/>
        <w:spacing w:after="40"/>
      </w:pPr>
      <w:r>
        <w:t>¿Qué datos son considerados reservados y cuáles pueden visualizar las autoridades de consulta?</w:t>
      </w:r>
    </w:p>
    <w:p>
      <w:pPr>
        <w:pStyle w:val="Heading1"/>
      </w:pPr>
      <w:r>
        <w:t>22. Línea base recomendada para SICOM</w:t>
      </w:r>
    </w:p>
    <w:p>
      <w:pPr>
        <w:spacing w:after="100" w:line="276" w:lineRule="auto"/>
      </w:pPr>
      <w:r>
        <w:t>Con la información disponible, la línea base recomendada consiste en construir primero una plataforma web modular, segura y trazable, donde el módulo de producción comunicacional sea la primera pieza operativa. La base común debe incluir autenticación, autorización, catálogo, auditoría, notificaciones y repositorio; sobre ella deben agregarse los procesos específicos.</w:t>
      </w:r>
    </w:p>
    <w:p>
      <w:pPr>
        <w:spacing w:after="100" w:line="276" w:lineRule="auto"/>
      </w:pPr>
      <w:r>
        <w:t>La primera versión no necesita incorporar inteligencia artificial para considerarse automatizada. La automatización inicial debe concentrarse en reglas claras: validación de solicitudes, asignación por criterios, cálculo de vencimientos, generación de alertas, actualización de estados y consolidación de indicadores. Una capa de inteligencia artificial puede evaluarse posteriormente para clasificación, asistencia de redacción, priorización o análisis, pero solo después de estabilizar los datos y procesos básicos.</w:t>
      </w:r>
    </w:p>
    <w:p>
      <w:pPr>
        <w:spacing w:after="100" w:line="276" w:lineRule="auto"/>
      </w:pPr>
      <w:r>
        <w:t>La arquitectura debe favorecer la evolución: nuevas funciones deben agregarse como módulos y servicios, manteniendo interfaces claras, datos consistentes y permisos centralizados. De esta forma, SICOM puede crecer sin convertirse en un conjunto de procesos aislados.</w:t>
      </w:r>
    </w:p>
    <w:p>
      <w:pPr>
        <w:spacing w:before="60" w:after="0"/>
      </w:pPr>
      <w:r>
        <w:rPr>
          <w:b/>
          <w:sz w:val="18"/>
        </w:rPr>
        <w:t xml:space="preserve">Uso recomendado: </w:t>
      </w:r>
      <w:r>
        <w:rPr>
          <w:sz w:val="18"/>
        </w:rPr>
        <w:t>Este documento puede utilizarse como base para el capítulo III, la matriz de requerimientos, historias de usuario, UML, modelo de datos y criterios de aceptación del módulo.</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66666"/>
        <w:sz w:val="16"/>
      </w:rPr>
      <w:t>SICOM – Documento de análisis general, requerimientos y alcance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rial" w:hAnsi="Arial"/>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