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70"/>
        <w:gridCol w:w="5447"/>
        <w:gridCol w:w="3009"/>
      </w:tblGrid>
      <w:tr w:rsidR="44587375" w:rsidTr="44587375" w14:paraId="0E1006CD">
        <w:tc>
          <w:tcPr>
            <w:tcW w:w="570" w:type="dxa"/>
            <w:tcMar/>
          </w:tcPr>
          <w:p w:rsidR="3B73B716" w:rsidP="44587375" w:rsidRDefault="3B73B716" w14:paraId="6A68E94A" w14:textId="5C36AB05">
            <w:pPr>
              <w:pStyle w:val="Normal"/>
              <w:jc w:val="center"/>
              <w:rPr>
                <w:b w:val="1"/>
                <w:bCs w:val="1"/>
              </w:rPr>
            </w:pPr>
            <w:r w:rsidRPr="44587375" w:rsidR="3B73B716">
              <w:rPr>
                <w:b w:val="1"/>
                <w:bCs w:val="1"/>
              </w:rPr>
              <w:t>ID</w:t>
            </w:r>
          </w:p>
        </w:tc>
        <w:tc>
          <w:tcPr>
            <w:tcW w:w="5447" w:type="dxa"/>
            <w:tcMar/>
          </w:tcPr>
          <w:p w:rsidR="3B73B716" w:rsidP="44587375" w:rsidRDefault="3B73B716" w14:paraId="5A3F1BFF" w14:textId="0E048BED">
            <w:pPr>
              <w:pStyle w:val="Normal"/>
              <w:jc w:val="center"/>
              <w:rPr>
                <w:b w:val="1"/>
                <w:bCs w:val="1"/>
              </w:rPr>
            </w:pPr>
            <w:r w:rsidRPr="44587375" w:rsidR="3B73B716">
              <w:rPr>
                <w:b w:val="1"/>
                <w:bCs w:val="1"/>
              </w:rPr>
              <w:t>Restrições do Sistema de Supervisão Web</w:t>
            </w:r>
          </w:p>
        </w:tc>
        <w:tc>
          <w:tcPr>
            <w:tcW w:w="3009" w:type="dxa"/>
            <w:tcMar/>
          </w:tcPr>
          <w:p w:rsidR="3B73B716" w:rsidP="44587375" w:rsidRDefault="3B73B716" w14:paraId="32D5D5C1" w14:textId="73E3F74A">
            <w:pPr>
              <w:pStyle w:val="Normal"/>
              <w:jc w:val="center"/>
            </w:pPr>
            <w:r w:rsidRPr="44587375" w:rsidR="3B73B716">
              <w:rPr>
                <w:b w:val="1"/>
                <w:bCs w:val="1"/>
              </w:rPr>
              <w:t>Lógica</w:t>
            </w:r>
          </w:p>
        </w:tc>
      </w:tr>
      <w:tr w:rsidR="44587375" w:rsidTr="44587375" w14:paraId="07834DF8">
        <w:tc>
          <w:tcPr>
            <w:tcW w:w="570" w:type="dxa"/>
            <w:tcMar/>
          </w:tcPr>
          <w:p w:rsidR="3B73B716" w:rsidP="44587375" w:rsidRDefault="3B73B716" w14:paraId="4C26B113" w14:textId="3A28D9F9">
            <w:pPr>
              <w:pStyle w:val="Normal"/>
              <w:jc w:val="center"/>
            </w:pPr>
            <w:r w:rsidR="3B73B716">
              <w:rPr/>
              <w:t>1</w:t>
            </w:r>
          </w:p>
        </w:tc>
        <w:tc>
          <w:tcPr>
            <w:tcW w:w="5447" w:type="dxa"/>
            <w:tcMar/>
          </w:tcPr>
          <w:p w:rsidR="3B73B716" w:rsidP="44587375" w:rsidRDefault="3B73B716" w14:paraId="7CC1B704" w14:textId="0D052050">
            <w:pPr>
              <w:pStyle w:val="Normal"/>
            </w:pPr>
            <w:r w:rsidRPr="44587375" w:rsidR="3B73B71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VARIÁVEIS COMPOSTAS</w:t>
            </w:r>
          </w:p>
        </w:tc>
        <w:tc>
          <w:tcPr>
            <w:tcW w:w="3009" w:type="dxa"/>
            <w:tcMar/>
          </w:tcPr>
          <w:p w:rsidR="3B73B716" w:rsidP="44587375" w:rsidRDefault="3B73B716" w14:paraId="561447CE" w14:textId="1C84B34D">
            <w:pPr>
              <w:pStyle w:val="Normal"/>
            </w:pPr>
            <w:r w:rsidRPr="44587375" w:rsidR="3B73B71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Enquanto alguns sistemas possuem apenas um pequeno número de primitivas, outros possuem tipos mais complexos formados pelo agregado de várias primitivas fundamentais.</w:t>
            </w:r>
          </w:p>
        </w:tc>
      </w:tr>
      <w:tr w:rsidR="44587375" w:rsidTr="44587375" w14:paraId="497D2482">
        <w:trPr>
          <w:trHeight w:val="1785"/>
        </w:trPr>
        <w:tc>
          <w:tcPr>
            <w:tcW w:w="570" w:type="dxa"/>
            <w:tcMar/>
          </w:tcPr>
          <w:p w:rsidR="3B73B716" w:rsidP="44587375" w:rsidRDefault="3B73B716" w14:paraId="568BB5F9" w14:textId="17BECDA2">
            <w:pPr>
              <w:pStyle w:val="Normal"/>
              <w:jc w:val="center"/>
            </w:pPr>
            <w:r w:rsidR="3B73B716">
              <w:rPr/>
              <w:t>2</w:t>
            </w:r>
          </w:p>
        </w:tc>
        <w:tc>
          <w:tcPr>
            <w:tcW w:w="5447" w:type="dxa"/>
            <w:tcMar/>
          </w:tcPr>
          <w:p w:rsidR="3B73B716" w:rsidP="44587375" w:rsidRDefault="3B73B716" w14:paraId="7472D6E9" w14:textId="1A2CB5EC">
            <w:pPr>
              <w:pStyle w:val="Normal"/>
            </w:pPr>
            <w:r w:rsidRPr="44587375" w:rsidR="3B73B71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CÁLCULO</w:t>
            </w:r>
          </w:p>
        </w:tc>
        <w:tc>
          <w:tcPr>
            <w:tcW w:w="3009" w:type="dxa"/>
            <w:tcMar/>
          </w:tcPr>
          <w:p w:rsidR="3B73B716" w:rsidP="44587375" w:rsidRDefault="3B73B716" w14:paraId="08202056" w14:textId="490EFCE4">
            <w:pPr>
              <w:pStyle w:val="Normal"/>
            </w:pPr>
            <w:r w:rsidRPr="44587375" w:rsidR="3B73B716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Nem todas as variáveis de interesse podem ser amostradas diretamente do processo. Às vezes estamos interessados no comportamento de uma variável que não é medida, mas que pode ser inferida a partir de diversas outras variáveis. Por exemplo, calcular a potência ativa a partir dos valores de tensão, corrente e fator de potência.</w:t>
            </w:r>
          </w:p>
        </w:tc>
      </w:tr>
      <w:tr w:rsidR="44587375" w:rsidTr="44587375" w14:paraId="052D9098">
        <w:tc>
          <w:tcPr>
            <w:tcW w:w="570" w:type="dxa"/>
            <w:tcMar/>
          </w:tcPr>
          <w:p w:rsidR="3B73B716" w:rsidP="44587375" w:rsidRDefault="3B73B716" w14:paraId="03CB6000" w14:textId="0582D1E2">
            <w:pPr>
              <w:pStyle w:val="Normal"/>
              <w:jc w:val="center"/>
            </w:pPr>
            <w:r w:rsidR="3B73B716">
              <w:rPr/>
              <w:t>3</w:t>
            </w:r>
          </w:p>
        </w:tc>
        <w:tc>
          <w:tcPr>
            <w:tcW w:w="5447" w:type="dxa"/>
            <w:tcMar/>
          </w:tcPr>
          <w:p w:rsidR="0C36C717" w:rsidP="44587375" w:rsidRDefault="0C36C717" w14:paraId="0492031F" w14:textId="6E62A811">
            <w:pPr>
              <w:pStyle w:val="Normal"/>
            </w:pPr>
            <w:r w:rsidRPr="44587375" w:rsidR="0C36C71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ARQUITETURA DE REDE ÚNICA.</w:t>
            </w:r>
          </w:p>
        </w:tc>
        <w:tc>
          <w:tcPr>
            <w:tcW w:w="3009" w:type="dxa"/>
            <w:tcMar/>
          </w:tcPr>
          <w:p w:rsidR="0C36C717" w:rsidP="44587375" w:rsidRDefault="0C36C717" w14:paraId="0D49C215" w14:textId="25089AB6">
            <w:pPr>
              <w:pStyle w:val="Normal"/>
            </w:pPr>
            <w:r w:rsidRPr="44587375" w:rsidR="0C36C717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As redes de controle e informação também podem estar fundidas em uma rede única.</w:t>
            </w:r>
          </w:p>
        </w:tc>
      </w:tr>
      <w:tr w:rsidR="44587375" w:rsidTr="44587375" w14:paraId="4A73DA0C">
        <w:tc>
          <w:tcPr>
            <w:tcW w:w="570" w:type="dxa"/>
            <w:tcMar/>
          </w:tcPr>
          <w:p w:rsidR="3B73B716" w:rsidP="44587375" w:rsidRDefault="3B73B716" w14:paraId="5A6A80A7" w14:textId="73B8A948">
            <w:pPr>
              <w:pStyle w:val="Normal"/>
              <w:jc w:val="center"/>
            </w:pPr>
            <w:r w:rsidR="3B73B716">
              <w:rPr/>
              <w:t>4</w:t>
            </w:r>
          </w:p>
        </w:tc>
        <w:tc>
          <w:tcPr>
            <w:tcW w:w="5447" w:type="dxa"/>
            <w:tcMar/>
          </w:tcPr>
          <w:p w:rsidR="003891DE" w:rsidP="44587375" w:rsidRDefault="003891DE" w14:paraId="4767CC20" w14:textId="67ACF1C6">
            <w:pPr>
              <w:pStyle w:val="Normal"/>
            </w:pPr>
            <w:r w:rsidRPr="44587375" w:rsidR="003891DE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REDES PROPRIETÁRIAS</w:t>
            </w:r>
          </w:p>
        </w:tc>
        <w:tc>
          <w:tcPr>
            <w:tcW w:w="3009" w:type="dxa"/>
            <w:tcMar/>
          </w:tcPr>
          <w:p w:rsidR="003891DE" w:rsidP="44587375" w:rsidRDefault="003891DE" w14:paraId="6ED9BFE7" w14:textId="57ACE5CC">
            <w:pPr>
              <w:pStyle w:val="Normal"/>
            </w:pPr>
            <w:r w:rsidRPr="44587375" w:rsidR="003891DE">
              <w:rPr>
                <w:rFonts w:ascii="Calibri" w:hAnsi="Calibri" w:eastAsia="Calibri" w:cs="Calibri"/>
                <w:noProof w:val="0"/>
                <w:sz w:val="22"/>
                <w:szCs w:val="22"/>
                <w:lang w:val="pt-BR"/>
              </w:rPr>
              <w:t>Apesar da rede Ethernet ser hoje a preferida da área industrial, muitas redes proprietárias de concepção mais antigas são ainda muito usadas. Por exemplo, a rede DH+ (Data Highway plus) da Rockwell.</w:t>
            </w:r>
          </w:p>
        </w:tc>
      </w:tr>
    </w:tbl>
    <w:p w:rsidR="44587375" w:rsidP="44587375" w:rsidRDefault="44587375" w14:paraId="1AA899FD" w14:textId="723362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61A2C5"/>
  <w15:docId w15:val="{5679ec97-a55a-4af6-853a-03fc501e864b}"/>
  <w:rsids>
    <w:rsidRoot w:val="6E61A2C5"/>
    <w:rsid w:val="003891DE"/>
    <w:rsid w:val="0A20E9B5"/>
    <w:rsid w:val="0C36C717"/>
    <w:rsid w:val="14E1048C"/>
    <w:rsid w:val="21C76DA4"/>
    <w:rsid w:val="2E8C732B"/>
    <w:rsid w:val="2EFA46DA"/>
    <w:rsid w:val="3B73B716"/>
    <w:rsid w:val="4277D161"/>
    <w:rsid w:val="44587375"/>
    <w:rsid w:val="4E07BB9F"/>
    <w:rsid w:val="50A004CC"/>
    <w:rsid w:val="559FB8AB"/>
    <w:rsid w:val="6E61A2C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2020-09-28T15:35:28.5601114Z</dcterms:created>
  <dcterms:modified xsi:type="dcterms:W3CDTF">2020-09-28T15:44:59.9201779Z</dcterms:modified>
  <dc:creator>Diogo Victor Alves de Oliveira</dc:creator>
  <lastModifiedBy>Diogo Victor Alves de Oliveira</lastModifiedBy>
</coreProperties>
</file>