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53cedb549ec4ffbefb0c4705b32eee211d82d2"/>
      <w:r>
        <w:t xml:space="preserve">PCA Multiexercício — Levantamento de Requisitos por Módulos</w:t>
      </w:r>
      <w:bookmarkEnd w:id="20"/>
    </w:p>
    <w:p>
      <w:pPr>
        <w:pStyle w:val="FirstParagraph"/>
      </w:pPr>
      <w:r>
        <w:rPr>
          <w:b/>
        </w:rPr>
        <w:t xml:space="preserve">Órgão:</w:t>
      </w:r>
      <w:r>
        <w:t xml:space="preserve"> </w:t>
      </w:r>
      <w:r>
        <w:t xml:space="preserve">MPPI (CNPJ 05805924000189, UASG 926092)</w:t>
      </w:r>
      <w:r>
        <w:t xml:space="preserve"> </w:t>
      </w:r>
      <w:r>
        <w:rPr>
          <w:b/>
        </w:rPr>
        <w:t xml:space="preserve">Stack:</w:t>
      </w:r>
      <w:r>
        <w:t xml:space="preserve"> </w:t>
      </w:r>
      <w:r>
        <w:t xml:space="preserve">Django 5.2 / Python 3.14 / PostgreSQL / Bootstrap 5</w:t>
      </w:r>
      <w:r>
        <w:t xml:space="preserve"> </w:t>
      </w:r>
      <w:r>
        <w:rPr>
          <w:b/>
        </w:rPr>
        <w:t xml:space="preserve">Base normativa:</w:t>
      </w:r>
      <w:r>
        <w:t xml:space="preserve"> </w:t>
      </w:r>
      <w:r>
        <w:t xml:space="preserve">Lei 14.133/2021 · Ato PGJ 1381/2024 (PCA) · Ato PGJ 1414-1415/2024 · Decreto 11.462/2023 (SRP) · Res. CNMP 283/2024 (TI)</w:t>
      </w:r>
      <w:r>
        <w:t xml:space="preserve"> </w:t>
      </w:r>
      <w:r>
        <w:rPr>
          <w:b/>
        </w:rPr>
        <w:t xml:space="preserve">Equipe:</w:t>
      </w:r>
      <w:r>
        <w:t xml:space="preserve"> </w:t>
      </w:r>
      <w:r>
        <w:t xml:space="preserve">Thiago Nogueira (negócio + full-stack) · João Carlos (CTI, back-end)</w:t>
      </w:r>
      <w:r>
        <w:t xml:space="preserve"> </w:t>
      </w:r>
      <w:r>
        <w:rPr>
          <w:b/>
        </w:rPr>
        <w:t xml:space="preserve">Última revisão:</w:t>
      </w:r>
      <w:r>
        <w:t xml:space="preserve"> </w:t>
      </w:r>
      <w:r>
        <w:t xml:space="preserve">08/07/2026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mo-usar-este-documento"/>
      <w:r>
        <w:t xml:space="preserve">Como usar este documento</w:t>
      </w:r>
      <w:bookmarkEnd w:id="21"/>
    </w:p>
    <w:p>
      <w:pPr>
        <w:pStyle w:val="FirstParagraph"/>
      </w:pPr>
      <w:r>
        <w:t xml:space="preserve">Cada módulo abaixo é uma unidade de trabalho independente. A regra de colaboração é:</w:t>
      </w:r>
    </w:p>
    <w:p>
      <w:pPr>
        <w:numPr>
          <w:ilvl w:val="0"/>
          <w:numId w:val="1001"/>
        </w:numPr>
        <w:pStyle w:val="Compact"/>
      </w:pPr>
      <w:r>
        <w:t xml:space="preserve">Módulos</w:t>
      </w:r>
      <w:r>
        <w:t xml:space="preserve"> </w:t>
      </w:r>
      <w:r>
        <w:rPr>
          <w:b/>
        </w:rPr>
        <w:t xml:space="preserve">sem dependência entre si</w:t>
      </w:r>
      <w:r>
        <w:t xml:space="preserve"> </w:t>
      </w:r>
      <w:r>
        <w:t xml:space="preserve">podem ser trabalhados em paralelo, cada um em sua branch, sem risco de conflito.</w:t>
      </w:r>
    </w:p>
    <w:p>
      <w:pPr>
        <w:numPr>
          <w:ilvl w:val="0"/>
          <w:numId w:val="1001"/>
        </w:numPr>
        <w:pStyle w:val="Compact"/>
      </w:pPr>
      <w:r>
        <w:t xml:space="preserve">Módulos</w:t>
      </w:r>
      <w:r>
        <w:t xml:space="preserve"> </w:t>
      </w:r>
      <w:r>
        <w:rPr>
          <w:b/>
        </w:rPr>
        <w:t xml:space="preserve">dependentes</w:t>
      </w:r>
      <w:r>
        <w:t xml:space="preserve"> </w:t>
      </w:r>
      <w:r>
        <w:t xml:space="preserve">(ver campo</w:t>
      </w:r>
      <w:r>
        <w:t xml:space="preserve"> </w:t>
      </w:r>
      <w:r>
        <w:t xml:space="preserve">“</w:t>
      </w:r>
      <w:r>
        <w:t xml:space="preserve">Depende de</w:t>
      </w:r>
      <w:r>
        <w:t xml:space="preserve">”</w:t>
      </w:r>
      <w:r>
        <w:t xml:space="preserve"> </w:t>
      </w:r>
      <w:r>
        <w:t xml:space="preserve">de cada um) exigem reunião prévia para dividir a tarefa e combinar o contrato de interface (nomes de campos, endpoints, models compartilhados).</w:t>
      </w:r>
    </w:p>
    <w:p>
      <w:pPr>
        <w:numPr>
          <w:ilvl w:val="0"/>
          <w:numId w:val="1001"/>
        </w:numPr>
        <w:pStyle w:val="Compact"/>
      </w:pPr>
      <w:r>
        <w:t xml:space="preserve">A coluna</w:t>
      </w:r>
      <w:r>
        <w:t xml:space="preserve"> </w:t>
      </w:r>
      <w:r>
        <w:t xml:space="preserve">“</w:t>
      </w:r>
      <w:r>
        <w:t xml:space="preserve">Situação</w:t>
      </w:r>
      <w:r>
        <w:t xml:space="preserve">”</w:t>
      </w:r>
      <w:r>
        <w:t xml:space="preserve"> </w:t>
      </w:r>
      <w:r>
        <w:t xml:space="preserve">diz o que já existe — muito do sistema já está construído; o levantamento serve tanto para requisitos novos quanto para mapa do que já há.</w:t>
      </w:r>
    </w:p>
    <w:p>
      <w:pPr>
        <w:pStyle w:val="FirstParagraph"/>
      </w:pPr>
      <w:r>
        <w:rPr>
          <w:b/>
        </w:rPr>
        <w:t xml:space="preserve">Grafo de dependências (visão rápida):</w:t>
      </w:r>
    </w:p>
    <w:p>
      <w:pPr>
        <w:pStyle w:val="SourceCode"/>
      </w:pPr>
      <w:r>
        <w:rPr>
          <w:rStyle w:val="VerbatimChar"/>
        </w:rPr>
        <w:t xml:space="preserve">M1 Cadastros Básicos (core)</w:t>
      </w:r>
      <w:r>
        <w:br/>
      </w:r>
      <w:r>
        <w:rPr>
          <w:rStyle w:val="VerbatimChar"/>
        </w:rPr>
        <w:t xml:space="preserve"> └─► M2 Planejamento PCA ──► M3 Workflow/Validação ──► M9 Relatórios</w:t>
      </w:r>
      <w:r>
        <w:br/>
      </w:r>
      <w:r>
        <w:rPr>
          <w:rStyle w:val="VerbatimChar"/>
        </w:rPr>
        <w:t xml:space="preserve"> │        │                                              ▲</w:t>
      </w:r>
      <w:r>
        <w:br/>
      </w:r>
      <w:r>
        <w:rPr>
          <w:rStyle w:val="VerbatimChar"/>
        </w:rPr>
        <w:t xml:space="preserve"> │        ▼                                              │</w:t>
      </w:r>
      <w:r>
        <w:br/>
      </w:r>
      <w:r>
        <w:rPr>
          <w:rStyle w:val="VerbatimChar"/>
        </w:rPr>
        <w:t xml:space="preserve"> └─► M4 ARP/SRP ◄──► M5 Contratos ──► M6 Execução SIAFE ─┘</w:t>
      </w:r>
      <w:r>
        <w:br/>
      </w:r>
      <w:r>
        <w:rPr>
          <w:rStyle w:val="VerbatimChar"/>
        </w:rPr>
        <w:t xml:space="preserve">          │              │</w:t>
      </w:r>
      <w:r>
        <w:br/>
      </w:r>
      <w:r>
        <w:rPr>
          <w:rStyle w:val="VerbatimChar"/>
        </w:rPr>
        <w:t xml:space="preserve">          ▼              ▼</w:t>
      </w:r>
      <w:r>
        <w:br/>
      </w:r>
      <w:r>
        <w:rPr>
          <w:rStyle w:val="VerbatimChar"/>
        </w:rPr>
        <w:t xml:space="preserve"> M7 Integrações API (PNCP/Compras.gov)   M8 Licitação/Instrução</w:t>
      </w:r>
      <w:r>
        <w:br/>
      </w:r>
      <w:r>
        <w:rPr>
          <w:rStyle w:val="VerbatimChar"/>
        </w:rPr>
        <w:t xml:space="preserve">                                          M10 Alertas/Notificações (lê M2, M4, M5)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ce7224d2289af811896bd4b1a61a11c3080248b"/>
      <w:r>
        <w:t xml:space="preserve">M1 — Cadastros Básicos e Controle de Acesso (</w:t>
      </w:r>
      <w:r>
        <w:rPr>
          <w:rStyle w:val="VerbatimChar"/>
        </w:rPr>
        <w:t xml:space="preserve">apps/core</w:t>
      </w:r>
      <w:r>
        <w:t xml:space="preserve">)</w:t>
      </w:r>
      <w:bookmarkEnd w:id="22"/>
    </w:p>
    <w:p>
      <w:pPr>
        <w:pStyle w:val="FirstParagraph"/>
      </w:pPr>
      <w:r>
        <w:rPr>
          <w:b/>
        </w:rPr>
        <w:t xml:space="preserve">O que faz:</w:t>
      </w:r>
      <w:r>
        <w:t xml:space="preserve"> </w:t>
      </w:r>
      <w:r>
        <w:t xml:space="preserve">cadastros estruturais que todos os outros módulos usam: órgão, unidades requisitantes e perfis de acesso.</w:t>
      </w:r>
    </w:p>
    <w:p>
      <w:pPr>
        <w:pStyle w:val="BodyText"/>
      </w:pPr>
      <w:r>
        <w:rPr>
          <w:b/>
        </w:rPr>
        <w:t xml:space="preserve">O que mostra:</w:t>
      </w:r>
      <w:r>
        <w:t xml:space="preserve"> </w:t>
      </w:r>
      <w:r>
        <w:t xml:space="preserve">administração de</w:t>
      </w:r>
      <w:r>
        <w:t xml:space="preserve"> </w:t>
      </w:r>
      <w:r>
        <w:rPr>
          <w:rStyle w:val="VerbatimChar"/>
        </w:rPr>
        <w:t xml:space="preserve">Orgao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UnidadeRequisitante</w:t>
      </w:r>
      <w:r>
        <w:t xml:space="preserve"> </w:t>
      </w:r>
      <w:r>
        <w:t xml:space="preserve">(sigla, nome, responsável) e</w:t>
      </w:r>
      <w:r>
        <w:t xml:space="preserve"> </w:t>
      </w:r>
      <w:r>
        <w:rPr>
          <w:rStyle w:val="VerbatimChar"/>
        </w:rPr>
        <w:t xml:space="preserve">Perfil</w:t>
      </w:r>
      <w:r>
        <w:t xml:space="preserve"> </w:t>
      </w:r>
      <w:r>
        <w:t xml:space="preserve">(usuário × perfil × unidade — 16 perfis do fluxo de contratação: requisitante, APG, autoridade, gestor de contrato, fiscais etc.).</w:t>
      </w:r>
    </w:p>
    <w:p>
      <w:pPr>
        <w:pStyle w:val="BodyText"/>
      </w:pPr>
      <w:r>
        <w:rPr>
          <w:b/>
        </w:rPr>
        <w:t xml:space="preserve">Inclusão/exclusão/atualização:</w:t>
      </w:r>
      <w:r>
        <w:t xml:space="preserve"> </w:t>
      </w:r>
      <w:r>
        <w:t xml:space="preserve">via Django admin. Unidades não devem ser excluídas se tiverem DFD/contrato vinculado (proteger com</w:t>
      </w:r>
      <w:r>
        <w:t xml:space="preserve"> </w:t>
      </w:r>
      <w:r>
        <w:rPr>
          <w:rStyle w:val="VerbatimChar"/>
        </w:rPr>
        <w:t xml:space="preserve">on_delete</w:t>
      </w:r>
      <w:r>
        <w:t xml:space="preserve"> </w:t>
      </w:r>
      <w:r>
        <w:t xml:space="preserve">adequado — revisar).</w:t>
      </w:r>
    </w:p>
    <w:p>
      <w:pPr>
        <w:pStyle w:val="BodyText"/>
      </w:pPr>
      <w:r>
        <w:rPr>
          <w:b/>
        </w:rPr>
        <w:t xml:space="preserve">Relatórios:</w:t>
      </w:r>
      <w:r>
        <w:t xml:space="preserve"> </w:t>
      </w:r>
      <w:r>
        <w:t xml:space="preserve">nenhum próprio; alimenta filtros de todos os demais.</w:t>
      </w:r>
    </w:p>
    <w:p>
      <w:pPr>
        <w:pStyle w:val="BodyText"/>
      </w:pPr>
      <w:r>
        <w:rPr>
          <w:b/>
        </w:rPr>
        <w:t xml:space="preserve">Depende de:</w:t>
      </w:r>
      <w:r>
        <w:t xml:space="preserve"> </w:t>
      </w:r>
      <w:r>
        <w:t xml:space="preserve">nada. É a raiz do grafo.</w:t>
      </w:r>
    </w:p>
    <w:p>
      <w:pPr>
        <w:pStyle w:val="BodyText"/>
      </w:pPr>
      <w:r>
        <w:rPr>
          <w:b/>
        </w:rPr>
        <w:t xml:space="preserve">Situação:</w:t>
      </w:r>
      <w:r>
        <w:t xml:space="preserve"> </w:t>
      </w:r>
      <w:r>
        <w:t xml:space="preserve">models prontos e populados.</w:t>
      </w:r>
      <w:r>
        <w:t xml:space="preserve"> </w:t>
      </w:r>
      <w:r>
        <w:rPr>
          <w:b/>
        </w:rPr>
        <w:t xml:space="preserve">Gap:</w:t>
      </w:r>
      <w:r>
        <w:t xml:space="preserve"> </w:t>
      </w:r>
      <w:r>
        <w:t xml:space="preserve">o model</w:t>
      </w:r>
      <w:r>
        <w:t xml:space="preserve"> </w:t>
      </w:r>
      <w:r>
        <w:rPr>
          <w:rStyle w:val="VerbatimChar"/>
        </w:rPr>
        <w:t xml:space="preserve">Perfil</w:t>
      </w:r>
      <w:r>
        <w:t xml:space="preserve"> </w:t>
      </w:r>
      <w:r>
        <w:t xml:space="preserve">existe mas quase nada o consulta — só o painel de fases (M3) checa perfil. Falta aplicar permissão por unidade nas telas (requisitante só vê/edita a própria unidade).</w:t>
      </w:r>
    </w:p>
    <w:p>
      <w:pPr>
        <w:pStyle w:val="BodyText"/>
      </w:pPr>
      <w:r>
        <w:rPr>
          <w:b/>
        </w:rPr>
        <w:t xml:space="preserve">Sugestão de divisão:</w:t>
      </w:r>
      <w:r>
        <w:t xml:space="preserve"> </w:t>
      </w:r>
      <w:r>
        <w:t xml:space="preserve">João Carlos — middleware/mixins de permissão por perfil e unidade (trabalho puramente back-end, alto impacto em todos os módulos). Thiago — definição de quais perfis acessam o quê (regra de negócio).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20bf45167121847e561d81bebf96087cad190ab"/>
      <w:r>
        <w:t xml:space="preserve">M2 — Planejamento PCA (</w:t>
      </w:r>
      <w:r>
        <w:rPr>
          <w:rStyle w:val="VerbatimChar"/>
        </w:rPr>
        <w:t xml:space="preserve">apps/pca</w:t>
      </w:r>
      <w:r>
        <w:t xml:space="preserve">) — o coração do sistema</w:t>
      </w:r>
      <w:bookmarkEnd w:id="23"/>
    </w:p>
    <w:p>
      <w:pPr>
        <w:pStyle w:val="FirstParagraph"/>
      </w:pPr>
      <w:r>
        <w:rPr>
          <w:b/>
        </w:rPr>
        <w:t xml:space="preserve">O que faz:</w:t>
      </w:r>
      <w:r>
        <w:t xml:space="preserve"> </w:t>
      </w:r>
      <w:r>
        <w:t xml:space="preserve">gestão do Plano de Contratações Anual multiexercício: DFDs, itens de demanda, catálogo institucional de itens, orçamento por unidade, renovação/clonagem entre exercícios.</w:t>
      </w:r>
    </w:p>
    <w:p>
      <w:pPr>
        <w:pStyle w:val="BodyText"/>
      </w:pPr>
      <w:r>
        <w:rPr>
          <w:b/>
        </w:rPr>
        <w:t xml:space="preserve">O que mostra:</w:t>
      </w:r>
      <w:r>
        <w:t xml:space="preserve"> </w:t>
      </w:r>
      <w:r>
        <w:t xml:space="preserve">- Dashboard do PCA (valores, status, categorias, alertas de prazo) com seletor de exercício;</w:t>
      </w:r>
      <w:r>
        <w:t xml:space="preserve"> </w:t>
      </w:r>
      <w:r>
        <w:t xml:space="preserve">- Lista de demandas com filtros (busca, status, categoria, modalidade, unidade);</w:t>
      </w:r>
      <w:r>
        <w:t xml:space="preserve"> </w:t>
      </w:r>
      <w:r>
        <w:t xml:space="preserve">- Detalhe do item; demandas suspensas;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Cadastro em grupo</w:t>
      </w:r>
      <w:r>
        <w:t xml:space="preserve"> </w:t>
      </w:r>
      <w:r>
        <w:t xml:space="preserve">(1 DFD + N itens numa transação) com: autocomplete de descrição (catálogo + histórico com preços), painel de saldo de ARP por item, painel de contrato vigente (renovações), vínculo</w:t>
      </w:r>
      <w:r>
        <w:t xml:space="preserve"> </w:t>
      </w:r>
      <w:r>
        <w:rPr>
          <w:rStyle w:val="VerbatimChar"/>
        </w:rPr>
        <w:t xml:space="preserve">VinculoPCAItemARP</w:t>
      </w:r>
      <w:r>
        <w:t xml:space="preserve"> </w:t>
      </w:r>
      <w:r>
        <w:t xml:space="preserve">validado contra saldo;</w:t>
      </w:r>
      <w:r>
        <w:t xml:space="preserve"> </w:t>
      </w:r>
      <w:r>
        <w:t xml:space="preserve">- Orçamento planejado por unidade (aprovado × comprometido);</w:t>
      </w:r>
      <w:r>
        <w:t xml:space="preserve"> </w:t>
      </w:r>
      <w:r>
        <w:t xml:space="preserve">- Renovação multiexercício (itens contínuos) e clonagem de PCA completo;</w:t>
      </w:r>
      <w:r>
        <w:t xml:space="preserve"> </w:t>
      </w:r>
      <w:r>
        <w:t xml:space="preserve">- Relatório de possíveis duplicatas (CATMAT igual / descrição semelhante entre unidades).</w:t>
      </w:r>
    </w:p>
    <w:p>
      <w:pPr>
        <w:pStyle w:val="BodyText"/>
      </w:pPr>
      <w:r>
        <w:rPr>
          <w:b/>
        </w:rPr>
        <w:t xml:space="preserve">Inclusão/exclusão/atualização:</w:t>
      </w:r>
      <w:r>
        <w:t xml:space="preserve"> </w:t>
      </w:r>
      <w:r>
        <w:t xml:space="preserve">itens via cadastro em grupo (tela própria), admin e API DRF (</w:t>
      </w:r>
      <w:r>
        <w:rPr>
          <w:rStyle w:val="VerbatimChar"/>
        </w:rPr>
        <w:t xml:space="preserve">/pca/api/</w:t>
      </w:r>
      <w:r>
        <w:t xml:space="preserve">). Código</w:t>
      </w:r>
      <w:r>
        <w:t xml:space="preserve"> </w:t>
      </w:r>
      <w:r>
        <w:rPr>
          <w:rStyle w:val="VerbatimChar"/>
        </w:rPr>
        <w:t xml:space="preserve">codigo_pca</w:t>
      </w:r>
      <w:r>
        <w:t xml:space="preserve"> </w:t>
      </w:r>
      <w:r>
        <w:t xml:space="preserve">gerado automaticamente. Exclusão deve ser rara — preferir status</w:t>
      </w:r>
      <w:r>
        <w:t xml:space="preserve"> </w:t>
      </w:r>
      <w:r>
        <w:rPr>
          <w:rStyle w:val="VerbatimChar"/>
        </w:rPr>
        <w:t xml:space="preserve">suspenso</w:t>
      </w:r>
      <w:r>
        <w:t xml:space="preserve">.</w:t>
      </w:r>
    </w:p>
    <w:p>
      <w:pPr>
        <w:pStyle w:val="BodyText"/>
      </w:pPr>
      <w:r>
        <w:rPr>
          <w:b/>
        </w:rPr>
        <w:t xml:space="preserve">Relatórios:</w:t>
      </w:r>
      <w:r>
        <w:t xml:space="preserve"> </w:t>
      </w:r>
      <w:r>
        <w:t xml:space="preserve">base completa (CSV/HTML), orçamento setorial, prazos críticos, suspensas, por modalidade, duplicatas.</w:t>
      </w:r>
    </w:p>
    <w:p>
      <w:pPr>
        <w:pStyle w:val="BodyText"/>
      </w:pPr>
      <w:r>
        <w:rPr>
          <w:b/>
        </w:rPr>
        <w:t xml:space="preserve">Depende de:</w:t>
      </w:r>
      <w:r>
        <w:t xml:space="preserve"> </w:t>
      </w:r>
      <w:r>
        <w:t xml:space="preserve">M1 (unidades, perfis). Consome M4 (saldo de ARP) e M5 (contrato vigente) nas buscas do cadastro em grupo — interfaces já definidas (endpoints JSON internos).</w:t>
      </w:r>
    </w:p>
    <w:p>
      <w:pPr>
        <w:pStyle w:val="BodyText"/>
      </w:pPr>
      <w:r>
        <w:rPr>
          <w:b/>
        </w:rPr>
        <w:t xml:space="preserve">Situação:</w:t>
      </w:r>
      <w:r>
        <w:t xml:space="preserve"> </w:t>
      </w:r>
      <w:r>
        <w:t xml:space="preserve">o módulo mais maduro. PCA 2026 (549 itens reais) e 2027 (importado, em validação).</w:t>
      </w:r>
      <w:r>
        <w:t xml:space="preserve"> </w:t>
      </w:r>
      <w:r>
        <w:rPr>
          <w:b/>
        </w:rPr>
        <w:t xml:space="preserve">Gaps:</w:t>
      </w:r>
      <w:r>
        <w:t xml:space="preserve"> </w:t>
      </w:r>
      <w:r>
        <w:t xml:space="preserve">busca insensível a acento (habilitar extensão</w:t>
      </w:r>
      <w:r>
        <w:t xml:space="preserve"> </w:t>
      </w:r>
      <w:r>
        <w:rPr>
          <w:rStyle w:val="VerbatimChar"/>
        </w:rPr>
        <w:t xml:space="preserve">unaccent</w:t>
      </w:r>
      <w:r>
        <w:t xml:space="preserve"> </w:t>
      </w:r>
      <w:r>
        <w:t xml:space="preserve">no Postgres), promover</w:t>
      </w:r>
      <w:r>
        <w:t xml:space="preserve"> </w:t>
      </w:r>
      <w:r>
        <w:rPr>
          <w:rStyle w:val="VerbatimChar"/>
        </w:rPr>
        <w:t xml:space="preserve">numero_lote_pca</w:t>
      </w:r>
      <w:r>
        <w:t xml:space="preserve"> </w:t>
      </w:r>
      <w:r>
        <w:t xml:space="preserve">a entidade própria (avaliar), cotação de preços automática via PNCP para valor estimado (backlog).</w:t>
      </w:r>
    </w:p>
    <w:p>
      <w:pPr>
        <w:pStyle w:val="BodyText"/>
      </w:pPr>
      <w:r>
        <w:rPr>
          <w:b/>
        </w:rPr>
        <w:t xml:space="preserve">Sugestão de divisão:</w:t>
      </w:r>
      <w:r>
        <w:t xml:space="preserve"> </w:t>
      </w:r>
      <w:r>
        <w:t xml:space="preserve">Thiago — validação de dados 2027, regras de negócio, telas. João Carlos — extensão unaccent + refatoração da busca, endpoint de cotação de preços PNCP (mediana/outliers).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94b1107f8f2d01ca36c912c6d947492119093e7"/>
      <w:r>
        <w:t xml:space="preserve">M3 — Workflow e Validação do PCA (</w:t>
      </w:r>
      <w:r>
        <w:rPr>
          <w:rStyle w:val="VerbatimChar"/>
        </w:rPr>
        <w:t xml:space="preserve">apps/pca</w:t>
      </w:r>
      <w:r>
        <w:t xml:space="preserve"> </w:t>
      </w:r>
      <w:r>
        <w:t xml:space="preserve">— views_workflow, views_validacao)</w:t>
      </w:r>
      <w:bookmarkEnd w:id="24"/>
    </w:p>
    <w:p>
      <w:pPr>
        <w:pStyle w:val="FirstParagraph"/>
      </w:pPr>
      <w:r>
        <w:rPr>
          <w:b/>
        </w:rPr>
        <w:t xml:space="preserve">O que faz:</w:t>
      </w:r>
      <w:r>
        <w:t xml:space="preserve"> </w:t>
      </w:r>
      <w:r>
        <w:t xml:space="preserve">conduz o PCA pelas fases do Ato PGJ 1381/2024 (coleta → consolidação → aprovação PGJ → publicado PNCP → revisões) e valida demandas item a item (aprovar/devolver/vincular ARP).</w:t>
      </w:r>
    </w:p>
    <w:p>
      <w:pPr>
        <w:pStyle w:val="BodyText"/>
      </w:pPr>
      <w:r>
        <w:rPr>
          <w:b/>
        </w:rPr>
        <w:t xml:space="preserve">O que mostra:</w:t>
      </w:r>
      <w:r>
        <w:t xml:space="preserve"> </w:t>
      </w:r>
      <w:r>
        <w:t xml:space="preserve">- Painel de fases (stepper) com avançar/recuar restrito a APG/Autoridade, justificativa obrigatória ao recuar, trilha de auditoria (</w:t>
      </w:r>
      <w:r>
        <w:rPr>
          <w:rStyle w:val="VerbatimChar"/>
        </w:rPr>
        <w:t xml:space="preserve">HistoricoFasePCA</w:t>
      </w:r>
      <w:r>
        <w:t xml:space="preserve">);</w:t>
      </w:r>
      <w:r>
        <w:t xml:space="preserve"> </w:t>
      </w:r>
      <w:r>
        <w:t xml:space="preserve">- Tela de validação por exercício: aprovar/devolver itens</w:t>
      </w:r>
      <w:r>
        <w:t xml:space="preserve"> </w:t>
      </w:r>
      <w:r>
        <w:rPr>
          <w:rStyle w:val="VerbatimChar"/>
        </w:rPr>
        <w:t xml:space="preserve">pendente_validacao</w:t>
      </w:r>
      <w:r>
        <w:t xml:space="preserve">, vincular a ARPs vigentes.</w:t>
      </w:r>
    </w:p>
    <w:p>
      <w:pPr>
        <w:pStyle w:val="BodyText"/>
      </w:pPr>
      <w:r>
        <w:rPr>
          <w:b/>
        </w:rPr>
        <w:t xml:space="preserve">Inclusão/exclusão/atualização:</w:t>
      </w:r>
      <w:r>
        <w:t xml:space="preserve"> </w:t>
      </w:r>
      <w:r>
        <w:t xml:space="preserve">só transições de status (nunca editar histórico — admin read-only).</w:t>
      </w:r>
    </w:p>
    <w:p>
      <w:pPr>
        <w:pStyle w:val="BodyText"/>
      </w:pPr>
      <w:r>
        <w:rPr>
          <w:b/>
        </w:rPr>
        <w:t xml:space="preserve">Relatórios:</w:t>
      </w:r>
      <w:r>
        <w:t xml:space="preserve"> </w:t>
      </w:r>
      <w:r>
        <w:t xml:space="preserve">histórico de fases (auditoria); itens por status de validação.</w:t>
      </w:r>
    </w:p>
    <w:p>
      <w:pPr>
        <w:pStyle w:val="BodyText"/>
      </w:pPr>
      <w:r>
        <w:rPr>
          <w:b/>
        </w:rPr>
        <w:t xml:space="preserve">Depende de:</w:t>
      </w:r>
      <w:r>
        <w:t xml:space="preserve"> </w:t>
      </w:r>
      <w:r>
        <w:t xml:space="preserve">M2 (itens/DFDs) e M1 (perfis). Relatórios (M9) leem o status daqui.</w:t>
      </w:r>
    </w:p>
    <w:p>
      <w:pPr>
        <w:pStyle w:val="BodyText"/>
      </w:pPr>
      <w:r>
        <w:rPr>
          <w:b/>
        </w:rPr>
        <w:t xml:space="preserve">Situação:</w:t>
      </w:r>
      <w:r>
        <w:t xml:space="preserve"> </w:t>
      </w:r>
      <w:r>
        <w:t xml:space="preserve">painel de fases implementado (08/07/2026) e validação funcional.</w:t>
      </w:r>
      <w:r>
        <w:t xml:space="preserve"> </w:t>
      </w:r>
      <w:r>
        <w:rPr>
          <w:b/>
        </w:rPr>
        <w:t xml:space="preserve">Gaps:</w:t>
      </w:r>
      <w:r>
        <w:t xml:space="preserve"> </w:t>
      </w:r>
      <w:r>
        <w:t xml:space="preserve">fluxo de DFD (enviar → devolver → aprovar) sem tela própria — hoje status muda no admin; notificação ao requisitante quando devolvido (depende de M10).</w:t>
      </w:r>
    </w:p>
    <w:p>
      <w:pPr>
        <w:pStyle w:val="BodyText"/>
      </w:pPr>
      <w:r>
        <w:rPr>
          <w:b/>
        </w:rPr>
        <w:t xml:space="preserve">Sugestão de divisão:</w:t>
      </w:r>
      <w:r>
        <w:t xml:space="preserve"> </w:t>
      </w:r>
      <w:r>
        <w:t xml:space="preserve">reunião obrigatória com M2 — mesmo app, arquivos distintos. João Carlos — transições de DFD com regras server-side. Thiago — critérios de validação.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c07075eedd4527d212c0e1e43e0a9b8322df95e"/>
      <w:r>
        <w:t xml:space="preserve">M4 — Atas de Registro de Preços / SRP (</w:t>
      </w:r>
      <w:r>
        <w:rPr>
          <w:rStyle w:val="VerbatimChar"/>
        </w:rPr>
        <w:t xml:space="preserve">apps/srp</w:t>
      </w:r>
      <w:r>
        <w:t xml:space="preserve">)</w:t>
      </w:r>
      <w:bookmarkEnd w:id="25"/>
    </w:p>
    <w:p>
      <w:pPr>
        <w:pStyle w:val="FirstParagraph"/>
      </w:pPr>
      <w:r>
        <w:rPr>
          <w:b/>
        </w:rPr>
        <w:t xml:space="preserve">O que faz:</w:t>
      </w:r>
      <w:r>
        <w:t xml:space="preserve"> </w:t>
      </w:r>
      <w:r>
        <w:t xml:space="preserve">gestão das 4 dimensões do SRP: (1) ARPs gerenciadas pelo MPPI, (2) contratações decorrentes, (3) caronas cedidas a outros órgãos, (4) caronas recebidas (ARP externa). Controla saldo por item.</w:t>
      </w:r>
    </w:p>
    <w:p>
      <w:pPr>
        <w:pStyle w:val="BodyText"/>
      </w:pPr>
      <w:r>
        <w:rPr>
          <w:b/>
        </w:rPr>
        <w:t xml:space="preserve">O que mostra:</w:t>
      </w:r>
      <w:r>
        <w:t xml:space="preserve"> </w:t>
      </w:r>
      <w:r>
        <w:t xml:space="preserve">- Dashboard SRP; detalhe da ARP com itens, lotes e saldos;</w:t>
      </w:r>
      <w:r>
        <w:t xml:space="preserve"> </w:t>
      </w:r>
      <w:r>
        <w:t xml:space="preserve">- Saldo por item: registrado − comprometido no PCA − contratado − cedido em carona =</w:t>
      </w:r>
      <w:r>
        <w:t xml:space="preserve"> </w:t>
      </w:r>
      <w:r>
        <w:rPr>
          <w:rStyle w:val="VerbatimChar"/>
        </w:rPr>
        <w:t xml:space="preserve">quantidade_disponivel_eventual</w:t>
      </w:r>
      <w:r>
        <w:t xml:space="preserve">;</w:t>
      </w:r>
      <w:r>
        <w:t xml:space="preserve"> </w:t>
      </w:r>
      <w:r>
        <w:t xml:space="preserve">- Visão por unidade (</w:t>
      </w:r>
      <w:r>
        <w:rPr>
          <w:rStyle w:val="VerbatimChar"/>
        </w:rPr>
        <w:t xml:space="preserve">VinculoARPUnidade</w:t>
      </w:r>
      <w:r>
        <w:t xml:space="preserve">);</w:t>
      </w:r>
      <w:r>
        <w:t xml:space="preserve"> </w:t>
      </w:r>
      <w:r>
        <w:t xml:space="preserve">- Importação de ARPs (tela + management commands).</w:t>
      </w:r>
    </w:p>
    <w:p>
      <w:pPr>
        <w:pStyle w:val="BodyText"/>
      </w:pPr>
      <w:r>
        <w:rPr>
          <w:b/>
        </w:rPr>
        <w:t xml:space="preserve">Inclusão/exclusão/atualização:</w:t>
      </w:r>
      <w:r>
        <w:t xml:space="preserve"> </w:t>
      </w:r>
      <w:r>
        <w:t xml:space="preserve">ARP/itens via admin, importação automática (M7) ou tela.</w:t>
      </w:r>
      <w:r>
        <w:t xml:space="preserve"> </w:t>
      </w:r>
      <w:r>
        <w:rPr>
          <w:rStyle w:val="VerbatimChar"/>
        </w:rPr>
        <w:t xml:space="preserve">ContratacaoDecorrente.save()</w:t>
      </w:r>
      <w:r>
        <w:t xml:space="preserve"> </w:t>
      </w:r>
      <w:r>
        <w:t xml:space="preserve">debita saldo automaticamente;</w:t>
      </w:r>
      <w:r>
        <w:t xml:space="preserve"> </w:t>
      </w:r>
      <w:r>
        <w:rPr>
          <w:rStyle w:val="VerbatimChar"/>
        </w:rPr>
        <w:t xml:space="preserve">AdesaoARP</w:t>
      </w:r>
      <w:r>
        <w:t xml:space="preserve"> </w:t>
      </w:r>
      <w:r>
        <w:t xml:space="preserve">(carona cedida) idem. Validações fortes nos</w:t>
      </w:r>
      <w:r>
        <w:t xml:space="preserve"> </w:t>
      </w:r>
      <w:r>
        <w:rPr>
          <w:rStyle w:val="VerbatimChar"/>
        </w:rPr>
        <w:t xml:space="preserve">clean()</w:t>
      </w:r>
      <w:r>
        <w:t xml:space="preserve"> </w:t>
      </w:r>
      <w:r>
        <w:t xml:space="preserve">(vigência, teto de adesão, coerência de lote).</w:t>
      </w:r>
    </w:p>
    <w:p>
      <w:pPr>
        <w:pStyle w:val="BodyText"/>
      </w:pPr>
      <w:r>
        <w:rPr>
          <w:b/>
        </w:rPr>
        <w:t xml:space="preserve">Relatórios:</w:t>
      </w:r>
      <w:r>
        <w:t xml:space="preserve"> </w:t>
      </w:r>
      <w:r>
        <w:t xml:space="preserve">saldo por ARP/item/lote; contratos decorrentes por ARP; caronas.</w:t>
      </w:r>
    </w:p>
    <w:p>
      <w:pPr>
        <w:pStyle w:val="BodyText"/>
      </w:pPr>
      <w:r>
        <w:rPr>
          <w:b/>
        </w:rPr>
        <w:t xml:space="preserve">Depende de:</w:t>
      </w:r>
      <w:r>
        <w:t xml:space="preserve"> </w:t>
      </w:r>
      <w:r>
        <w:t xml:space="preserve">M1. M2 e M5 consomem seus saldos. M7 o alimenta.</w:t>
      </w:r>
    </w:p>
    <w:p>
      <w:pPr>
        <w:pStyle w:val="BodyText"/>
      </w:pPr>
      <w:r>
        <w:rPr>
          <w:b/>
        </w:rPr>
        <w:t xml:space="preserve">Situação:</w:t>
      </w:r>
      <w:r>
        <w:t xml:space="preserve"> </w:t>
      </w:r>
      <w:r>
        <w:t xml:space="preserve">models e regras prontos; 94 ARPs importadas.</w:t>
      </w:r>
      <w:r>
        <w:t xml:space="preserve"> </w:t>
      </w:r>
      <w:r>
        <w:rPr>
          <w:b/>
        </w:rPr>
        <w:t xml:space="preserve">Gaps:</w:t>
      </w:r>
      <w:r>
        <w:t xml:space="preserve"> </w:t>
      </w:r>
      <w:r>
        <w:t xml:space="preserve">número de lote não vem de API (preenchimento manual único a partir do edital — documentado);</w:t>
      </w:r>
      <w:r>
        <w:t xml:space="preserve"> </w:t>
      </w:r>
      <w:r>
        <w:rPr>
          <w:rStyle w:val="VerbatimChar"/>
        </w:rPr>
        <w:t xml:space="preserve">ContratoARP</w:t>
      </w:r>
      <w:r>
        <w:t xml:space="preserve"> </w:t>
      </w:r>
      <w:r>
        <w:t xml:space="preserve">(importado) é desconectado de</w:t>
      </w:r>
      <w:r>
        <w:t xml:space="preserve"> </w:t>
      </w:r>
      <w:r>
        <w:rPr>
          <w:rStyle w:val="VerbatimChar"/>
        </w:rPr>
        <w:t xml:space="preserve">contratos.Contrato</w:t>
      </w:r>
      <w:r>
        <w:t xml:space="preserve"> </w:t>
      </w:r>
      <w:r>
        <w:t xml:space="preserve">(manual) — unificação é decisão de arquitetura pendente.</w:t>
      </w:r>
    </w:p>
    <w:p>
      <w:pPr>
        <w:pStyle w:val="BodyText"/>
      </w:pPr>
      <w:r>
        <w:rPr>
          <w:b/>
        </w:rPr>
        <w:t xml:space="preserve">Sugestão de divisão:</w:t>
      </w:r>
      <w:r>
        <w:t xml:space="preserve"> </w:t>
      </w:r>
      <w:r>
        <w:t xml:space="preserve">João Carlos — unificação</w:t>
      </w:r>
      <w:r>
        <w:t xml:space="preserve"> </w:t>
      </w:r>
      <w:r>
        <w:rPr>
          <w:rStyle w:val="VerbatimChar"/>
        </w:rPr>
        <w:t xml:space="preserve">ContratoARP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Contrato</w:t>
      </w:r>
      <w:r>
        <w:t xml:space="preserve"> </w:t>
      </w:r>
      <w:r>
        <w:t xml:space="preserve">(migração de dados + FK, back-end puro, exige reunião com M5). Thiago — preenchimento de lotes e conferência de saldos reais.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m5-contratos-appscontratos"/>
      <w:r>
        <w:t xml:space="preserve">M5 — Contratos (</w:t>
      </w:r>
      <w:r>
        <w:rPr>
          <w:rStyle w:val="VerbatimChar"/>
        </w:rPr>
        <w:t xml:space="preserve">apps/contratos</w:t>
      </w:r>
      <w:r>
        <w:t xml:space="preserve">)</w:t>
      </w:r>
      <w:bookmarkEnd w:id="26"/>
    </w:p>
    <w:p>
      <w:pPr>
        <w:pStyle w:val="FirstParagraph"/>
      </w:pPr>
      <w:r>
        <w:rPr>
          <w:b/>
        </w:rPr>
        <w:t xml:space="preserve">O que faz:</w:t>
      </w:r>
      <w:r>
        <w:t xml:space="preserve"> </w:t>
      </w:r>
      <w:r>
        <w:t xml:space="preserve">ciclo de vida do contrato: cadastro, aditivos, apostilamentos, ordens de fornecimento, saldo, fiscalização (gestor/fiscais), vínculo com item do PCA e ARP de origem.</w:t>
      </w:r>
    </w:p>
    <w:p>
      <w:pPr>
        <w:pStyle w:val="BodyText"/>
      </w:pPr>
      <w:r>
        <w:rPr>
          <w:b/>
        </w:rPr>
        <w:t xml:space="preserve">O que mostra:</w:t>
      </w:r>
      <w:r>
        <w:t xml:space="preserve"> </w:t>
      </w:r>
      <w:r>
        <w:t xml:space="preserve">dashboard (status, execução, alertas TI 120d/demais 90d, transparência CNMP), painel de vencimentos consolidado (faixas 120/90/60/30 para contratos + ARPs + caronas).</w:t>
      </w:r>
    </w:p>
    <w:p>
      <w:pPr>
        <w:pStyle w:val="BodyText"/>
      </w:pPr>
      <w:r>
        <w:rPr>
          <w:b/>
        </w:rPr>
        <w:t xml:space="preserve">Inclusão/exclusão/atualização:</w:t>
      </w:r>
      <w:r>
        <w:t xml:space="preserve"> </w:t>
      </w:r>
      <w:r>
        <w:t xml:space="preserve">contrato/aditivo via admin (aditivo recalcula valor e vigência do contrato ao salvar). Exclusão não — usar status (encerrado/rescindido/suspenso).</w:t>
      </w:r>
    </w:p>
    <w:p>
      <w:pPr>
        <w:pStyle w:val="BodyText"/>
      </w:pPr>
      <w:r>
        <w:rPr>
          <w:b/>
        </w:rPr>
        <w:t xml:space="preserve">Relatórios:</w:t>
      </w:r>
      <w:r>
        <w:t xml:space="preserve"> </w:t>
      </w:r>
      <w:r>
        <w:t xml:space="preserve">vencimentos por faixa; execução por contrato; contratos sem empenho.</w:t>
      </w:r>
    </w:p>
    <w:p>
      <w:pPr>
        <w:pStyle w:val="BodyText"/>
      </w:pPr>
      <w:r>
        <w:rPr>
          <w:b/>
        </w:rPr>
        <w:t xml:space="preserve">Depende de:</w:t>
      </w:r>
      <w:r>
        <w:t xml:space="preserve"> </w:t>
      </w:r>
      <w:r>
        <w:t xml:space="preserve">M1, M4 (arp_origem), M2 (item_pca). M6 escreve</w:t>
      </w:r>
      <w:r>
        <w:t xml:space="preserve"> </w:t>
      </w:r>
      <w:r>
        <w:rPr>
          <w:rStyle w:val="VerbatimChar"/>
        </w:rPr>
        <w:t xml:space="preserve">valor_empenhado</w:t>
      </w:r>
      <w:r>
        <w:t xml:space="preserve"> </w:t>
      </w:r>
      <w:r>
        <w:t xml:space="preserve">aqui.</w:t>
      </w:r>
    </w:p>
    <w:p>
      <w:pPr>
        <w:pStyle w:val="BodyText"/>
      </w:pPr>
      <w:r>
        <w:rPr>
          <w:b/>
        </w:rPr>
        <w:t xml:space="preserve">Situação:</w:t>
      </w:r>
      <w:r>
        <w:t xml:space="preserve"> </w:t>
      </w:r>
      <w:r>
        <w:t xml:space="preserve">funcional; 161 contratos com unidade vinculada.</w:t>
      </w:r>
      <w:r>
        <w:t xml:space="preserve"> </w:t>
      </w:r>
      <w:r>
        <w:rPr>
          <w:b/>
        </w:rPr>
        <w:t xml:space="preserve">Gaps:</w:t>
      </w:r>
      <w:r>
        <w:t xml:space="preserve"> </w:t>
      </w:r>
      <w:r>
        <w:t xml:space="preserve">128 registros vencidos ainda com status</w:t>
      </w:r>
      <w:r>
        <w:t xml:space="preserve"> </w:t>
      </w:r>
      <w:r>
        <w:t xml:space="preserve">“</w:t>
      </w:r>
      <w:r>
        <w:t xml:space="preserve">vigente</w:t>
      </w:r>
      <w:r>
        <w:t xml:space="preserve">”</w:t>
      </w:r>
      <w:r>
        <w:t xml:space="preserve"> </w:t>
      </w:r>
      <w:r>
        <w:t xml:space="preserve">(saneamento de dados!); tela própria de detalhe do contrato (hoje só admin); bloqueio por regra: impedir ordem de fornecimento acima do saldo (hoje só valida no clean — avaliar endurecer).</w:t>
      </w:r>
    </w:p>
    <w:p>
      <w:pPr>
        <w:pStyle w:val="BodyText"/>
      </w:pPr>
      <w:r>
        <w:rPr>
          <w:b/>
        </w:rPr>
        <w:t xml:space="preserve">Sugestão de divisão:</w:t>
      </w:r>
      <w:r>
        <w:t xml:space="preserve"> </w:t>
      </w:r>
      <w:r>
        <w:t xml:space="preserve">Thiago — saneamento dos 128 vencidos (negócio: encerrar ou prorrogar?). João Carlos — tela de detalhe + bloqueios por regra.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5d040d9ab74c9cf88d8e8663b911a9731e23b14"/>
      <w:r>
        <w:t xml:space="preserve">M6 — Execução Orçamentária SIAFE (</w:t>
      </w:r>
      <w:r>
        <w:rPr>
          <w:rStyle w:val="VerbatimChar"/>
        </w:rPr>
        <w:t xml:space="preserve">apps/siafe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apps/contratos</w:t>
      </w:r>
      <w:r>
        <w:t xml:space="preserve"> </w:t>
      </w:r>
      <w:r>
        <w:t xml:space="preserve">— empenhos)</w:t>
      </w:r>
      <w:bookmarkEnd w:id="27"/>
    </w:p>
    <w:p>
      <w:pPr>
        <w:pStyle w:val="FirstParagraph"/>
      </w:pPr>
      <w:r>
        <w:rPr>
          <w:b/>
        </w:rPr>
        <w:t xml:space="preserve">O que faz:</w:t>
      </w:r>
      <w:r>
        <w:t xml:space="preserve"> </w:t>
      </w:r>
      <w:r>
        <w:t xml:space="preserve">sincroniza Notas de Empenho do SIAFE-PI e vincula a contratos (via</w:t>
      </w:r>
      <w:r>
        <w:t xml:space="preserve"> </w:t>
      </w:r>
      <w:r>
        <w:rPr>
          <w:rStyle w:val="VerbatimChar"/>
        </w:rPr>
        <w:t xml:space="preserve">codigo_siafe</w:t>
      </w:r>
      <w:r>
        <w:t xml:space="preserve">), calculando valor empenhado por contrato.</w:t>
      </w:r>
    </w:p>
    <w:p>
      <w:pPr>
        <w:pStyle w:val="BodyText"/>
      </w:pPr>
      <w:r>
        <w:rPr>
          <w:b/>
        </w:rPr>
        <w:t xml:space="preserve">O que mostra:</w:t>
      </w:r>
      <w:r>
        <w:t xml:space="preserve"> </w:t>
      </w:r>
      <w:r>
        <w:t xml:space="preserve">tela de empenhos com ajuste de vínculo; botão de sincronização; última atualização.</w:t>
      </w:r>
    </w:p>
    <w:p>
      <w:pPr>
        <w:pStyle w:val="BodyText"/>
      </w:pPr>
      <w:r>
        <w:rPr>
          <w:b/>
        </w:rPr>
        <w:t xml:space="preserve">Inclusão/exclusão/atualização:</w:t>
      </w:r>
      <w:r>
        <w:t xml:space="preserve"> </w:t>
      </w:r>
      <w:r>
        <w:t xml:space="preserve">dados vêm da integração; ajuste manual só do vínculo empenho↔contrato.</w:t>
      </w:r>
    </w:p>
    <w:p>
      <w:pPr>
        <w:pStyle w:val="BodyText"/>
      </w:pPr>
      <w:r>
        <w:rPr>
          <w:b/>
        </w:rPr>
        <w:t xml:space="preserve">Relatórios:</w:t>
      </w:r>
      <w:r>
        <w:t xml:space="preserve"> </w:t>
      </w:r>
      <w:r>
        <w:t xml:space="preserve">empenhado × saldo por contrato; % de execução no dashboard.</w:t>
      </w:r>
    </w:p>
    <w:p>
      <w:pPr>
        <w:pStyle w:val="BodyText"/>
      </w:pPr>
      <w:r>
        <w:rPr>
          <w:b/>
        </w:rPr>
        <w:t xml:space="preserve">Depende de:</w:t>
      </w:r>
      <w:r>
        <w:t xml:space="preserve"> </w:t>
      </w:r>
      <w:r>
        <w:t xml:space="preserve">M5 (contratos). Integração externa SIAFE-PI.</w:t>
      </w:r>
    </w:p>
    <w:p>
      <w:pPr>
        <w:pStyle w:val="BodyText"/>
      </w:pPr>
      <w:r>
        <w:rPr>
          <w:b/>
        </w:rPr>
        <w:t xml:space="preserve">Situação:</w:t>
      </w:r>
      <w:r>
        <w:t xml:space="preserve"> </w:t>
      </w:r>
      <w:r>
        <w:t xml:space="preserve">funcional com sincronização manual.</w:t>
      </w:r>
      <w:r>
        <w:t xml:space="preserve"> </w:t>
      </w:r>
      <w:r>
        <w:rPr>
          <w:b/>
        </w:rPr>
        <w:t xml:space="preserve">Gap:</w:t>
      </w:r>
      <w:r>
        <w:t xml:space="preserve"> </w:t>
      </w:r>
      <w:r>
        <w:t xml:space="preserve">agendamento automático (job diário).</w:t>
      </w:r>
    </w:p>
    <w:p>
      <w:pPr>
        <w:pStyle w:val="BodyText"/>
      </w:pPr>
      <w:r>
        <w:rPr>
          <w:b/>
        </w:rPr>
        <w:t xml:space="preserve">Sugestão de divisão:</w:t>
      </w:r>
      <w:r>
        <w:t xml:space="preserve"> </w:t>
      </w:r>
      <w:r>
        <w:t xml:space="preserve">João Carlos — inteiro (integração e back-end é o forte dele).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641ce3b07482c14edf5b7acaa205daf7302715f"/>
      <w:r>
        <w:t xml:space="preserve">M7 — Integrações Compras.gov.br / PNCP (</w:t>
      </w:r>
      <w:r>
        <w:rPr>
          <w:rStyle w:val="VerbatimChar"/>
        </w:rPr>
        <w:t xml:space="preserve">apps/pncp</w:t>
      </w:r>
      <w:r>
        <w:t xml:space="preserve">, commands em</w:t>
      </w:r>
      <w:r>
        <w:t xml:space="preserve"> </w:t>
      </w:r>
      <w:r>
        <w:rPr>
          <w:rStyle w:val="VerbatimChar"/>
        </w:rPr>
        <w:t xml:space="preserve">apps/srp</w:t>
      </w:r>
      <w:r>
        <w:t xml:space="preserve">)</w:t>
      </w:r>
      <w:bookmarkEnd w:id="28"/>
    </w:p>
    <w:p>
      <w:pPr>
        <w:pStyle w:val="FirstParagraph"/>
      </w:pPr>
      <w:r>
        <w:rPr>
          <w:b/>
        </w:rPr>
        <w:t xml:space="preserve">O que faz:</w:t>
      </w:r>
      <w:r>
        <w:t xml:space="preserve"> </w:t>
      </w:r>
      <w:r>
        <w:t xml:space="preserve">importa dados públicos: ARPs e itens (dadosabertos.compras.gov.br), contratos decorrentes (fallback PNCP), contratos Comprasnet, links de publicação.</w:t>
      </w:r>
    </w:p>
    <w:p>
      <w:pPr>
        <w:pStyle w:val="BodyText"/>
      </w:pPr>
      <w:r>
        <w:rPr>
          <w:b/>
        </w:rPr>
        <w:t xml:space="preserve">O que mostra:</w:t>
      </w:r>
      <w:r>
        <w:t xml:space="preserve"> </w:t>
      </w:r>
      <w:r>
        <w:t xml:space="preserve">não tem tela própria — abastece M4/M5. Logs no console/</w:t>
      </w:r>
      <w:r>
        <w:rPr>
          <w:rStyle w:val="VerbatimChar"/>
        </w:rPr>
        <w:t xml:space="preserve">SiafeLogConsulta</w:t>
      </w:r>
      <w:r>
        <w:t xml:space="preserve">.</w:t>
      </w:r>
    </w:p>
    <w:p>
      <w:pPr>
        <w:pStyle w:val="BodyText"/>
      </w:pPr>
      <w:r>
        <w:rPr>
          <w:b/>
        </w:rPr>
        <w:t xml:space="preserve">Inclusão/exclusão/atualização:</w:t>
      </w:r>
      <w:r>
        <w:t xml:space="preserve"> </w:t>
      </w:r>
      <w:r>
        <w:t xml:space="preserve">management commands:</w:t>
      </w:r>
      <w:r>
        <w:t xml:space="preserve"> </w:t>
      </w:r>
      <w:r>
        <w:rPr>
          <w:rStyle w:val="VerbatimChar"/>
        </w:rPr>
        <w:t xml:space="preserve">importar_arp_compras_gov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importar_contratos_arp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buscar_link_arp_mppi</w:t>
      </w:r>
      <w:r>
        <w:t xml:space="preserve">,</w:t>
      </w:r>
      <w:r>
        <w:t xml:space="preserve"> </w:t>
      </w:r>
      <w:r>
        <w:rPr>
          <w:rStyle w:val="VerbatimChar"/>
        </w:rPr>
        <w:t xml:space="preserve">vincular_contratos_arp_origem</w:t>
      </w:r>
      <w:r>
        <w:t xml:space="preserve">.</w:t>
      </w:r>
    </w:p>
    <w:p>
      <w:pPr>
        <w:pStyle w:val="BodyText"/>
      </w:pPr>
      <w:r>
        <w:rPr>
          <w:b/>
        </w:rPr>
        <w:t xml:space="preserve">Relatórios:</w:t>
      </w:r>
      <w:r>
        <w:t xml:space="preserve"> </w:t>
      </w:r>
      <w:r>
        <w:t xml:space="preserve">relatório xlsx de vinculação de contratos a ARPs.</w:t>
      </w:r>
    </w:p>
    <w:p>
      <w:pPr>
        <w:pStyle w:val="BodyText"/>
      </w:pPr>
      <w:r>
        <w:rPr>
          <w:b/>
        </w:rPr>
        <w:t xml:space="preserve">Depende de:</w:t>
      </w:r>
      <w:r>
        <w:t xml:space="preserve"> </w:t>
      </w:r>
      <w:r>
        <w:t xml:space="preserve">M4/M5 (escreve neles). APIs externas instáveis (404 frequentes, campos vazios no PNCP, paginação limitada — usar</w:t>
      </w:r>
      <w:r>
        <w:t xml:space="preserve"> </w:t>
      </w:r>
      <w:r>
        <w:rPr>
          <w:rStyle w:val="VerbatimChar"/>
        </w:rPr>
        <w:t xml:space="preserve">tamanhoPagina&lt;=10</w:t>
      </w:r>
      <w:r>
        <w:t xml:space="preserve">).</w:t>
      </w:r>
    </w:p>
    <w:p>
      <w:pPr>
        <w:pStyle w:val="BodyText"/>
      </w:pPr>
      <w:r>
        <w:rPr>
          <w:b/>
        </w:rPr>
        <w:t xml:space="preserve">Situação:</w:t>
      </w:r>
      <w:r>
        <w:t xml:space="preserve"> </w:t>
      </w:r>
      <w:r>
        <w:t xml:space="preserve">funcional, cobertura de API esparsa (2 contratos achados de 94 ARPs).</w:t>
      </w:r>
      <w:r>
        <w:t xml:space="preserve"> </w:t>
      </w:r>
      <w:r>
        <w:rPr>
          <w:b/>
        </w:rPr>
        <w:t xml:space="preserve">Gaps:</w:t>
      </w:r>
      <w:r>
        <w:t xml:space="preserve"> </w:t>
      </w:r>
      <w:r>
        <w:t xml:space="preserve">agendamento periódico; tratamento de encoding no console Windows (usar</w:t>
      </w:r>
      <w:r>
        <w:t xml:space="preserve"> </w:t>
      </w:r>
      <w:r>
        <w:rPr>
          <w:rStyle w:val="VerbatimChar"/>
        </w:rPr>
        <w:t xml:space="preserve">PYTHONUTF8=1</w:t>
      </w:r>
      <w:r>
        <w:t xml:space="preserve">); monitorar mudanças de API.</w:t>
      </w:r>
    </w:p>
    <w:p>
      <w:pPr>
        <w:pStyle w:val="BodyText"/>
      </w:pPr>
      <w:r>
        <w:rPr>
          <w:b/>
        </w:rPr>
        <w:t xml:space="preserve">Sugestão de divisão:</w:t>
      </w:r>
      <w:r>
        <w:t xml:space="preserve"> </w:t>
      </w:r>
      <w:r>
        <w:t xml:space="preserve">João Carlos — inteiro. Reunião com M4/M5 quando mexer nos models de destino.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2d0097c735107f735275669cd42c5cd0b406ebb"/>
      <w:r>
        <w:t xml:space="preserve">M8 — Licitação e Instrução Processual (</w:t>
      </w:r>
      <w:r>
        <w:rPr>
          <w:rStyle w:val="VerbatimChar"/>
        </w:rPr>
        <w:t xml:space="preserve">apps/licitacao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apps/planejamento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apps/juridico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apps/cotacao</w:t>
      </w:r>
      <w:r>
        <w:t xml:space="preserve">)</w:t>
      </w:r>
      <w:bookmarkEnd w:id="29"/>
    </w:p>
    <w:p>
      <w:pPr>
        <w:pStyle w:val="FirstParagraph"/>
      </w:pPr>
      <w:r>
        <w:rPr>
          <w:b/>
        </w:rPr>
        <w:t xml:space="preserve">O que faz (futuro, em grande parte):</w:t>
      </w:r>
      <w:r>
        <w:t xml:space="preserve"> </w:t>
      </w:r>
      <w:r>
        <w:t xml:space="preserve">fase entre o PCA aprovado e o contrato: ETP, matriz de risco, TR, processo licitatório, pareceres jurídicos, cotação de preços.</w:t>
      </w:r>
    </w:p>
    <w:p>
      <w:pPr>
        <w:pStyle w:val="BodyText"/>
      </w:pPr>
      <w:r>
        <w:rPr>
          <w:b/>
        </w:rPr>
        <w:t xml:space="preserve">O que mostra:</w:t>
      </w:r>
      <w:r>
        <w:t xml:space="preserve"> </w:t>
      </w:r>
      <w:r>
        <w:t xml:space="preserve">dashboards básicos já existem (cotação/jurídico vazios); models</w:t>
      </w:r>
      <w:r>
        <w:t xml:space="preserve"> </w:t>
      </w:r>
      <w:r>
        <w:rPr>
          <w:rStyle w:val="VerbatimChar"/>
        </w:rPr>
        <w:t xml:space="preserve">ETP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MatrizRisco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TermoReferencia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ProcessoLicitatorio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ItemLicitacao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EquipePlanejamentoTI</w:t>
      </w:r>
      <w:r>
        <w:t xml:space="preserve"> </w:t>
      </w:r>
      <w:r>
        <w:t xml:space="preserve">criados.</w:t>
      </w:r>
    </w:p>
    <w:p>
      <w:pPr>
        <w:pStyle w:val="BodyText"/>
      </w:pPr>
      <w:r>
        <w:rPr>
          <w:b/>
        </w:rPr>
        <w:t xml:space="preserve">Inclusão/exclusão/atualização:</w:t>
      </w:r>
      <w:r>
        <w:t xml:space="preserve"> </w:t>
      </w:r>
      <w:r>
        <w:t xml:space="preserve">a definir por submódulo. Referências de mercado: ETP guiado, matriz 5×5 (TCU), reaproveitamento DFD→ETP→TR.</w:t>
      </w:r>
    </w:p>
    <w:p>
      <w:pPr>
        <w:pStyle w:val="BodyText"/>
      </w:pPr>
      <w:r>
        <w:rPr>
          <w:b/>
        </w:rPr>
        <w:t xml:space="preserve">Relatórios:</w:t>
      </w:r>
      <w:r>
        <w:t xml:space="preserve"> </w:t>
      </w:r>
      <w:r>
        <w:t xml:space="preserve">conformidade processual (checklist</w:t>
      </w:r>
      <w:r>
        <w:t xml:space="preserve"> </w:t>
      </w:r>
      <w:r>
        <w:rPr>
          <w:rStyle w:val="VerbatimChar"/>
        </w:rPr>
        <w:t xml:space="preserve">ConformidadeItem</w:t>
      </w:r>
      <w:r>
        <w:t xml:space="preserve"> </w:t>
      </w:r>
      <w:r>
        <w:t xml:space="preserve">já existe em M2).</w:t>
      </w:r>
    </w:p>
    <w:p>
      <w:pPr>
        <w:pStyle w:val="BodyText"/>
      </w:pPr>
      <w:r>
        <w:rPr>
          <w:b/>
        </w:rPr>
        <w:t xml:space="preserve">Depende de:</w:t>
      </w:r>
      <w:r>
        <w:t xml:space="preserve"> </w:t>
      </w:r>
      <w:r>
        <w:t xml:space="preserve">M2 (herda dados do DFD/item), M4/M5 (resultado gera ARP ou contrato).</w:t>
      </w:r>
    </w:p>
    <w:p>
      <w:pPr>
        <w:pStyle w:val="BodyText"/>
      </w:pPr>
      <w:r>
        <w:rPr>
          <w:b/>
        </w:rPr>
        <w:t xml:space="preserve">Situação:</w:t>
      </w:r>
      <w:r>
        <w:t xml:space="preserve"> </w:t>
      </w:r>
      <w:r>
        <w:t xml:space="preserve">esqueleto. É o módulo com mais requisito a levantar —</w:t>
      </w:r>
      <w:r>
        <w:t xml:space="preserve"> </w:t>
      </w:r>
      <w:r>
        <w:rPr>
          <w:b/>
        </w:rPr>
        <w:t xml:space="preserve">bom candidato a spec conjunta com João Carlos antes de codar</w:t>
      </w:r>
      <w:r>
        <w:t xml:space="preserve">.</w:t>
      </w:r>
    </w:p>
    <w:p>
      <w:pPr>
        <w:pStyle w:val="BodyText"/>
      </w:pPr>
      <w:r>
        <w:rPr>
          <w:b/>
        </w:rPr>
        <w:t xml:space="preserve">Sugestão de divisão:</w:t>
      </w:r>
      <w:r>
        <w:t xml:space="preserve"> </w:t>
      </w:r>
      <w:r>
        <w:t xml:space="preserve">definir juntos; depois João Carlos assume geração de documentos/back-end e Thiago o conteúdo normativo (modelos AGU/MPPI).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8035b1652839698aa7653148b4b7f35b6ad2225"/>
      <w:r>
        <w:t xml:space="preserve">M9 — Relatórios e Painéis Transversais (</w:t>
      </w:r>
      <w:r>
        <w:rPr>
          <w:rStyle w:val="VerbatimChar"/>
        </w:rPr>
        <w:t xml:space="preserve">apps/pca</w:t>
      </w:r>
      <w:r>
        <w:t xml:space="preserve"> </w:t>
      </w:r>
      <w:r>
        <w:t xml:space="preserve">— views_relatorios, views_prazos)</w:t>
      </w:r>
      <w:bookmarkEnd w:id="30"/>
    </w:p>
    <w:p>
      <w:pPr>
        <w:pStyle w:val="FirstParagraph"/>
      </w:pPr>
      <w:r>
        <w:rPr>
          <w:b/>
        </w:rPr>
        <w:t xml:space="preserve">O que faz:</w:t>
      </w:r>
      <w:r>
        <w:t xml:space="preserve"> </w:t>
      </w:r>
      <w:r>
        <w:t xml:space="preserve">relatórios CSV/HTML imprimível e painéis de controle de prazos, riscos e pendências cruzando os módulos.</w:t>
      </w:r>
    </w:p>
    <w:p>
      <w:pPr>
        <w:pStyle w:val="BodyText"/>
      </w:pPr>
      <w:r>
        <w:rPr>
          <w:b/>
        </w:rPr>
        <w:t xml:space="preserve">O que mostra:</w:t>
      </w:r>
      <w:r>
        <w:t xml:space="preserve"> </w:t>
      </w:r>
      <w:r>
        <w:t xml:space="preserve">landing de relatórios com filtros repassados; controle de prazos; riscos.</w:t>
      </w:r>
    </w:p>
    <w:p>
      <w:pPr>
        <w:pStyle w:val="BodyText"/>
      </w:pPr>
      <w:r>
        <w:rPr>
          <w:b/>
        </w:rPr>
        <w:t xml:space="preserve">Depende de:</w:t>
      </w:r>
      <w:r>
        <w:t xml:space="preserve"> </w:t>
      </w:r>
      <w:r>
        <w:t xml:space="preserve">lê M2/M3/M4/M5 — não escreve em nada (baixo risco de conflito).</w:t>
      </w:r>
    </w:p>
    <w:p>
      <w:pPr>
        <w:pStyle w:val="BodyText"/>
      </w:pPr>
      <w:r>
        <w:rPr>
          <w:b/>
        </w:rPr>
        <w:t xml:space="preserve">Situação:</w:t>
      </w:r>
      <w:r>
        <w:t xml:space="preserve"> </w:t>
      </w:r>
      <w:r>
        <w:t xml:space="preserve">funcional.</w:t>
      </w:r>
      <w:r>
        <w:t xml:space="preserve"> </w:t>
      </w:r>
      <w:r>
        <w:rPr>
          <w:b/>
        </w:rPr>
        <w:t xml:space="preserve">Gaps:</w:t>
      </w:r>
      <w:r>
        <w:t xml:space="preserve"> </w:t>
      </w:r>
      <w:r>
        <w:t xml:space="preserve">exportação PDF nativa; relatório</w:t>
      </w:r>
      <w:r>
        <w:t xml:space="preserve"> </w:t>
      </w:r>
      <w:r>
        <w:t xml:space="preserve">“</w:t>
      </w:r>
      <w:r>
        <w:t xml:space="preserve">PCA planejado × executado</w:t>
      </w:r>
      <w:r>
        <w:t xml:space="preserve">”</w:t>
      </w:r>
      <w:r>
        <w:t xml:space="preserve"> </w:t>
      </w:r>
      <w:r>
        <w:t xml:space="preserve">(cruza M2 com M5/M6 — o mais pedido pela gestão).</w:t>
      </w:r>
    </w:p>
    <w:p>
      <w:pPr>
        <w:pStyle w:val="BodyText"/>
      </w:pPr>
      <w:r>
        <w:rPr>
          <w:b/>
        </w:rPr>
        <w:t xml:space="preserve">Sugestão de divisão:</w:t>
      </w:r>
      <w:r>
        <w:t xml:space="preserve"> </w:t>
      </w:r>
      <w:r>
        <w:t xml:space="preserve">qualquer um; bom módulo para trabalhar em paralelo sem conflito.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b7732d60fcc0c13c44c5ebd75e684cc133491e0"/>
      <w:r>
        <w:t xml:space="preserve">M10 — Alertas e Notificações (</w:t>
      </w:r>
      <w:r>
        <w:rPr>
          <w:rStyle w:val="VerbatimChar"/>
        </w:rPr>
        <w:t xml:space="preserve">apps/notificacoes</w:t>
      </w:r>
      <w:r>
        <w:t xml:space="preserve">)</w:t>
      </w:r>
      <w:bookmarkEnd w:id="31"/>
    </w:p>
    <w:p>
      <w:pPr>
        <w:pStyle w:val="FirstParagraph"/>
      </w:pPr>
      <w:r>
        <w:rPr>
          <w:b/>
        </w:rPr>
        <w:t xml:space="preserve">O que faz (futuro):</w:t>
      </w:r>
      <w:r>
        <w:t xml:space="preserve"> </w:t>
      </w:r>
      <w:r>
        <w:t xml:space="preserve">transforma os alertas que hoje são visuais (vencimentos, prazos, devoluções de DFD) em notificações ativas (e-mail/painel), com agendamento.</w:t>
      </w:r>
    </w:p>
    <w:p>
      <w:pPr>
        <w:pStyle w:val="BodyText"/>
      </w:pPr>
      <w:r>
        <w:rPr>
          <w:b/>
        </w:rPr>
        <w:t xml:space="preserve">O que mostra:</w:t>
      </w:r>
      <w:r>
        <w:t xml:space="preserve"> </w:t>
      </w:r>
      <w:r>
        <w:t xml:space="preserve">central de notificações do usuário; preferências.</w:t>
      </w:r>
    </w:p>
    <w:p>
      <w:pPr>
        <w:pStyle w:val="BodyText"/>
      </w:pPr>
      <w:r>
        <w:rPr>
          <w:b/>
        </w:rPr>
        <w:t xml:space="preserve">Inclusão/exclusão/atualização:</w:t>
      </w:r>
      <w:r>
        <w:t xml:space="preserve"> </w:t>
      </w:r>
      <w:r>
        <w:t xml:space="preserve">geradas por jobs; usuário marca como lida.</w:t>
      </w:r>
    </w:p>
    <w:p>
      <w:pPr>
        <w:pStyle w:val="BodyText"/>
      </w:pPr>
      <w:r>
        <w:rPr>
          <w:b/>
        </w:rPr>
        <w:t xml:space="preserve">Relatórios:</w:t>
      </w:r>
      <w:r>
        <w:t xml:space="preserve"> </w:t>
      </w:r>
      <w:r>
        <w:t xml:space="preserve">log de notificações enviadas.</w:t>
      </w:r>
    </w:p>
    <w:p>
      <w:pPr>
        <w:pStyle w:val="BodyText"/>
      </w:pPr>
      <w:r>
        <w:rPr>
          <w:b/>
        </w:rPr>
        <w:t xml:space="preserve">Depende de:</w:t>
      </w:r>
      <w:r>
        <w:t xml:space="preserve"> </w:t>
      </w:r>
      <w:r>
        <w:t xml:space="preserve">M2, M3, M4, M5 (fontes de eventos). App</w:t>
      </w:r>
      <w:r>
        <w:t xml:space="preserve"> </w:t>
      </w:r>
      <w:r>
        <w:rPr>
          <w:rStyle w:val="VerbatimChar"/>
        </w:rPr>
        <w:t xml:space="preserve">notificacoes</w:t>
      </w:r>
      <w:r>
        <w:t xml:space="preserve"> </w:t>
      </w:r>
      <w:r>
        <w:t xml:space="preserve">existe vazio.</w:t>
      </w:r>
    </w:p>
    <w:p>
      <w:pPr>
        <w:pStyle w:val="BodyText"/>
      </w:pPr>
      <w:r>
        <w:rPr>
          <w:b/>
        </w:rPr>
        <w:t xml:space="preserve">Situação:</w:t>
      </w:r>
      <w:r>
        <w:t xml:space="preserve"> </w:t>
      </w:r>
      <w:r>
        <w:t xml:space="preserve">não iniciado. Requisito inicial sugerido: job diário que materializa as faixas 120/90/60/30 do painel de vencimentos em e-mails para gestor/fiscal do contrato.</w:t>
      </w:r>
    </w:p>
    <w:p>
      <w:pPr>
        <w:pStyle w:val="BodyText"/>
      </w:pPr>
      <w:r>
        <w:rPr>
          <w:b/>
        </w:rPr>
        <w:t xml:space="preserve">Sugestão de divisão:</w:t>
      </w:r>
      <w:r>
        <w:t xml:space="preserve"> </w:t>
      </w:r>
      <w:r>
        <w:t xml:space="preserve">João Carlos — infraestrutura (jobs, e-mail); Thiago — quem recebe o quê e quando.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esumo-da-divisão-sugerida"/>
      <w:r>
        <w:t xml:space="preserve">Resumo da divisão sugerida</w:t>
      </w:r>
      <w:bookmarkEnd w:id="3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Thiago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João Carlos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Reunião necessária?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 Cadastros/Acesso</w:t>
            </w:r>
          </w:p>
        </w:tc>
        <w:tc>
          <w:p>
            <w:pPr>
              <w:pStyle w:val="Compact"/>
              <w:jc w:val="left"/>
            </w:pPr>
            <w:r>
              <w:t xml:space="preserve">regras de perfil</w:t>
            </w:r>
          </w:p>
        </w:tc>
        <w:tc>
          <w:p>
            <w:pPr>
              <w:pStyle w:val="Compact"/>
              <w:jc w:val="left"/>
            </w:pPr>
            <w:r>
              <w:t xml:space="preserve">mixins de permissão</w:t>
            </w:r>
          </w:p>
        </w:tc>
        <w:tc>
          <w:p>
            <w:pPr>
              <w:pStyle w:val="Compact"/>
              <w:jc w:val="left"/>
            </w:pPr>
            <w:r>
              <w:t xml:space="preserve">sim (contrato de interface)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 Planejamento PCA</w:t>
            </w:r>
          </w:p>
        </w:tc>
        <w:tc>
          <w:p>
            <w:pPr>
              <w:pStyle w:val="Compact"/>
              <w:jc w:val="left"/>
            </w:pPr>
            <w:r>
              <w:t xml:space="preserve">dono</w:t>
            </w:r>
          </w:p>
        </w:tc>
        <w:tc>
          <w:p>
            <w:pPr>
              <w:pStyle w:val="Compact"/>
              <w:jc w:val="left"/>
            </w:pPr>
            <w:r>
              <w:t xml:space="preserve">unaccent, cotação PNCP</w:t>
            </w:r>
          </w:p>
        </w:tc>
        <w:tc>
          <w:p>
            <w:pPr>
              <w:pStyle w:val="Compact"/>
              <w:jc w:val="left"/>
            </w:pPr>
            <w:r>
              <w:t xml:space="preserve">pontual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 Workflow/Validação</w:t>
            </w:r>
          </w:p>
        </w:tc>
        <w:tc>
          <w:p>
            <w:pPr>
              <w:pStyle w:val="Compact"/>
              <w:jc w:val="left"/>
            </w:pPr>
            <w:r>
              <w:t xml:space="preserve">critérios</w:t>
            </w:r>
          </w:p>
        </w:tc>
        <w:tc>
          <w:p>
            <w:pPr>
              <w:pStyle w:val="Compact"/>
              <w:jc w:val="left"/>
            </w:pPr>
            <w:r>
              <w:t xml:space="preserve">transições DFD</w:t>
            </w:r>
          </w:p>
        </w:tc>
        <w:tc>
          <w:p>
            <w:pPr>
              <w:pStyle w:val="Compact"/>
              <w:jc w:val="left"/>
            </w:pPr>
            <w:r>
              <w:t xml:space="preserve">sim (mesmo app do M2)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 ARP/SRP</w:t>
            </w:r>
          </w:p>
        </w:tc>
        <w:tc>
          <w:p>
            <w:pPr>
              <w:pStyle w:val="Compact"/>
              <w:jc w:val="left"/>
            </w:pPr>
            <w:r>
              <w:t xml:space="preserve">dados/lotes</w:t>
            </w:r>
          </w:p>
        </w:tc>
        <w:tc>
          <w:p>
            <w:pPr>
              <w:pStyle w:val="Compact"/>
              <w:jc w:val="left"/>
            </w:pPr>
            <w:r>
              <w:t xml:space="preserve">unificação ContratoARP×Contrato</w:t>
            </w:r>
          </w:p>
        </w:tc>
        <w:tc>
          <w:p>
            <w:pPr>
              <w:pStyle w:val="Compact"/>
              <w:jc w:val="left"/>
            </w:pPr>
            <w:r>
              <w:t xml:space="preserve">sim (com M5)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 Contratos</w:t>
            </w:r>
          </w:p>
        </w:tc>
        <w:tc>
          <w:p>
            <w:pPr>
              <w:pStyle w:val="Compact"/>
              <w:jc w:val="left"/>
            </w:pPr>
            <w:r>
              <w:t xml:space="preserve">saneamento vencidos</w:t>
            </w:r>
          </w:p>
        </w:tc>
        <w:tc>
          <w:p>
            <w:pPr>
              <w:pStyle w:val="Compact"/>
              <w:jc w:val="left"/>
            </w:pPr>
            <w:r>
              <w:t xml:space="preserve">detalhe + bloqueios</w:t>
            </w:r>
          </w:p>
        </w:tc>
        <w:tc>
          <w:p>
            <w:pPr>
              <w:pStyle w:val="Compact"/>
              <w:jc w:val="left"/>
            </w:pPr>
            <w:r>
              <w:t xml:space="preserve">sim (com M4)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 SIAFE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dono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M7 Integrações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dono</w:t>
            </w:r>
          </w:p>
        </w:tc>
        <w:tc>
          <w:p>
            <w:pPr>
              <w:pStyle w:val="Compact"/>
              <w:jc w:val="left"/>
            </w:pPr>
            <w:r>
              <w:t xml:space="preserve">pontual (models M4/M5)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M8 Licitação</w:t>
            </w:r>
          </w:p>
        </w:tc>
        <w:tc>
          <w:p>
            <w:pPr>
              <w:pStyle w:val="Compact"/>
              <w:jc w:val="left"/>
            </w:pPr>
            <w:r>
              <w:t xml:space="preserve">conteúdo normativo</w:t>
            </w:r>
          </w:p>
        </w:tc>
        <w:tc>
          <w:p>
            <w:pPr>
              <w:pStyle w:val="Compact"/>
              <w:jc w:val="left"/>
            </w:pPr>
            <w:r>
              <w:t xml:space="preserve">back-end</w:t>
            </w:r>
          </w:p>
        </w:tc>
        <w:tc>
          <w:p>
            <w:pPr>
              <w:pStyle w:val="Compact"/>
              <w:jc w:val="left"/>
            </w:pPr>
            <w:r>
              <w:t xml:space="preserve">sim (spec conjunta)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M9 Relatórios</w:t>
            </w:r>
          </w:p>
        </w:tc>
        <w:tc>
          <w:p>
            <w:pPr>
              <w:pStyle w:val="Compact"/>
              <w:jc w:val="left"/>
            </w:pPr>
            <w:r>
              <w:t xml:space="preserve">livre</w:t>
            </w:r>
          </w:p>
        </w:tc>
        <w:tc>
          <w:p>
            <w:pPr>
              <w:pStyle w:val="Compact"/>
              <w:jc w:val="left"/>
            </w:pPr>
            <w:r>
              <w:t xml:space="preserve">livre</w:t>
            </w:r>
          </w:p>
        </w:tc>
        <w:tc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M10 Notificações</w:t>
            </w:r>
          </w:p>
        </w:tc>
        <w:tc>
          <w:p>
            <w:pPr>
              <w:pStyle w:val="Compact"/>
              <w:jc w:val="left"/>
            </w:pPr>
            <w:r>
              <w:t xml:space="preserve">destinatários/regras</w:t>
            </w:r>
          </w:p>
        </w:tc>
        <w:tc>
          <w:p>
            <w:pPr>
              <w:pStyle w:val="Compact"/>
              <w:jc w:val="left"/>
            </w:pPr>
            <w:r>
              <w:t xml:space="preserve">jobs/e-mail</w:t>
            </w:r>
          </w:p>
        </w:tc>
        <w:tc>
          <w:p>
            <w:pPr>
              <w:pStyle w:val="Compact"/>
              <w:jc w:val="left"/>
            </w:pPr>
            <w:r>
              <w:t xml:space="preserve">pontual</w:t>
            </w:r>
          </w:p>
        </w:tc>
      </w:tr>
    </w:tbl>
    <w:p>
      <w:pPr>
        <w:pStyle w:val="BodyText"/>
      </w:pPr>
      <w:r>
        <w:rPr>
          <w:b/>
        </w:rPr>
        <w:t xml:space="preserve">Pares que exigem coordenação:</w:t>
      </w:r>
      <w:r>
        <w:t xml:space="preserve"> </w:t>
      </w:r>
      <w:r>
        <w:t xml:space="preserve">M2↔M3 (mesmo app), M4↔M5 (unificação de contratos), M7→M4/M5 (escreve nos models), M8 (spec conjunta). Todo o resto pode andar em paralelo.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2026-07-08T18:08:15Z</dcterms:created>
  <dcterms:modified xsi:type="dcterms:W3CDTF">2026-07-08T18:08:15Z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