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14BF79" w14:textId="77777777" w:rsidR="0098567B" w:rsidRDefault="0098567B" w:rsidP="0098567B">
      <w:pPr>
        <w:pStyle w:val="PargrafodaLista"/>
        <w:numPr>
          <w:ilvl w:val="0"/>
          <w:numId w:val="3"/>
        </w:numPr>
        <w:tabs>
          <w:tab w:val="left" w:pos="412"/>
        </w:tabs>
        <w:spacing w:line="169" w:lineRule="exact"/>
        <w:ind w:hanging="94"/>
        <w:rPr>
          <w:sz w:val="15"/>
        </w:rPr>
      </w:pPr>
      <w:r>
        <w:rPr>
          <w:sz w:val="15"/>
        </w:rPr>
        <w:t xml:space="preserve">Identificar os processos e atividades </w:t>
      </w:r>
      <w:r>
        <w:rPr>
          <w:spacing w:val="-2"/>
          <w:sz w:val="15"/>
        </w:rPr>
        <w:t>envolvendo Tecnologia da informação.</w:t>
      </w:r>
    </w:p>
    <w:p w14:paraId="1A0268B0" w14:textId="77777777" w:rsidR="00571C49" w:rsidRPr="00571C49" w:rsidRDefault="00571C49" w:rsidP="0098567B">
      <w:pPr>
        <w:pStyle w:val="PargrafodaLista"/>
        <w:numPr>
          <w:ilvl w:val="0"/>
          <w:numId w:val="3"/>
        </w:numPr>
        <w:tabs>
          <w:tab w:val="left" w:pos="412"/>
        </w:tabs>
        <w:spacing w:line="171" w:lineRule="exact"/>
        <w:ind w:hanging="94"/>
        <w:rPr>
          <w:sz w:val="15"/>
        </w:rPr>
      </w:pPr>
      <w:r>
        <w:rPr>
          <w:sz w:val="15"/>
          <w:szCs w:val="15"/>
        </w:rPr>
        <w:t>Verificar e analisar processos em que seja possível implementar soluções de Tecnologia da Informação.</w:t>
      </w:r>
      <w:r>
        <w:t xml:space="preserve"> </w:t>
      </w:r>
    </w:p>
    <w:p w14:paraId="6976F8B5" w14:textId="77777777" w:rsidR="0098567B" w:rsidRPr="00E34EF1" w:rsidRDefault="0098567B" w:rsidP="0098567B">
      <w:pPr>
        <w:pStyle w:val="PargrafodaLista"/>
        <w:numPr>
          <w:ilvl w:val="0"/>
          <w:numId w:val="3"/>
        </w:numPr>
        <w:tabs>
          <w:tab w:val="left" w:pos="412"/>
        </w:tabs>
        <w:spacing w:line="171" w:lineRule="exact"/>
        <w:ind w:hanging="94"/>
        <w:rPr>
          <w:sz w:val="15"/>
        </w:rPr>
      </w:pPr>
      <w:r>
        <w:rPr>
          <w:sz w:val="15"/>
        </w:rPr>
        <w:t xml:space="preserve">Registrar situações observadas durante a execução dos </w:t>
      </w:r>
      <w:r>
        <w:rPr>
          <w:spacing w:val="-2"/>
          <w:sz w:val="15"/>
        </w:rPr>
        <w:t>processos.</w:t>
      </w:r>
    </w:p>
    <w:p w14:paraId="1430309E" w14:textId="77777777" w:rsidR="00E34EF1" w:rsidRDefault="00E34EF1" w:rsidP="00E34EF1">
      <w:pPr>
        <w:pStyle w:val="PargrafodaLista"/>
        <w:tabs>
          <w:tab w:val="left" w:pos="412"/>
        </w:tabs>
        <w:spacing w:line="171" w:lineRule="exact"/>
        <w:ind w:firstLine="0"/>
        <w:rPr>
          <w:sz w:val="15"/>
        </w:rPr>
      </w:pPr>
    </w:p>
    <w:tbl>
      <w:tblPr>
        <w:tblStyle w:val="TableNormal"/>
        <w:tblW w:w="0" w:type="auto"/>
        <w:tblInd w:w="90" w:type="dxa"/>
        <w:tblBorders>
          <w:top w:val="single" w:sz="4" w:space="0" w:color="000344"/>
          <w:left w:val="single" w:sz="4" w:space="0" w:color="000344"/>
          <w:bottom w:val="single" w:sz="4" w:space="0" w:color="000344"/>
          <w:right w:val="single" w:sz="4" w:space="0" w:color="000344"/>
          <w:insideH w:val="single" w:sz="4" w:space="0" w:color="000344"/>
          <w:insideV w:val="single" w:sz="4" w:space="0" w:color="000344"/>
        </w:tblBorders>
        <w:tblLayout w:type="fixed"/>
        <w:tblLook w:val="01E0" w:firstRow="1" w:lastRow="1" w:firstColumn="1" w:lastColumn="1" w:noHBand="0" w:noVBand="0"/>
      </w:tblPr>
      <w:tblGrid>
        <w:gridCol w:w="9751"/>
      </w:tblGrid>
      <w:tr w:rsidR="0098567B" w14:paraId="1AD6D3F4" w14:textId="77777777" w:rsidTr="0098567B">
        <w:trPr>
          <w:trHeight w:val="301"/>
        </w:trPr>
        <w:tc>
          <w:tcPr>
            <w:tcW w:w="9751" w:type="dxa"/>
            <w:tcBorders>
              <w:top w:val="single" w:sz="4" w:space="0" w:color="000344"/>
              <w:left w:val="single" w:sz="4" w:space="0" w:color="000344"/>
              <w:bottom w:val="single" w:sz="4" w:space="0" w:color="000344"/>
              <w:right w:val="single" w:sz="4" w:space="0" w:color="000344"/>
            </w:tcBorders>
            <w:hideMark/>
          </w:tcPr>
          <w:p w14:paraId="17C5D05A" w14:textId="77777777" w:rsidR="0098567B" w:rsidRDefault="0098567B">
            <w:pPr>
              <w:pStyle w:val="TableParagraph"/>
              <w:spacing w:before="50"/>
              <w:rPr>
                <w:rFonts w:ascii="Arial" w:hAnsi="Arial"/>
                <w:b/>
                <w:sz w:val="17"/>
              </w:rPr>
            </w:pPr>
            <w:r>
              <w:rPr>
                <w:rFonts w:ascii="Arial" w:hAnsi="Arial"/>
                <w:b/>
                <w:sz w:val="17"/>
              </w:rPr>
              <w:t>FORMULÁRIO</w:t>
            </w:r>
            <w:r>
              <w:rPr>
                <w:rFonts w:ascii="Arial" w:hAnsi="Arial"/>
                <w:b/>
                <w:spacing w:val="23"/>
                <w:sz w:val="17"/>
              </w:rPr>
              <w:t xml:space="preserve"> </w:t>
            </w:r>
            <w:r>
              <w:rPr>
                <w:rFonts w:ascii="Arial" w:hAnsi="Arial"/>
                <w:b/>
                <w:sz w:val="17"/>
              </w:rPr>
              <w:t>DE</w:t>
            </w:r>
            <w:r>
              <w:rPr>
                <w:rFonts w:ascii="Arial" w:hAnsi="Arial"/>
                <w:b/>
                <w:spacing w:val="23"/>
                <w:sz w:val="17"/>
              </w:rPr>
              <w:t xml:space="preserve"> </w:t>
            </w:r>
            <w:r>
              <w:rPr>
                <w:rFonts w:ascii="Arial" w:hAnsi="Arial"/>
                <w:b/>
                <w:sz w:val="17"/>
              </w:rPr>
              <w:t>OBSERVAÇÃO</w:t>
            </w:r>
            <w:r>
              <w:rPr>
                <w:rFonts w:ascii="Arial" w:hAnsi="Arial"/>
                <w:b/>
                <w:spacing w:val="23"/>
                <w:sz w:val="17"/>
              </w:rPr>
              <w:t xml:space="preserve"> </w:t>
            </w:r>
            <w:r>
              <w:rPr>
                <w:rFonts w:ascii="Arial" w:hAnsi="Arial"/>
                <w:b/>
                <w:sz w:val="17"/>
              </w:rPr>
              <w:t>DOS</w:t>
            </w:r>
            <w:r>
              <w:rPr>
                <w:rFonts w:ascii="Arial" w:hAnsi="Arial"/>
                <w:b/>
                <w:spacing w:val="24"/>
                <w:sz w:val="17"/>
              </w:rPr>
              <w:t xml:space="preserve"> </w:t>
            </w:r>
            <w:r>
              <w:rPr>
                <w:rFonts w:ascii="Arial" w:hAnsi="Arial"/>
                <w:b/>
                <w:spacing w:val="-2"/>
                <w:sz w:val="17"/>
              </w:rPr>
              <w:t>PROCESSOS</w:t>
            </w:r>
          </w:p>
        </w:tc>
      </w:tr>
      <w:tr w:rsidR="0098567B" w14:paraId="69C31E8E" w14:textId="77777777" w:rsidTr="0098567B">
        <w:trPr>
          <w:trHeight w:val="285"/>
        </w:trPr>
        <w:tc>
          <w:tcPr>
            <w:tcW w:w="9751" w:type="dxa"/>
            <w:tcBorders>
              <w:top w:val="single" w:sz="4" w:space="0" w:color="000344"/>
              <w:left w:val="single" w:sz="4" w:space="0" w:color="000344"/>
              <w:bottom w:val="single" w:sz="4" w:space="0" w:color="000344"/>
              <w:right w:val="single" w:sz="4" w:space="0" w:color="000344"/>
            </w:tcBorders>
            <w:hideMark/>
          </w:tcPr>
          <w:p w14:paraId="3E8E0784" w14:textId="77777777" w:rsidR="0098567B" w:rsidRDefault="0098567B">
            <w:pPr>
              <w:pStyle w:val="TableParagraph"/>
              <w:spacing w:before="44"/>
              <w:rPr>
                <w:rFonts w:ascii="Arial" w:hAnsi="Arial"/>
                <w:b/>
                <w:sz w:val="16"/>
              </w:rPr>
            </w:pPr>
            <w:r>
              <w:rPr>
                <w:rFonts w:ascii="Arial" w:hAnsi="Arial"/>
                <w:b/>
                <w:sz w:val="16"/>
              </w:rPr>
              <w:t xml:space="preserve">REGISTRO DA </w:t>
            </w:r>
            <w:r>
              <w:rPr>
                <w:rFonts w:ascii="Arial" w:hAnsi="Arial"/>
                <w:b/>
                <w:spacing w:val="-2"/>
                <w:sz w:val="16"/>
              </w:rPr>
              <w:t>OBSERVAÇÃO</w:t>
            </w:r>
          </w:p>
        </w:tc>
      </w:tr>
      <w:tr w:rsidR="0098567B" w14:paraId="0257000A" w14:textId="77777777" w:rsidTr="0098567B">
        <w:trPr>
          <w:trHeight w:val="274"/>
        </w:trPr>
        <w:tc>
          <w:tcPr>
            <w:tcW w:w="9751" w:type="dxa"/>
            <w:tcBorders>
              <w:top w:val="single" w:sz="4" w:space="0" w:color="000344"/>
              <w:left w:val="single" w:sz="4" w:space="0" w:color="000344"/>
              <w:bottom w:val="single" w:sz="4" w:space="0" w:color="000344"/>
              <w:right w:val="single" w:sz="4" w:space="0" w:color="000344"/>
            </w:tcBorders>
            <w:hideMark/>
          </w:tcPr>
          <w:p w14:paraId="7D7811FD" w14:textId="77777777" w:rsidR="0098567B" w:rsidRDefault="0098567B">
            <w:pPr>
              <w:pStyle w:val="TableParagraph"/>
              <w:tabs>
                <w:tab w:val="left" w:pos="5436"/>
              </w:tabs>
              <w:spacing w:before="42"/>
              <w:rPr>
                <w:rFonts w:ascii="Arial" w:hAnsi="Arial"/>
                <w:b/>
                <w:sz w:val="15"/>
              </w:rPr>
            </w:pPr>
            <w:r>
              <w:rPr>
                <w:rFonts w:ascii="Arial" w:hAnsi="Arial"/>
                <w:b/>
                <w:sz w:val="15"/>
              </w:rPr>
              <w:t>Data</w:t>
            </w:r>
            <w:r>
              <w:rPr>
                <w:rFonts w:ascii="Arial" w:hAnsi="Arial"/>
                <w:b/>
                <w:spacing w:val="-3"/>
                <w:sz w:val="15"/>
              </w:rPr>
              <w:t xml:space="preserve"> </w:t>
            </w:r>
            <w:r>
              <w:rPr>
                <w:rFonts w:ascii="Arial" w:hAnsi="Arial"/>
                <w:b/>
                <w:sz w:val="15"/>
              </w:rPr>
              <w:t>da</w:t>
            </w:r>
            <w:r>
              <w:rPr>
                <w:rFonts w:ascii="Arial" w:hAnsi="Arial"/>
                <w:b/>
                <w:spacing w:val="-3"/>
                <w:sz w:val="15"/>
              </w:rPr>
              <w:t xml:space="preserve"> </w:t>
            </w:r>
            <w:r>
              <w:rPr>
                <w:rFonts w:ascii="Arial" w:hAnsi="Arial"/>
                <w:b/>
                <w:sz w:val="15"/>
              </w:rPr>
              <w:t>observação:</w:t>
            </w:r>
            <w:r>
              <w:rPr>
                <w:rFonts w:ascii="Arial" w:hAnsi="Arial"/>
                <w:b/>
                <w:spacing w:val="-3"/>
                <w:sz w:val="15"/>
              </w:rPr>
              <w:t xml:space="preserve"> 03/10/2026</w:t>
            </w:r>
          </w:p>
        </w:tc>
      </w:tr>
      <w:tr w:rsidR="0098567B" w14:paraId="1B349532" w14:textId="77777777" w:rsidTr="0098567B">
        <w:trPr>
          <w:trHeight w:val="274"/>
        </w:trPr>
        <w:tc>
          <w:tcPr>
            <w:tcW w:w="9751" w:type="dxa"/>
            <w:tcBorders>
              <w:top w:val="single" w:sz="4" w:space="0" w:color="000344"/>
              <w:left w:val="single" w:sz="4" w:space="0" w:color="000344"/>
              <w:bottom w:val="single" w:sz="4" w:space="0" w:color="000344"/>
              <w:right w:val="single" w:sz="4" w:space="0" w:color="000344"/>
            </w:tcBorders>
            <w:hideMark/>
          </w:tcPr>
          <w:p w14:paraId="5EA92D1D" w14:textId="77777777" w:rsidR="0098567B" w:rsidRDefault="0098567B">
            <w:pPr>
              <w:pStyle w:val="TableParagraph"/>
              <w:tabs>
                <w:tab w:val="left" w:pos="2552"/>
                <w:tab w:val="left" w:pos="5343"/>
              </w:tabs>
              <w:spacing w:before="42"/>
              <w:rPr>
                <w:rFonts w:ascii="Arial" w:hAnsi="Arial"/>
                <w:b/>
                <w:sz w:val="15"/>
              </w:rPr>
            </w:pPr>
            <w:r>
              <w:rPr>
                <w:rFonts w:ascii="Arial" w:hAnsi="Arial"/>
                <w:b/>
                <w:sz w:val="15"/>
              </w:rPr>
              <w:t>Horário</w:t>
            </w:r>
            <w:r>
              <w:rPr>
                <w:rFonts w:ascii="Arial" w:hAnsi="Arial"/>
                <w:b/>
                <w:spacing w:val="-4"/>
                <w:sz w:val="15"/>
              </w:rPr>
              <w:t xml:space="preserve"> </w:t>
            </w:r>
            <w:r>
              <w:rPr>
                <w:rFonts w:ascii="Arial" w:hAnsi="Arial"/>
                <w:b/>
                <w:sz w:val="15"/>
              </w:rPr>
              <w:t>de</w:t>
            </w:r>
            <w:r>
              <w:rPr>
                <w:rFonts w:ascii="Arial" w:hAnsi="Arial"/>
                <w:b/>
                <w:spacing w:val="-4"/>
                <w:sz w:val="15"/>
              </w:rPr>
              <w:t xml:space="preserve"> </w:t>
            </w:r>
            <w:r>
              <w:rPr>
                <w:rFonts w:ascii="Arial" w:hAnsi="Arial"/>
                <w:b/>
                <w:sz w:val="15"/>
              </w:rPr>
              <w:t>início:</w:t>
            </w:r>
            <w:r>
              <w:rPr>
                <w:rFonts w:ascii="Arial" w:hAnsi="Arial"/>
                <w:b/>
                <w:spacing w:val="-4"/>
                <w:sz w:val="15"/>
              </w:rPr>
              <w:t xml:space="preserve"> 09:00</w:t>
            </w:r>
            <w:r>
              <w:rPr>
                <w:rFonts w:ascii="Arial" w:hAnsi="Arial"/>
                <w:b/>
                <w:spacing w:val="80"/>
                <w:w w:val="150"/>
                <w:sz w:val="15"/>
              </w:rPr>
              <w:t xml:space="preserve"> </w:t>
            </w:r>
            <w:r>
              <w:rPr>
                <w:rFonts w:ascii="Arial" w:hAnsi="Arial"/>
                <w:b/>
                <w:sz w:val="15"/>
              </w:rPr>
              <w:t xml:space="preserve">Horário de término: 10:00 </w:t>
            </w:r>
          </w:p>
        </w:tc>
      </w:tr>
      <w:tr w:rsidR="0098567B" w14:paraId="4B168339" w14:textId="77777777" w:rsidTr="0098567B">
        <w:trPr>
          <w:trHeight w:val="274"/>
        </w:trPr>
        <w:tc>
          <w:tcPr>
            <w:tcW w:w="9751" w:type="dxa"/>
            <w:tcBorders>
              <w:top w:val="single" w:sz="4" w:space="0" w:color="000344"/>
              <w:left w:val="single" w:sz="4" w:space="0" w:color="000344"/>
              <w:bottom w:val="single" w:sz="4" w:space="0" w:color="000344"/>
              <w:right w:val="single" w:sz="4" w:space="0" w:color="000344"/>
            </w:tcBorders>
            <w:hideMark/>
          </w:tcPr>
          <w:p w14:paraId="4B4C599C" w14:textId="77777777" w:rsidR="0098567B" w:rsidRDefault="0098567B">
            <w:pPr>
              <w:pStyle w:val="TableParagraph"/>
              <w:tabs>
                <w:tab w:val="left" w:pos="5527"/>
              </w:tabs>
              <w:spacing w:before="42"/>
              <w:rPr>
                <w:rFonts w:ascii="Arial"/>
                <w:b/>
                <w:sz w:val="15"/>
              </w:rPr>
            </w:pPr>
            <w:r>
              <w:rPr>
                <w:rFonts w:ascii="Arial"/>
                <w:b/>
                <w:sz w:val="15"/>
              </w:rPr>
              <w:t>Observador:</w:t>
            </w:r>
            <w:r>
              <w:rPr>
                <w:rFonts w:ascii="Arial"/>
                <w:b/>
                <w:spacing w:val="-1"/>
                <w:sz w:val="15"/>
              </w:rPr>
              <w:t xml:space="preserve"> Ian Lucas Mendes Santos</w:t>
            </w:r>
          </w:p>
        </w:tc>
      </w:tr>
    </w:tbl>
    <w:p w14:paraId="39B4FB79" w14:textId="77777777" w:rsidR="002E5763" w:rsidRDefault="002E5763"/>
    <w:tbl>
      <w:tblPr>
        <w:tblStyle w:val="TableNormal"/>
        <w:tblW w:w="0" w:type="auto"/>
        <w:tblInd w:w="90" w:type="dxa"/>
        <w:tblBorders>
          <w:top w:val="single" w:sz="4" w:space="0" w:color="000344"/>
          <w:left w:val="single" w:sz="4" w:space="0" w:color="000344"/>
          <w:bottom w:val="single" w:sz="4" w:space="0" w:color="000344"/>
          <w:right w:val="single" w:sz="4" w:space="0" w:color="000344"/>
          <w:insideH w:val="single" w:sz="4" w:space="0" w:color="000344"/>
          <w:insideV w:val="single" w:sz="4" w:space="0" w:color="000344"/>
        </w:tblBorders>
        <w:tblLayout w:type="fixed"/>
        <w:tblLook w:val="01E0" w:firstRow="1" w:lastRow="1" w:firstColumn="1" w:lastColumn="1" w:noHBand="0" w:noVBand="0"/>
      </w:tblPr>
      <w:tblGrid>
        <w:gridCol w:w="9751"/>
      </w:tblGrid>
      <w:tr w:rsidR="002E5763" w14:paraId="3DD1FFE8" w14:textId="77777777" w:rsidTr="002E5763">
        <w:trPr>
          <w:trHeight w:val="285"/>
        </w:trPr>
        <w:tc>
          <w:tcPr>
            <w:tcW w:w="9751" w:type="dxa"/>
            <w:tcBorders>
              <w:top w:val="single" w:sz="4" w:space="0" w:color="000344"/>
              <w:left w:val="single" w:sz="4" w:space="0" w:color="000344"/>
              <w:bottom w:val="single" w:sz="4" w:space="0" w:color="000344"/>
              <w:right w:val="single" w:sz="4" w:space="0" w:color="000344"/>
            </w:tcBorders>
            <w:shd w:val="clear" w:color="auto" w:fill="7F7F7F" w:themeFill="text1" w:themeFillTint="80"/>
            <w:hideMark/>
          </w:tcPr>
          <w:p w14:paraId="6F201BA8" w14:textId="77777777" w:rsidR="002E5763" w:rsidRPr="002E5763" w:rsidRDefault="002E5763" w:rsidP="002E5763">
            <w:pPr>
              <w:pStyle w:val="TableParagraph"/>
              <w:spacing w:before="44"/>
              <w:rPr>
                <w:b/>
                <w:bCs/>
                <w:color w:val="000000"/>
                <w:sz w:val="16"/>
                <w:szCs w:val="16"/>
              </w:rPr>
            </w:pPr>
            <w:r>
              <w:rPr>
                <w:b/>
                <w:bCs/>
                <w:color w:val="000000"/>
                <w:sz w:val="16"/>
                <w:szCs w:val="16"/>
              </w:rPr>
              <w:t>Registro dos processos observados no dia 03/10</w:t>
            </w:r>
          </w:p>
        </w:tc>
      </w:tr>
      <w:tr w:rsidR="002E34C8" w14:paraId="5F2A28A0" w14:textId="77777777" w:rsidTr="0098567B">
        <w:trPr>
          <w:trHeight w:val="274"/>
        </w:trPr>
        <w:tc>
          <w:tcPr>
            <w:tcW w:w="9751" w:type="dxa"/>
            <w:tcBorders>
              <w:top w:val="single" w:sz="4" w:space="0" w:color="000344"/>
              <w:left w:val="single" w:sz="4" w:space="0" w:color="000344"/>
              <w:bottom w:val="single" w:sz="4" w:space="0" w:color="000344"/>
              <w:right w:val="single" w:sz="4" w:space="0" w:color="000344"/>
            </w:tcBorders>
            <w:hideMark/>
          </w:tcPr>
          <w:p w14:paraId="3C533522" w14:textId="77777777" w:rsidR="002E34C8" w:rsidRPr="002E34C8" w:rsidRDefault="002E34C8" w:rsidP="002E34C8">
            <w:pPr>
              <w:pStyle w:val="TableParagraph"/>
              <w:tabs>
                <w:tab w:val="left" w:pos="7665"/>
              </w:tabs>
              <w:spacing w:before="42"/>
              <w:rPr>
                <w:rFonts w:ascii="Arial"/>
                <w:b/>
                <w:sz w:val="17"/>
                <w:szCs w:val="17"/>
              </w:rPr>
            </w:pPr>
            <w:r>
              <w:rPr>
                <w:b/>
                <w:bCs/>
                <w:color w:val="000000"/>
                <w:sz w:val="17"/>
                <w:szCs w:val="17"/>
              </w:rPr>
              <w:t xml:space="preserve">Processo/atividade 1 : </w:t>
            </w:r>
            <w:r>
              <w:rPr>
                <w:b/>
                <w:bCs/>
                <w:sz w:val="17"/>
                <w:szCs w:val="17"/>
              </w:rPr>
              <w:t xml:space="preserve">Execução do serviço </w:t>
            </w:r>
          </w:p>
        </w:tc>
      </w:tr>
      <w:tr w:rsidR="002E34C8" w14:paraId="1F8898C4" w14:textId="77777777" w:rsidTr="0098567B">
        <w:trPr>
          <w:trHeight w:val="273"/>
        </w:trPr>
        <w:tc>
          <w:tcPr>
            <w:tcW w:w="9751" w:type="dxa"/>
            <w:tcBorders>
              <w:top w:val="single" w:sz="4" w:space="0" w:color="000344"/>
              <w:left w:val="single" w:sz="4" w:space="0" w:color="000344"/>
              <w:bottom w:val="single" w:sz="4" w:space="0" w:color="000344"/>
              <w:right w:val="single" w:sz="4" w:space="0" w:color="000344"/>
            </w:tcBorders>
            <w:hideMark/>
          </w:tcPr>
          <w:p w14:paraId="6F6562B4" w14:textId="77777777" w:rsidR="002E34C8" w:rsidRPr="002E34C8" w:rsidRDefault="002E34C8" w:rsidP="002E34C8">
            <w:pPr>
              <w:pStyle w:val="TableParagraph"/>
              <w:tabs>
                <w:tab w:val="left" w:pos="7847"/>
              </w:tabs>
              <w:spacing w:before="42"/>
              <w:rPr>
                <w:sz w:val="17"/>
                <w:szCs w:val="17"/>
              </w:rPr>
            </w:pPr>
            <w:r>
              <w:rPr>
                <w:b/>
                <w:bCs/>
                <w:color w:val="000000"/>
                <w:sz w:val="17"/>
                <w:szCs w:val="17"/>
              </w:rPr>
              <w:t>Recursos de TI utili</w:t>
            </w:r>
            <w:r>
              <w:rPr>
                <w:b/>
                <w:bCs/>
                <w:sz w:val="17"/>
                <w:szCs w:val="17"/>
              </w:rPr>
              <w:t>zados:</w:t>
            </w:r>
            <w:r>
              <w:rPr>
                <w:sz w:val="17"/>
                <w:szCs w:val="17"/>
              </w:rPr>
              <w:t xml:space="preserve"> Computador, planilhas e catálogos digitais (usados para consulta de informações).</w:t>
            </w:r>
          </w:p>
        </w:tc>
      </w:tr>
      <w:tr w:rsidR="002E34C8" w14:paraId="32A4BCBF" w14:textId="77777777" w:rsidTr="0098567B">
        <w:trPr>
          <w:trHeight w:val="273"/>
        </w:trPr>
        <w:tc>
          <w:tcPr>
            <w:tcW w:w="9751" w:type="dxa"/>
            <w:tcBorders>
              <w:top w:val="single" w:sz="4" w:space="0" w:color="000344"/>
              <w:left w:val="single" w:sz="4" w:space="0" w:color="000344"/>
              <w:bottom w:val="single" w:sz="4" w:space="0" w:color="000344"/>
              <w:right w:val="single" w:sz="4" w:space="0" w:color="000344"/>
            </w:tcBorders>
            <w:hideMark/>
          </w:tcPr>
          <w:p w14:paraId="565956F7" w14:textId="77777777" w:rsidR="00556DEC" w:rsidRPr="00556DEC" w:rsidRDefault="002E34C8" w:rsidP="00556DEC">
            <w:pPr>
              <w:pStyle w:val="TableParagraph"/>
              <w:tabs>
                <w:tab w:val="left" w:pos="8377"/>
              </w:tabs>
              <w:spacing w:before="42"/>
              <w:rPr>
                <w:sz w:val="17"/>
                <w:szCs w:val="17"/>
                <w:lang w:val="pt-BR"/>
              </w:rPr>
            </w:pPr>
            <w:r>
              <w:rPr>
                <w:b/>
                <w:bCs/>
                <w:color w:val="000000"/>
                <w:sz w:val="17"/>
                <w:szCs w:val="17"/>
              </w:rPr>
              <w:t>Descrição da execução</w:t>
            </w:r>
            <w:r>
              <w:rPr>
                <w:color w:val="000000"/>
                <w:sz w:val="17"/>
                <w:szCs w:val="17"/>
              </w:rPr>
              <w:t>:</w:t>
            </w:r>
            <w:r>
              <w:rPr>
                <w:sz w:val="17"/>
                <w:szCs w:val="17"/>
              </w:rPr>
              <w:t xml:space="preserve"> </w:t>
            </w:r>
            <w:r>
              <w:rPr>
                <w:sz w:val="17"/>
                <w:szCs w:val="17"/>
                <w:lang w:val="pt-BR"/>
              </w:rPr>
              <w:t>A execução do serviço começa após o atendente passar as informações necessárias para o funcionário responsável, geralmente de forma verbal. Com essas informações, o funcionário identifica o que precisa ser feito no veículo, como troca de óleo, serviços no escapamento ou troca de pastilhas de freio.</w:t>
            </w:r>
          </w:p>
          <w:p w14:paraId="3C6A31AD" w14:textId="77777777" w:rsidR="00556DEC" w:rsidRPr="00556DEC" w:rsidRDefault="00556DEC" w:rsidP="00556DEC">
            <w:pPr>
              <w:pStyle w:val="TableParagraph"/>
              <w:tabs>
                <w:tab w:val="left" w:pos="8377"/>
              </w:tabs>
              <w:spacing w:before="42"/>
              <w:rPr>
                <w:sz w:val="17"/>
                <w:szCs w:val="17"/>
                <w:lang w:val="pt-BR"/>
              </w:rPr>
            </w:pPr>
            <w:r>
              <w:rPr>
                <w:sz w:val="17"/>
                <w:szCs w:val="17"/>
                <w:lang w:val="pt-BR"/>
              </w:rPr>
              <w:t>Antes de iniciar o serviço, o funcionário verifica quais produtos e peças serão necessários. Essa escolha é feita com base no conhecimento e na experiência dos funcionários, podendo ser necessário consultar o estoque para verificar a disponibilidade dos produtos. Quando necessário, também são utilizados computadores, planilhas e catálogos digitais para consultar informações sobre os produtos e sua aplicação no veículo.</w:t>
            </w:r>
          </w:p>
          <w:p w14:paraId="51007B8F" w14:textId="77777777" w:rsidR="00556DEC" w:rsidRPr="00556DEC" w:rsidRDefault="00556DEC" w:rsidP="00556DEC">
            <w:pPr>
              <w:pStyle w:val="TableParagraph"/>
              <w:tabs>
                <w:tab w:val="left" w:pos="8377"/>
              </w:tabs>
              <w:spacing w:before="42"/>
              <w:rPr>
                <w:sz w:val="17"/>
                <w:szCs w:val="17"/>
                <w:lang w:val="pt-BR"/>
              </w:rPr>
            </w:pPr>
            <w:r>
              <w:rPr>
                <w:sz w:val="17"/>
                <w:szCs w:val="17"/>
                <w:lang w:val="pt-BR"/>
              </w:rPr>
              <w:t>Durante a realização do serviço, os funcionários utilizam os produtos e peças necessários, mas o controle desses materiais é feito manualmente, sem um registro digital individual de cada produto utilizado. Dessa forma, as informações sobre o consumo de materiais dependem principalmente do acompanhamento dos funcionários e das conferências realizadas no estoque.</w:t>
            </w:r>
          </w:p>
          <w:p w14:paraId="1A910241" w14:textId="77777777" w:rsidR="00556DEC" w:rsidRPr="00556DEC" w:rsidRDefault="00556DEC" w:rsidP="00556DEC">
            <w:pPr>
              <w:pStyle w:val="TableParagraph"/>
              <w:tabs>
                <w:tab w:val="left" w:pos="8377"/>
              </w:tabs>
              <w:spacing w:before="42"/>
              <w:rPr>
                <w:sz w:val="17"/>
                <w:szCs w:val="17"/>
                <w:lang w:val="pt-BR"/>
              </w:rPr>
            </w:pPr>
            <w:r>
              <w:rPr>
                <w:sz w:val="17"/>
                <w:szCs w:val="17"/>
                <w:lang w:val="pt-BR"/>
              </w:rPr>
              <w:t>Como parte das informações é passada verbalmente e o controle dos produtos é feito de forma manual, podem ocorrer situações em que seja necessário conferir novamente os dados ou verificar quais materiais foram utilizados. Isso pode gerar retrabalho, principalmente quando as informações registradas em papel precisam ser consultadas ou conferidas novamente.</w:t>
            </w:r>
          </w:p>
          <w:p w14:paraId="48104145" w14:textId="77777777" w:rsidR="002E34C8" w:rsidRPr="00556DEC" w:rsidRDefault="00556DEC" w:rsidP="00556DEC">
            <w:pPr>
              <w:pStyle w:val="TableParagraph"/>
              <w:tabs>
                <w:tab w:val="left" w:pos="8377"/>
              </w:tabs>
              <w:spacing w:before="42"/>
              <w:rPr>
                <w:sz w:val="17"/>
                <w:szCs w:val="17"/>
                <w:lang w:val="pt-BR"/>
              </w:rPr>
            </w:pPr>
            <w:r>
              <w:rPr>
                <w:sz w:val="17"/>
                <w:szCs w:val="17"/>
                <w:lang w:val="pt-BR"/>
              </w:rPr>
              <w:t>Assim, o processo utiliza recursos digitais para consultas, mas ainda depende bastante de atividades manuais e da experiência dos funcionários para realizar os serviços e controlar os produtos utilizados.</w:t>
            </w:r>
          </w:p>
        </w:tc>
      </w:tr>
      <w:tr w:rsidR="002E34C8" w14:paraId="4859C711" w14:textId="77777777" w:rsidTr="0098567B">
        <w:trPr>
          <w:trHeight w:val="273"/>
        </w:trPr>
        <w:tc>
          <w:tcPr>
            <w:tcW w:w="9751" w:type="dxa"/>
            <w:tcBorders>
              <w:top w:val="single" w:sz="4" w:space="0" w:color="000344"/>
              <w:left w:val="single" w:sz="4" w:space="0" w:color="000344"/>
              <w:bottom w:val="single" w:sz="4" w:space="0" w:color="000344"/>
              <w:right w:val="single" w:sz="4" w:space="0" w:color="000344"/>
            </w:tcBorders>
          </w:tcPr>
          <w:p w14:paraId="74E9CC91" w14:textId="77777777" w:rsidR="002E34C8" w:rsidRPr="002E34C8" w:rsidRDefault="002E34C8" w:rsidP="002E34C8">
            <w:pPr>
              <w:pStyle w:val="TableParagraph"/>
              <w:tabs>
                <w:tab w:val="left" w:pos="8377"/>
              </w:tabs>
              <w:spacing w:before="42"/>
              <w:rPr>
                <w:b/>
                <w:bCs/>
                <w:sz w:val="17"/>
                <w:szCs w:val="17"/>
              </w:rPr>
            </w:pPr>
            <w:r>
              <w:rPr>
                <w:b/>
                <w:bCs/>
                <w:color w:val="000000"/>
                <w:sz w:val="17"/>
                <w:szCs w:val="17"/>
              </w:rPr>
              <w:t>Características do Processo Observado:</w:t>
            </w:r>
          </w:p>
        </w:tc>
      </w:tr>
      <w:tr w:rsidR="002E34C8" w14:paraId="4AD8199B" w14:textId="77777777" w:rsidTr="0098567B">
        <w:trPr>
          <w:trHeight w:val="273"/>
        </w:trPr>
        <w:tc>
          <w:tcPr>
            <w:tcW w:w="9751" w:type="dxa"/>
            <w:tcBorders>
              <w:top w:val="single" w:sz="4" w:space="0" w:color="000344"/>
              <w:left w:val="single" w:sz="4" w:space="0" w:color="000344"/>
              <w:bottom w:val="single" w:sz="4" w:space="0" w:color="000344"/>
              <w:right w:val="single" w:sz="4" w:space="0" w:color="000344"/>
            </w:tcBorders>
          </w:tcPr>
          <w:p w14:paraId="3736C2B3" w14:textId="77777777" w:rsidR="002E34C8" w:rsidRPr="002E34C8" w:rsidRDefault="002E34C8" w:rsidP="002E34C8">
            <w:pPr>
              <w:pStyle w:val="TableParagraph"/>
              <w:tabs>
                <w:tab w:val="left" w:pos="8377"/>
              </w:tabs>
              <w:spacing w:before="42"/>
              <w:rPr>
                <w:sz w:val="17"/>
                <w:szCs w:val="17"/>
              </w:rPr>
            </w:pPr>
            <w:r>
              <w:rPr>
                <w:color w:val="000000"/>
                <w:sz w:val="17"/>
                <w:szCs w:val="17"/>
              </w:rPr>
              <w:t>(</w:t>
            </w:r>
            <w:r>
              <w:rPr>
                <w:sz w:val="17"/>
                <w:szCs w:val="17"/>
              </w:rPr>
              <w:t xml:space="preserve"> </w:t>
            </w:r>
            <w:r>
              <w:rPr>
                <w:color w:val="000000"/>
                <w:sz w:val="17"/>
                <w:szCs w:val="17"/>
              </w:rPr>
              <w:t>) Sim (</w:t>
            </w:r>
            <w:r>
              <w:rPr>
                <w:sz w:val="17"/>
                <w:szCs w:val="17"/>
              </w:rPr>
              <w:t>X</w:t>
            </w:r>
            <w:r>
              <w:rPr>
                <w:color w:val="000000"/>
                <w:sz w:val="17"/>
                <w:szCs w:val="17"/>
              </w:rPr>
              <w:t>) Não ( ) Não se aplica - As informações são registradas em algum recurso de TI?</w:t>
            </w:r>
          </w:p>
        </w:tc>
      </w:tr>
      <w:tr w:rsidR="002E34C8" w14:paraId="452FC088" w14:textId="77777777" w:rsidTr="0098567B">
        <w:trPr>
          <w:trHeight w:val="273"/>
        </w:trPr>
        <w:tc>
          <w:tcPr>
            <w:tcW w:w="9751" w:type="dxa"/>
            <w:tcBorders>
              <w:top w:val="single" w:sz="4" w:space="0" w:color="000344"/>
              <w:left w:val="single" w:sz="4" w:space="0" w:color="000344"/>
              <w:bottom w:val="single" w:sz="4" w:space="0" w:color="000344"/>
              <w:right w:val="single" w:sz="4" w:space="0" w:color="000344"/>
            </w:tcBorders>
          </w:tcPr>
          <w:p w14:paraId="5F5B1B36" w14:textId="77777777" w:rsidR="002E34C8" w:rsidRPr="002E34C8" w:rsidRDefault="002E34C8" w:rsidP="002E34C8">
            <w:pPr>
              <w:tabs>
                <w:tab w:val="left" w:pos="8377"/>
              </w:tabs>
              <w:spacing w:before="42"/>
              <w:ind w:left="90"/>
              <w:rPr>
                <w:sz w:val="17"/>
                <w:szCs w:val="17"/>
              </w:rPr>
            </w:pPr>
            <w:r>
              <w:rPr>
                <w:color w:val="000000"/>
                <w:sz w:val="17"/>
                <w:szCs w:val="17"/>
              </w:rPr>
              <w:t>(</w:t>
            </w:r>
            <w:r>
              <w:rPr>
                <w:sz w:val="17"/>
                <w:szCs w:val="17"/>
              </w:rPr>
              <w:t>X</w:t>
            </w:r>
            <w:r>
              <w:rPr>
                <w:color w:val="000000"/>
                <w:sz w:val="17"/>
                <w:szCs w:val="17"/>
              </w:rPr>
              <w:t xml:space="preserve">) Sim ( </w:t>
            </w:r>
            <w:r>
              <w:rPr>
                <w:sz w:val="17"/>
                <w:szCs w:val="17"/>
              </w:rPr>
              <w:t>)</w:t>
            </w:r>
            <w:r>
              <w:rPr>
                <w:color w:val="000000"/>
                <w:sz w:val="17"/>
                <w:szCs w:val="17"/>
              </w:rPr>
              <w:t xml:space="preserve"> Não ( ) Não se aplica - As informa</w:t>
            </w:r>
            <w:r>
              <w:rPr>
                <w:sz w:val="17"/>
                <w:szCs w:val="17"/>
              </w:rPr>
              <w:t>ções são consultadas por meio de recursos de TI?</w:t>
            </w:r>
          </w:p>
        </w:tc>
      </w:tr>
      <w:tr w:rsidR="002E34C8" w14:paraId="37FA73A1" w14:textId="77777777" w:rsidTr="00DF6ADE">
        <w:trPr>
          <w:trHeight w:val="261"/>
        </w:trPr>
        <w:tc>
          <w:tcPr>
            <w:tcW w:w="9751" w:type="dxa"/>
            <w:tcBorders>
              <w:top w:val="single" w:sz="4" w:space="0" w:color="000344"/>
              <w:left w:val="single" w:sz="4" w:space="0" w:color="000344"/>
              <w:bottom w:val="single" w:sz="4" w:space="0" w:color="000344"/>
              <w:right w:val="single" w:sz="4" w:space="0" w:color="000344"/>
            </w:tcBorders>
          </w:tcPr>
          <w:p w14:paraId="53F9FA0C" w14:textId="77777777" w:rsidR="002E34C8" w:rsidRPr="002E34C8" w:rsidRDefault="002E34C8" w:rsidP="002E34C8">
            <w:pPr>
              <w:pStyle w:val="TableParagraph"/>
              <w:tabs>
                <w:tab w:val="left" w:pos="8377"/>
              </w:tabs>
              <w:spacing w:before="42"/>
              <w:rPr>
                <w:sz w:val="17"/>
                <w:szCs w:val="17"/>
              </w:rPr>
            </w:pPr>
            <w:r>
              <w:rPr>
                <w:color w:val="000000"/>
                <w:sz w:val="17"/>
                <w:szCs w:val="17"/>
              </w:rPr>
              <w:t>(</w:t>
            </w:r>
            <w:r>
              <w:rPr>
                <w:sz w:val="17"/>
                <w:szCs w:val="17"/>
              </w:rPr>
              <w:t>X</w:t>
            </w:r>
            <w:r>
              <w:rPr>
                <w:color w:val="000000"/>
                <w:sz w:val="17"/>
                <w:szCs w:val="17"/>
              </w:rPr>
              <w:t>) Sim (</w:t>
            </w:r>
            <w:r>
              <w:rPr>
                <w:sz w:val="17"/>
                <w:szCs w:val="17"/>
              </w:rPr>
              <w:t xml:space="preserve"> </w:t>
            </w:r>
            <w:r>
              <w:rPr>
                <w:color w:val="000000"/>
                <w:sz w:val="17"/>
                <w:szCs w:val="17"/>
              </w:rPr>
              <w:t>) Não ( ) Não se aplica - Foi observado retrabalho relacionado aos recursos de TI?</w:t>
            </w:r>
          </w:p>
        </w:tc>
      </w:tr>
      <w:tr w:rsidR="002E34C8" w14:paraId="1A805897" w14:textId="77777777" w:rsidTr="0098567B">
        <w:trPr>
          <w:trHeight w:val="273"/>
        </w:trPr>
        <w:tc>
          <w:tcPr>
            <w:tcW w:w="9751" w:type="dxa"/>
            <w:tcBorders>
              <w:top w:val="single" w:sz="4" w:space="0" w:color="000344"/>
              <w:left w:val="single" w:sz="4" w:space="0" w:color="000344"/>
              <w:bottom w:val="single" w:sz="4" w:space="0" w:color="000344"/>
              <w:right w:val="single" w:sz="4" w:space="0" w:color="000344"/>
            </w:tcBorders>
          </w:tcPr>
          <w:p w14:paraId="1E32B617" w14:textId="77777777" w:rsidR="002E34C8" w:rsidRPr="002E34C8" w:rsidRDefault="002E34C8" w:rsidP="002E34C8">
            <w:pPr>
              <w:pStyle w:val="TableParagraph"/>
              <w:tabs>
                <w:tab w:val="left" w:pos="8377"/>
              </w:tabs>
              <w:spacing w:before="42"/>
              <w:rPr>
                <w:sz w:val="17"/>
                <w:szCs w:val="17"/>
              </w:rPr>
            </w:pPr>
            <w:r>
              <w:rPr>
                <w:color w:val="000000"/>
                <w:sz w:val="17"/>
                <w:szCs w:val="17"/>
              </w:rPr>
              <w:t>( ) Sim (</w:t>
            </w:r>
            <w:r>
              <w:rPr>
                <w:sz w:val="17"/>
                <w:szCs w:val="17"/>
              </w:rPr>
              <w:t>X</w:t>
            </w:r>
            <w:r>
              <w:rPr>
                <w:color w:val="000000"/>
                <w:sz w:val="17"/>
                <w:szCs w:val="17"/>
              </w:rPr>
              <w:t>) Não ( ) Não se aplica - Foi observada alguma falha, lentidão ou indisponibilidade durante o uso dos recursos de TI?</w:t>
            </w:r>
          </w:p>
        </w:tc>
      </w:tr>
      <w:tr w:rsidR="002E34C8" w14:paraId="6DB9A3D3" w14:textId="77777777" w:rsidTr="0098567B">
        <w:trPr>
          <w:trHeight w:val="273"/>
        </w:trPr>
        <w:tc>
          <w:tcPr>
            <w:tcW w:w="9751" w:type="dxa"/>
            <w:tcBorders>
              <w:top w:val="single" w:sz="4" w:space="0" w:color="000344"/>
              <w:left w:val="single" w:sz="4" w:space="0" w:color="000344"/>
              <w:bottom w:val="single" w:sz="4" w:space="0" w:color="000344"/>
              <w:right w:val="single" w:sz="4" w:space="0" w:color="000344"/>
            </w:tcBorders>
          </w:tcPr>
          <w:p w14:paraId="48D3503A" w14:textId="77777777" w:rsidR="002E34C8" w:rsidRPr="002E34C8" w:rsidRDefault="002E34C8" w:rsidP="002E34C8">
            <w:pPr>
              <w:pStyle w:val="TableParagraph"/>
              <w:tabs>
                <w:tab w:val="left" w:pos="8377"/>
              </w:tabs>
              <w:spacing w:before="42"/>
              <w:rPr>
                <w:sz w:val="17"/>
                <w:szCs w:val="17"/>
              </w:rPr>
            </w:pPr>
            <w:r>
              <w:rPr>
                <w:color w:val="000000"/>
                <w:sz w:val="17"/>
                <w:szCs w:val="17"/>
              </w:rPr>
              <w:t>( ) Sim (</w:t>
            </w:r>
            <w:r>
              <w:rPr>
                <w:sz w:val="17"/>
                <w:szCs w:val="17"/>
              </w:rPr>
              <w:t>X</w:t>
            </w:r>
            <w:r>
              <w:rPr>
                <w:color w:val="000000"/>
                <w:sz w:val="17"/>
                <w:szCs w:val="17"/>
              </w:rPr>
              <w:t>) Não ( ) Não se aplica - Foi observada dificuldade relacionada ao uso de TI?</w:t>
            </w:r>
          </w:p>
        </w:tc>
      </w:tr>
      <w:tr w:rsidR="002E34C8" w14:paraId="677F6BE1" w14:textId="77777777" w:rsidTr="0098567B">
        <w:trPr>
          <w:trHeight w:val="273"/>
        </w:trPr>
        <w:tc>
          <w:tcPr>
            <w:tcW w:w="9751" w:type="dxa"/>
            <w:tcBorders>
              <w:top w:val="single" w:sz="4" w:space="0" w:color="000344"/>
              <w:left w:val="single" w:sz="4" w:space="0" w:color="000344"/>
              <w:bottom w:val="single" w:sz="4" w:space="0" w:color="000344"/>
              <w:right w:val="single" w:sz="4" w:space="0" w:color="000344"/>
            </w:tcBorders>
          </w:tcPr>
          <w:p w14:paraId="05CEBEEE" w14:textId="77777777" w:rsidR="002E34C8" w:rsidRPr="002E34C8" w:rsidRDefault="002E34C8" w:rsidP="002E34C8">
            <w:pPr>
              <w:tabs>
                <w:tab w:val="left" w:pos="8377"/>
              </w:tabs>
              <w:spacing w:before="42"/>
              <w:ind w:left="90"/>
              <w:rPr>
                <w:sz w:val="17"/>
                <w:szCs w:val="17"/>
              </w:rPr>
            </w:pPr>
            <w:r>
              <w:rPr>
                <w:color w:val="000000"/>
                <w:sz w:val="17"/>
                <w:szCs w:val="17"/>
              </w:rPr>
              <w:t>(</w:t>
            </w:r>
            <w:r>
              <w:rPr>
                <w:sz w:val="17"/>
                <w:szCs w:val="17"/>
              </w:rPr>
              <w:t>X</w:t>
            </w:r>
            <w:r>
              <w:rPr>
                <w:color w:val="000000"/>
                <w:sz w:val="17"/>
                <w:szCs w:val="17"/>
              </w:rPr>
              <w:t>) Sim ( ) Não ( ) Não se a</w:t>
            </w:r>
            <w:r>
              <w:rPr>
                <w:sz w:val="17"/>
                <w:szCs w:val="17"/>
              </w:rPr>
              <w:t>plica - Foi necessário realizar alguma atividade manual para complementar o uso da TI?</w:t>
            </w:r>
          </w:p>
        </w:tc>
      </w:tr>
      <w:tr w:rsidR="002E34C8" w14:paraId="0EDA0CBA" w14:textId="77777777" w:rsidTr="0098567B">
        <w:trPr>
          <w:trHeight w:val="273"/>
        </w:trPr>
        <w:tc>
          <w:tcPr>
            <w:tcW w:w="9751" w:type="dxa"/>
            <w:tcBorders>
              <w:top w:val="single" w:sz="4" w:space="0" w:color="000344"/>
              <w:left w:val="single" w:sz="4" w:space="0" w:color="000344"/>
              <w:bottom w:val="single" w:sz="4" w:space="0" w:color="000344"/>
              <w:right w:val="single" w:sz="4" w:space="0" w:color="000344"/>
            </w:tcBorders>
          </w:tcPr>
          <w:p w14:paraId="1E5A7227" w14:textId="77777777" w:rsidR="002E34C8" w:rsidRPr="002E34C8" w:rsidRDefault="002E34C8" w:rsidP="002E34C8">
            <w:pPr>
              <w:tabs>
                <w:tab w:val="left" w:pos="8377"/>
              </w:tabs>
              <w:spacing w:before="42"/>
              <w:ind w:left="90"/>
              <w:rPr>
                <w:sz w:val="17"/>
                <w:szCs w:val="17"/>
              </w:rPr>
            </w:pPr>
            <w:r>
              <w:rPr>
                <w:color w:val="000000"/>
                <w:sz w:val="17"/>
                <w:szCs w:val="17"/>
              </w:rPr>
              <w:t>(</w:t>
            </w:r>
            <w:r>
              <w:rPr>
                <w:sz w:val="17"/>
                <w:szCs w:val="17"/>
              </w:rPr>
              <w:t>X</w:t>
            </w:r>
            <w:r>
              <w:rPr>
                <w:color w:val="000000"/>
                <w:sz w:val="17"/>
                <w:szCs w:val="17"/>
              </w:rPr>
              <w:t xml:space="preserve">) Sim ( ) Não ( ) Não se aplica - O processo utiliza mais de um recurso </w:t>
            </w:r>
            <w:r>
              <w:rPr>
                <w:sz w:val="17"/>
                <w:szCs w:val="17"/>
              </w:rPr>
              <w:t>de TI?</w:t>
            </w:r>
          </w:p>
        </w:tc>
      </w:tr>
      <w:tr w:rsidR="002E34C8" w14:paraId="666244EE" w14:textId="77777777" w:rsidTr="007F33BA">
        <w:trPr>
          <w:trHeight w:val="2676"/>
        </w:trPr>
        <w:tc>
          <w:tcPr>
            <w:tcW w:w="9751" w:type="dxa"/>
            <w:tcBorders>
              <w:top w:val="single" w:sz="4" w:space="0" w:color="000344"/>
              <w:left w:val="single" w:sz="4" w:space="0" w:color="000344"/>
              <w:bottom w:val="single" w:sz="4" w:space="0" w:color="000344"/>
              <w:right w:val="single" w:sz="4" w:space="0" w:color="000344"/>
            </w:tcBorders>
          </w:tcPr>
          <w:p w14:paraId="5E26E4C8" w14:textId="77777777" w:rsidR="00F64BA2" w:rsidRDefault="00CD2215">
            <w:pPr>
              <w:pStyle w:val="TableParagraph"/>
              <w:tabs>
                <w:tab w:val="left" w:pos="8377"/>
              </w:tabs>
              <w:spacing w:before="42"/>
              <w:rPr>
                <w:sz w:val="17"/>
                <w:szCs w:val="17"/>
              </w:rPr>
            </w:pPr>
            <w:r>
              <w:rPr>
                <w:b/>
                <w:bCs/>
                <w:color w:val="000000"/>
                <w:sz w:val="17"/>
                <w:szCs w:val="17"/>
              </w:rPr>
              <w:t>Comentários e evidências ob</w:t>
            </w:r>
            <w:r>
              <w:rPr>
                <w:b/>
                <w:bCs/>
                <w:sz w:val="17"/>
                <w:szCs w:val="17"/>
              </w:rPr>
              <w:t xml:space="preserve">servadas: </w:t>
            </w:r>
          </w:p>
          <w:p w14:paraId="1523A2C0" w14:textId="77777777" w:rsidR="00F64BA2" w:rsidRDefault="00CD2215">
            <w:pPr>
              <w:pStyle w:val="TableParagraph"/>
              <w:tabs>
                <w:tab w:val="left" w:pos="8377"/>
              </w:tabs>
              <w:spacing w:before="42"/>
              <w:rPr>
                <w:sz w:val="17"/>
                <w:szCs w:val="17"/>
              </w:rPr>
            </w:pPr>
            <w:r>
              <w:rPr>
                <w:b/>
                <w:bCs/>
                <w:sz w:val="17"/>
                <w:szCs w:val="17"/>
              </w:rPr>
              <w:t xml:space="preserve">Recursos de TI e recursos que não são de TI: </w:t>
            </w:r>
            <w:r>
              <w:rPr>
                <w:sz w:val="17"/>
                <w:szCs w:val="17"/>
              </w:rPr>
              <w:t>Foram usados computador, planilhas e catálogos digitais, apenas para consulta de informações sobre produtos e sua aplicação no veículo. Não são recursos de TI: os registros em papel, o conhecimento e a experiência dos funcionários, a conferência física de produtos e o repasse verbal das informações.</w:t>
            </w:r>
          </w:p>
          <w:p w14:paraId="13276E47" w14:textId="77777777" w:rsidR="00F64BA2" w:rsidRDefault="00CD2215">
            <w:pPr>
              <w:pStyle w:val="TableParagraph"/>
              <w:tabs>
                <w:tab w:val="left" w:pos="8377"/>
              </w:tabs>
              <w:spacing w:before="42"/>
              <w:rPr>
                <w:sz w:val="17"/>
                <w:szCs w:val="17"/>
              </w:rPr>
            </w:pPr>
            <w:r>
              <w:rPr>
                <w:b/>
                <w:bCs/>
                <w:sz w:val="17"/>
                <w:szCs w:val="17"/>
              </w:rPr>
              <w:t xml:space="preserve">Como as informações são registradas: </w:t>
            </w:r>
            <w:r>
              <w:rPr>
                <w:sz w:val="17"/>
                <w:szCs w:val="17"/>
              </w:rPr>
              <w:t>O atendente passa as informações ao funcionário responsável, geralmente de forma verbal. O consumo de produtos e peças é controlado manualmente, sem registro digital individual de cada produto utilizado, e o controle individual não é registrado digitalmente.</w:t>
            </w:r>
          </w:p>
          <w:p w14:paraId="6ABE5B0E" w14:textId="77777777" w:rsidR="00F64BA2" w:rsidRDefault="00CD2215">
            <w:pPr>
              <w:pStyle w:val="TableParagraph"/>
              <w:tabs>
                <w:tab w:val="left" w:pos="8377"/>
              </w:tabs>
              <w:spacing w:before="42"/>
              <w:rPr>
                <w:sz w:val="17"/>
                <w:szCs w:val="17"/>
              </w:rPr>
            </w:pPr>
            <w:r>
              <w:rPr>
                <w:b/>
                <w:bCs/>
                <w:sz w:val="17"/>
                <w:szCs w:val="17"/>
              </w:rPr>
              <w:t xml:space="preserve">Por que gera retrabalho: </w:t>
            </w:r>
            <w:r>
              <w:rPr>
                <w:sz w:val="17"/>
                <w:szCs w:val="17"/>
              </w:rPr>
              <w:t>Como parte das informações é passada verbalmente e o controle dos produtos é manual, pode ser necessário conferir novamente os dados ou verificar quais materiais foram usados, principalmente quando as informações registradas em papel precisam ser consultadas de novo. Foram relatados problemas com informações ou registros e retrabalho associado ao processo em papel.</w:t>
            </w:r>
          </w:p>
          <w:p w14:paraId="23B809F2" w14:textId="77777777" w:rsidR="00F64BA2" w:rsidRDefault="00CD2215">
            <w:pPr>
              <w:pStyle w:val="TableParagraph"/>
              <w:tabs>
                <w:tab w:val="left" w:pos="8377"/>
              </w:tabs>
              <w:spacing w:before="42"/>
              <w:rPr>
                <w:sz w:val="17"/>
                <w:szCs w:val="17"/>
              </w:rPr>
            </w:pPr>
            <w:r>
              <w:rPr>
                <w:b/>
                <w:bCs/>
                <w:sz w:val="17"/>
                <w:szCs w:val="17"/>
              </w:rPr>
              <w:t xml:space="preserve">Atividade manual: </w:t>
            </w:r>
            <w:r>
              <w:rPr>
                <w:sz w:val="17"/>
                <w:szCs w:val="17"/>
              </w:rPr>
              <w:t>O controle manual do consumo de produtos complementa os registros digitais disponíveis; a escolha dos produtos e peças depende da experiência dos funcionários, com consulta ao estoque para verificar disponibilidade.</w:t>
            </w:r>
          </w:p>
        </w:tc>
      </w:tr>
    </w:tbl>
    <w:p w14:paraId="62FB4B41" w14:textId="77777777" w:rsidR="00E34EF1" w:rsidRDefault="00E34EF1"/>
    <w:p w14:paraId="5D82F2EC" w14:textId="77777777" w:rsidR="00526734" w:rsidRDefault="00526734"/>
    <w:p w14:paraId="03AE40AC" w14:textId="77777777" w:rsidR="00526734" w:rsidRDefault="00526734"/>
    <w:p w14:paraId="4EF3C067" w14:textId="77777777" w:rsidR="00526734" w:rsidRDefault="00526734"/>
    <w:p w14:paraId="782918EA" w14:textId="77777777" w:rsidR="00526734" w:rsidRDefault="00526734"/>
    <w:p w14:paraId="5BADBF9E" w14:textId="77777777" w:rsidR="00526734" w:rsidRDefault="00526734"/>
    <w:p w14:paraId="339CFEEB" w14:textId="77777777" w:rsidR="00526734" w:rsidRDefault="00526734"/>
    <w:p w14:paraId="28EC5424" w14:textId="77777777" w:rsidR="00526734" w:rsidRDefault="00526734"/>
    <w:p w14:paraId="0D64A998" w14:textId="77777777" w:rsidR="00526734" w:rsidRDefault="00526734"/>
    <w:p w14:paraId="69CAEEC1" w14:textId="77777777" w:rsidR="00526734" w:rsidRDefault="00526734"/>
    <w:p w14:paraId="29364758" w14:textId="77777777" w:rsidR="00526734" w:rsidRDefault="00526734"/>
    <w:p w14:paraId="225BBDA8" w14:textId="77777777" w:rsidR="00526734" w:rsidRDefault="00526734"/>
    <w:p w14:paraId="3487A2D5" w14:textId="77777777" w:rsidR="00526734" w:rsidRDefault="00526734"/>
    <w:p w14:paraId="527EA62F" w14:textId="77777777" w:rsidR="00526734" w:rsidRDefault="00526734"/>
    <w:p w14:paraId="5CDF0749" w14:textId="77777777" w:rsidR="002140A8" w:rsidRDefault="002140A8" w:rsidP="002140A8">
      <w:pPr>
        <w:pStyle w:val="PargrafodaLista"/>
        <w:numPr>
          <w:ilvl w:val="0"/>
          <w:numId w:val="3"/>
        </w:numPr>
        <w:tabs>
          <w:tab w:val="left" w:pos="412"/>
        </w:tabs>
        <w:spacing w:line="169" w:lineRule="exact"/>
        <w:ind w:hanging="94"/>
        <w:rPr>
          <w:sz w:val="15"/>
        </w:rPr>
      </w:pPr>
      <w:r>
        <w:rPr>
          <w:sz w:val="15"/>
        </w:rPr>
        <w:lastRenderedPageBreak/>
        <w:t xml:space="preserve">Identificar os processos e atividades </w:t>
      </w:r>
      <w:r>
        <w:rPr>
          <w:spacing w:val="-2"/>
          <w:sz w:val="15"/>
        </w:rPr>
        <w:t>envolvendo Tecnologia da informação.</w:t>
      </w:r>
    </w:p>
    <w:p w14:paraId="7327676A" w14:textId="77777777" w:rsidR="002140A8" w:rsidRPr="00571C49" w:rsidRDefault="002140A8" w:rsidP="002140A8">
      <w:pPr>
        <w:pStyle w:val="PargrafodaLista"/>
        <w:numPr>
          <w:ilvl w:val="0"/>
          <w:numId w:val="3"/>
        </w:numPr>
        <w:tabs>
          <w:tab w:val="left" w:pos="412"/>
        </w:tabs>
        <w:spacing w:line="171" w:lineRule="exact"/>
        <w:ind w:hanging="94"/>
        <w:rPr>
          <w:sz w:val="15"/>
        </w:rPr>
      </w:pPr>
      <w:r>
        <w:rPr>
          <w:sz w:val="15"/>
          <w:szCs w:val="15"/>
        </w:rPr>
        <w:t>Verificar e analisar processos em que seja possível implementar soluções de Tecnologia da Informação.</w:t>
      </w:r>
      <w:r>
        <w:t xml:space="preserve"> </w:t>
      </w:r>
    </w:p>
    <w:p w14:paraId="0A275700" w14:textId="7BF68DD5" w:rsidR="002E34C8" w:rsidRPr="002140A8" w:rsidRDefault="002140A8" w:rsidP="002140A8">
      <w:pPr>
        <w:pStyle w:val="PargrafodaLista"/>
        <w:numPr>
          <w:ilvl w:val="0"/>
          <w:numId w:val="3"/>
        </w:numPr>
        <w:tabs>
          <w:tab w:val="left" w:pos="412"/>
        </w:tabs>
        <w:spacing w:line="171" w:lineRule="exact"/>
        <w:ind w:hanging="94"/>
        <w:rPr>
          <w:sz w:val="15"/>
        </w:rPr>
      </w:pPr>
      <w:r>
        <w:rPr>
          <w:sz w:val="15"/>
        </w:rPr>
        <w:t xml:space="preserve">Registrar situações observadas durante a execução dos </w:t>
      </w:r>
      <w:r>
        <w:rPr>
          <w:spacing w:val="-2"/>
          <w:sz w:val="15"/>
        </w:rPr>
        <w:t>processos.</w:t>
      </w:r>
    </w:p>
    <w:p w14:paraId="22416196" w14:textId="77777777" w:rsidR="002E34C8" w:rsidRDefault="002E34C8"/>
    <w:tbl>
      <w:tblPr>
        <w:tblW w:w="9750" w:type="dxa"/>
        <w:tblInd w:w="90" w:type="dxa"/>
        <w:tblBorders>
          <w:top w:val="single" w:sz="4" w:space="0" w:color="000344"/>
          <w:left w:val="single" w:sz="4" w:space="0" w:color="000344"/>
          <w:bottom w:val="single" w:sz="4" w:space="0" w:color="000344"/>
          <w:right w:val="single" w:sz="4" w:space="0" w:color="000344"/>
          <w:insideH w:val="single" w:sz="4" w:space="0" w:color="000344"/>
          <w:insideV w:val="single" w:sz="4" w:space="0" w:color="000344"/>
        </w:tblBorders>
        <w:tblLayout w:type="fixed"/>
        <w:tblLook w:val="04A0" w:firstRow="1" w:lastRow="0" w:firstColumn="1" w:lastColumn="0" w:noHBand="0" w:noVBand="1"/>
      </w:tblPr>
      <w:tblGrid>
        <w:gridCol w:w="9750"/>
      </w:tblGrid>
      <w:tr w:rsidR="002E34C8" w14:paraId="3934B6C8" w14:textId="77777777" w:rsidTr="002E34C8">
        <w:trPr>
          <w:trHeight w:val="273"/>
        </w:trPr>
        <w:tc>
          <w:tcPr>
            <w:tcW w:w="9751" w:type="dxa"/>
            <w:tcBorders>
              <w:top w:val="single" w:sz="4" w:space="0" w:color="000344"/>
              <w:left w:val="single" w:sz="4" w:space="0" w:color="000344"/>
              <w:bottom w:val="single" w:sz="4" w:space="0" w:color="000344"/>
              <w:right w:val="single" w:sz="4" w:space="0" w:color="000344"/>
            </w:tcBorders>
            <w:hideMark/>
          </w:tcPr>
          <w:p w14:paraId="41496F04" w14:textId="77777777" w:rsidR="002E34C8" w:rsidRPr="002E34C8" w:rsidRDefault="002E34C8">
            <w:pPr>
              <w:tabs>
                <w:tab w:val="left" w:pos="7665"/>
              </w:tabs>
              <w:spacing w:before="42"/>
              <w:ind w:left="90"/>
              <w:rPr>
                <w:rFonts w:ascii="Arial" w:eastAsia="Arial" w:hAnsi="Arial" w:cs="Arial"/>
                <w:b/>
                <w:bCs/>
                <w:sz w:val="17"/>
                <w:szCs w:val="17"/>
              </w:rPr>
            </w:pPr>
            <w:r>
              <w:rPr>
                <w:b/>
                <w:bCs/>
                <w:color w:val="000000"/>
                <w:sz w:val="17"/>
                <w:szCs w:val="17"/>
              </w:rPr>
              <w:t>Processo/atividad</w:t>
            </w:r>
            <w:r>
              <w:rPr>
                <w:b/>
                <w:bCs/>
                <w:sz w:val="17"/>
                <w:szCs w:val="17"/>
              </w:rPr>
              <w:t>e 2:</w:t>
            </w:r>
            <w:r>
              <w:rPr>
                <w:sz w:val="17"/>
                <w:szCs w:val="17"/>
              </w:rPr>
              <w:t xml:space="preserve"> </w:t>
            </w:r>
            <w:r>
              <w:rPr>
                <w:b/>
                <w:bCs/>
                <w:sz w:val="17"/>
                <w:szCs w:val="17"/>
              </w:rPr>
              <w:t xml:space="preserve">Controle de estoque </w:t>
            </w:r>
          </w:p>
        </w:tc>
      </w:tr>
      <w:tr w:rsidR="002E34C8" w14:paraId="74AEFD64" w14:textId="77777777" w:rsidTr="002E34C8">
        <w:trPr>
          <w:trHeight w:val="274"/>
        </w:trPr>
        <w:tc>
          <w:tcPr>
            <w:tcW w:w="9751" w:type="dxa"/>
            <w:tcBorders>
              <w:top w:val="single" w:sz="4" w:space="0" w:color="000344"/>
              <w:left w:val="single" w:sz="4" w:space="0" w:color="000344"/>
              <w:bottom w:val="single" w:sz="4" w:space="0" w:color="000344"/>
              <w:right w:val="single" w:sz="4" w:space="0" w:color="000344"/>
            </w:tcBorders>
            <w:hideMark/>
          </w:tcPr>
          <w:p w14:paraId="3654F7B0" w14:textId="77777777" w:rsidR="002E34C8" w:rsidRPr="002E34C8" w:rsidRDefault="002E34C8">
            <w:pPr>
              <w:tabs>
                <w:tab w:val="left" w:pos="7847"/>
              </w:tabs>
              <w:spacing w:before="42"/>
              <w:ind w:left="90"/>
              <w:rPr>
                <w:sz w:val="17"/>
                <w:szCs w:val="17"/>
              </w:rPr>
            </w:pPr>
            <w:r>
              <w:rPr>
                <w:b/>
                <w:bCs/>
                <w:color w:val="000000"/>
                <w:sz w:val="17"/>
                <w:szCs w:val="17"/>
              </w:rPr>
              <w:t>Recursos de</w:t>
            </w:r>
            <w:r>
              <w:rPr>
                <w:b/>
                <w:bCs/>
                <w:sz w:val="17"/>
                <w:szCs w:val="17"/>
              </w:rPr>
              <w:t xml:space="preserve"> TI utilizados:</w:t>
            </w:r>
            <w:r>
              <w:rPr>
                <w:sz w:val="17"/>
                <w:szCs w:val="17"/>
              </w:rPr>
              <w:t xml:space="preserve"> Nenhum recurso de TI confirmado para o controle de quantidades.</w:t>
            </w:r>
          </w:p>
        </w:tc>
      </w:tr>
      <w:tr w:rsidR="002E34C8" w14:paraId="4B6D1903" w14:textId="77777777" w:rsidTr="002E34C8">
        <w:trPr>
          <w:trHeight w:val="273"/>
        </w:trPr>
        <w:tc>
          <w:tcPr>
            <w:tcW w:w="9751" w:type="dxa"/>
            <w:tcBorders>
              <w:top w:val="single" w:sz="4" w:space="0" w:color="000344"/>
              <w:left w:val="single" w:sz="4" w:space="0" w:color="000344"/>
              <w:bottom w:val="single" w:sz="4" w:space="0" w:color="000344"/>
              <w:right w:val="single" w:sz="4" w:space="0" w:color="000344"/>
            </w:tcBorders>
            <w:hideMark/>
          </w:tcPr>
          <w:p w14:paraId="783BD917" w14:textId="77777777" w:rsidR="00556DEC" w:rsidRPr="00556DEC" w:rsidRDefault="002E34C8" w:rsidP="00556DEC">
            <w:pPr>
              <w:tabs>
                <w:tab w:val="left" w:pos="8377"/>
              </w:tabs>
              <w:spacing w:before="42"/>
              <w:ind w:left="90"/>
              <w:rPr>
                <w:sz w:val="17"/>
                <w:szCs w:val="17"/>
                <w:lang w:val="pt-BR"/>
              </w:rPr>
            </w:pPr>
            <w:r>
              <w:rPr>
                <w:b/>
                <w:bCs/>
                <w:color w:val="000000"/>
                <w:sz w:val="17"/>
                <w:szCs w:val="17"/>
              </w:rPr>
              <w:t>Descrição da e</w:t>
            </w:r>
            <w:r>
              <w:rPr>
                <w:b/>
                <w:bCs/>
                <w:sz w:val="17"/>
                <w:szCs w:val="17"/>
              </w:rPr>
              <w:t>xecução:</w:t>
            </w:r>
            <w:r>
              <w:rPr>
                <w:sz w:val="17"/>
                <w:szCs w:val="17"/>
              </w:rPr>
              <w:t xml:space="preserve"> </w:t>
            </w:r>
            <w:r>
              <w:rPr>
                <w:sz w:val="17"/>
                <w:szCs w:val="17"/>
                <w:lang w:val="pt-BR"/>
              </w:rPr>
              <w:t>O controle de estoque da empresa é realizado principalmente com base no conhecimento dos funcionários e na conferência dos produtos disponíveis. Quando é necessário verificar a quantidade de determinado produto, os funcionários utilizam sua experiência e memória ou procuram o produto diretamente no estoque para confirmar sua disponibilidade.</w:t>
            </w:r>
          </w:p>
          <w:p w14:paraId="2B04399F" w14:textId="77777777" w:rsidR="00556DEC" w:rsidRPr="00556DEC" w:rsidRDefault="00556DEC" w:rsidP="00556DEC">
            <w:pPr>
              <w:tabs>
                <w:tab w:val="left" w:pos="8377"/>
              </w:tabs>
              <w:spacing w:before="42"/>
              <w:ind w:left="90"/>
              <w:rPr>
                <w:sz w:val="17"/>
                <w:szCs w:val="17"/>
                <w:lang w:val="pt-BR"/>
              </w:rPr>
            </w:pPr>
            <w:r>
              <w:rPr>
                <w:sz w:val="17"/>
                <w:szCs w:val="17"/>
                <w:lang w:val="pt-BR"/>
              </w:rPr>
              <w:t>A entrada e a saída dos produtos não possuem um registro digital confirmado que permita acompanhar a quantidade de cada item. Dessa forma, o controle dos materiais depende das verificações feitas pelos próprios funcionários durante as atividades do dia a dia.</w:t>
            </w:r>
          </w:p>
          <w:p w14:paraId="5C2362C0" w14:textId="77777777" w:rsidR="00556DEC" w:rsidRPr="00556DEC" w:rsidRDefault="00556DEC" w:rsidP="00556DEC">
            <w:pPr>
              <w:tabs>
                <w:tab w:val="left" w:pos="8377"/>
              </w:tabs>
              <w:spacing w:before="42"/>
              <w:ind w:left="90"/>
              <w:rPr>
                <w:sz w:val="17"/>
                <w:szCs w:val="17"/>
                <w:lang w:val="pt-BR"/>
              </w:rPr>
            </w:pPr>
            <w:r>
              <w:rPr>
                <w:sz w:val="17"/>
                <w:szCs w:val="17"/>
                <w:lang w:val="pt-BR"/>
              </w:rPr>
              <w:t>A conferência do estoque é realizada periodicamente para verificar as quantidades disponíveis e identificar a necessidade de reposição dos produtos. Os preços também são conhecidos principalmente pela memória dos funcionários, sendo necessário consultar as informações disponíveis quando não se tem certeza do valor.</w:t>
            </w:r>
          </w:p>
          <w:p w14:paraId="54903F5C" w14:textId="77777777" w:rsidR="00556DEC" w:rsidRPr="00556DEC" w:rsidRDefault="00556DEC" w:rsidP="00556DEC">
            <w:pPr>
              <w:tabs>
                <w:tab w:val="left" w:pos="8377"/>
              </w:tabs>
              <w:spacing w:before="42"/>
              <w:ind w:left="90"/>
              <w:rPr>
                <w:sz w:val="17"/>
                <w:szCs w:val="17"/>
                <w:lang w:val="pt-BR"/>
              </w:rPr>
            </w:pPr>
            <w:r>
              <w:rPr>
                <w:sz w:val="17"/>
                <w:szCs w:val="17"/>
                <w:lang w:val="pt-BR"/>
              </w:rPr>
              <w:t>Como o controle é feito de maneira manual, pode ser difícil saber a quantidade exata de determinados produtos sem realizar uma nova conferência física. Isso pode gerar retrabalho, já que os funcionários precisam verificar novamente informações que poderiam estar registradas e organizadas em um sistema digital.</w:t>
            </w:r>
          </w:p>
          <w:p w14:paraId="3CDB7D92" w14:textId="77777777" w:rsidR="002E34C8" w:rsidRPr="00556DEC" w:rsidRDefault="00556DEC" w:rsidP="00556DEC">
            <w:pPr>
              <w:tabs>
                <w:tab w:val="left" w:pos="8377"/>
              </w:tabs>
              <w:spacing w:before="42"/>
              <w:ind w:left="90"/>
              <w:rPr>
                <w:sz w:val="17"/>
                <w:szCs w:val="17"/>
                <w:lang w:val="pt-BR"/>
              </w:rPr>
            </w:pPr>
            <w:r>
              <w:rPr>
                <w:sz w:val="17"/>
                <w:szCs w:val="17"/>
                <w:lang w:val="pt-BR"/>
              </w:rPr>
              <w:t>Assim, o processo depende bastante do conhecimento dos funcionários e das conferências presenciais, sem um controle digital confirmado que permita consultar rapidamente as quantidades disponíveis no estoque.</w:t>
            </w:r>
          </w:p>
        </w:tc>
      </w:tr>
      <w:tr w:rsidR="002E34C8" w14:paraId="55FFDB63" w14:textId="77777777" w:rsidTr="002E34C8">
        <w:trPr>
          <w:trHeight w:val="273"/>
        </w:trPr>
        <w:tc>
          <w:tcPr>
            <w:tcW w:w="9751" w:type="dxa"/>
            <w:tcBorders>
              <w:top w:val="single" w:sz="4" w:space="0" w:color="000344"/>
              <w:left w:val="single" w:sz="4" w:space="0" w:color="000344"/>
              <w:bottom w:val="single" w:sz="4" w:space="0" w:color="000344"/>
              <w:right w:val="single" w:sz="4" w:space="0" w:color="000344"/>
            </w:tcBorders>
            <w:hideMark/>
          </w:tcPr>
          <w:p w14:paraId="3365732A" w14:textId="77777777" w:rsidR="002E34C8" w:rsidRPr="002E34C8" w:rsidRDefault="002E34C8">
            <w:pPr>
              <w:tabs>
                <w:tab w:val="left" w:pos="8377"/>
              </w:tabs>
              <w:spacing w:before="42"/>
              <w:ind w:left="90"/>
              <w:rPr>
                <w:b/>
                <w:bCs/>
                <w:color w:val="000000"/>
                <w:sz w:val="17"/>
                <w:szCs w:val="17"/>
              </w:rPr>
            </w:pPr>
            <w:r>
              <w:rPr>
                <w:b/>
                <w:bCs/>
                <w:color w:val="000000"/>
                <w:sz w:val="17"/>
                <w:szCs w:val="17"/>
              </w:rPr>
              <w:t>Características do Processo Observado:</w:t>
            </w:r>
          </w:p>
        </w:tc>
      </w:tr>
      <w:tr w:rsidR="002E34C8" w14:paraId="616423E2" w14:textId="77777777" w:rsidTr="002E34C8">
        <w:trPr>
          <w:trHeight w:val="273"/>
        </w:trPr>
        <w:tc>
          <w:tcPr>
            <w:tcW w:w="9751" w:type="dxa"/>
            <w:tcBorders>
              <w:top w:val="single" w:sz="4" w:space="0" w:color="000344"/>
              <w:left w:val="single" w:sz="4" w:space="0" w:color="000344"/>
              <w:bottom w:val="single" w:sz="4" w:space="0" w:color="000344"/>
              <w:right w:val="single" w:sz="4" w:space="0" w:color="000344"/>
            </w:tcBorders>
            <w:hideMark/>
          </w:tcPr>
          <w:p w14:paraId="53904998" w14:textId="77777777" w:rsidR="002E34C8" w:rsidRPr="002E34C8" w:rsidRDefault="002E34C8">
            <w:pPr>
              <w:tabs>
                <w:tab w:val="left" w:pos="8377"/>
              </w:tabs>
              <w:spacing w:before="42"/>
              <w:ind w:left="90"/>
              <w:rPr>
                <w:color w:val="000000"/>
                <w:sz w:val="17"/>
                <w:szCs w:val="17"/>
              </w:rPr>
            </w:pPr>
            <w:r>
              <w:rPr>
                <w:color w:val="000000"/>
                <w:sz w:val="17"/>
                <w:szCs w:val="17"/>
              </w:rPr>
              <w:t>( ) Sim (</w:t>
            </w:r>
            <w:r>
              <w:rPr>
                <w:sz w:val="17"/>
                <w:szCs w:val="17"/>
              </w:rPr>
              <w:t>X</w:t>
            </w:r>
            <w:r>
              <w:rPr>
                <w:color w:val="000000"/>
                <w:sz w:val="17"/>
                <w:szCs w:val="17"/>
              </w:rPr>
              <w:t>) Não ( ) Não se aplica - As informações são registradas em algum recurso de TI?</w:t>
            </w:r>
          </w:p>
        </w:tc>
      </w:tr>
      <w:tr w:rsidR="002E34C8" w14:paraId="6FC682D2" w14:textId="77777777" w:rsidTr="002E34C8">
        <w:trPr>
          <w:trHeight w:val="273"/>
        </w:trPr>
        <w:tc>
          <w:tcPr>
            <w:tcW w:w="9751" w:type="dxa"/>
            <w:tcBorders>
              <w:top w:val="single" w:sz="4" w:space="0" w:color="000344"/>
              <w:left w:val="single" w:sz="4" w:space="0" w:color="000344"/>
              <w:bottom w:val="single" w:sz="4" w:space="0" w:color="000344"/>
              <w:right w:val="single" w:sz="4" w:space="0" w:color="000344"/>
            </w:tcBorders>
            <w:hideMark/>
          </w:tcPr>
          <w:p w14:paraId="59C182DF" w14:textId="77777777" w:rsidR="002E34C8" w:rsidRPr="002E34C8" w:rsidRDefault="002E34C8">
            <w:pPr>
              <w:tabs>
                <w:tab w:val="left" w:pos="8377"/>
              </w:tabs>
              <w:spacing w:before="42"/>
              <w:ind w:left="90"/>
              <w:rPr>
                <w:color w:val="000000"/>
                <w:sz w:val="17"/>
                <w:szCs w:val="17"/>
              </w:rPr>
            </w:pPr>
            <w:r>
              <w:rPr>
                <w:color w:val="000000"/>
                <w:sz w:val="17"/>
                <w:szCs w:val="17"/>
              </w:rPr>
              <w:t>( ) Sim (</w:t>
            </w:r>
            <w:r>
              <w:rPr>
                <w:sz w:val="17"/>
                <w:szCs w:val="17"/>
              </w:rPr>
              <w:t>X</w:t>
            </w:r>
            <w:r>
              <w:rPr>
                <w:color w:val="000000"/>
                <w:sz w:val="17"/>
                <w:szCs w:val="17"/>
              </w:rPr>
              <w:t>) Não ( ) Não se aplica - As informações são consultadas por meio de recursos de TI?</w:t>
            </w:r>
          </w:p>
        </w:tc>
      </w:tr>
      <w:tr w:rsidR="002E34C8" w14:paraId="5F8F0451" w14:textId="77777777" w:rsidTr="002E34C8">
        <w:trPr>
          <w:trHeight w:val="145"/>
        </w:trPr>
        <w:tc>
          <w:tcPr>
            <w:tcW w:w="9751" w:type="dxa"/>
            <w:tcBorders>
              <w:top w:val="single" w:sz="4" w:space="0" w:color="000344"/>
              <w:left w:val="single" w:sz="4" w:space="0" w:color="000344"/>
              <w:bottom w:val="single" w:sz="4" w:space="0" w:color="000344"/>
              <w:right w:val="single" w:sz="4" w:space="0" w:color="000344"/>
            </w:tcBorders>
            <w:hideMark/>
          </w:tcPr>
          <w:p w14:paraId="2D959C04" w14:textId="7162E00D" w:rsidR="002E34C8" w:rsidRPr="002E34C8" w:rsidRDefault="002E34C8">
            <w:pPr>
              <w:tabs>
                <w:tab w:val="left" w:pos="8377"/>
              </w:tabs>
              <w:spacing w:before="42"/>
              <w:ind w:left="90"/>
              <w:rPr>
                <w:sz w:val="17"/>
                <w:szCs w:val="17"/>
              </w:rPr>
            </w:pPr>
            <w:r>
              <w:rPr>
                <w:color w:val="000000"/>
                <w:sz w:val="17"/>
                <w:szCs w:val="17"/>
              </w:rPr>
              <w:t>() Sim ( ) Não (</w:t>
            </w:r>
            <w:r w:rsidR="00483B58">
              <w:rPr>
                <w:color w:val="000000"/>
                <w:sz w:val="17"/>
                <w:szCs w:val="17"/>
              </w:rPr>
              <w:t>X</w:t>
            </w:r>
            <w:r>
              <w:rPr>
                <w:color w:val="000000"/>
                <w:sz w:val="17"/>
                <w:szCs w:val="17"/>
              </w:rPr>
              <w:t>) Não se aplica - Foi observado retrabalho relacionado aos recursos de TI</w:t>
            </w:r>
            <w:r>
              <w:rPr>
                <w:sz w:val="17"/>
                <w:szCs w:val="17"/>
              </w:rPr>
              <w:t>?</w:t>
            </w:r>
          </w:p>
        </w:tc>
      </w:tr>
      <w:tr w:rsidR="002E34C8" w14:paraId="443E951F" w14:textId="77777777" w:rsidTr="002E34C8">
        <w:trPr>
          <w:trHeight w:val="273"/>
        </w:trPr>
        <w:tc>
          <w:tcPr>
            <w:tcW w:w="9751" w:type="dxa"/>
            <w:tcBorders>
              <w:top w:val="single" w:sz="4" w:space="0" w:color="000344"/>
              <w:left w:val="single" w:sz="4" w:space="0" w:color="000344"/>
              <w:bottom w:val="single" w:sz="4" w:space="0" w:color="000344"/>
              <w:right w:val="single" w:sz="4" w:space="0" w:color="000344"/>
            </w:tcBorders>
            <w:hideMark/>
          </w:tcPr>
          <w:p w14:paraId="0CA5807B" w14:textId="77777777" w:rsidR="002E34C8" w:rsidRPr="002E34C8" w:rsidRDefault="002E34C8">
            <w:pPr>
              <w:tabs>
                <w:tab w:val="left" w:pos="8377"/>
              </w:tabs>
              <w:spacing w:before="42"/>
              <w:ind w:left="90"/>
              <w:rPr>
                <w:color w:val="000000"/>
                <w:sz w:val="17"/>
                <w:szCs w:val="17"/>
              </w:rPr>
            </w:pPr>
            <w:r>
              <w:rPr>
                <w:color w:val="000000"/>
                <w:sz w:val="17"/>
                <w:szCs w:val="17"/>
              </w:rPr>
              <w:t>( ) Sim (</w:t>
            </w:r>
            <w:r>
              <w:rPr>
                <w:sz w:val="17"/>
                <w:szCs w:val="17"/>
              </w:rPr>
              <w:t xml:space="preserve"> </w:t>
            </w:r>
            <w:r>
              <w:rPr>
                <w:color w:val="000000"/>
                <w:sz w:val="17"/>
                <w:szCs w:val="17"/>
              </w:rPr>
              <w:t>) Não (</w:t>
            </w:r>
            <w:r>
              <w:rPr>
                <w:sz w:val="17"/>
                <w:szCs w:val="17"/>
              </w:rPr>
              <w:t>X</w:t>
            </w:r>
            <w:r>
              <w:rPr>
                <w:color w:val="000000"/>
                <w:sz w:val="17"/>
                <w:szCs w:val="17"/>
              </w:rPr>
              <w:t>) Não se aplica - Foi observada alguma falha, lentidão ou indisponibilidade durante o uso dos recursos de TI?</w:t>
            </w:r>
          </w:p>
        </w:tc>
      </w:tr>
      <w:tr w:rsidR="002E34C8" w14:paraId="7E752B16" w14:textId="77777777" w:rsidTr="002E34C8">
        <w:trPr>
          <w:trHeight w:val="273"/>
        </w:trPr>
        <w:tc>
          <w:tcPr>
            <w:tcW w:w="9751" w:type="dxa"/>
            <w:tcBorders>
              <w:top w:val="single" w:sz="4" w:space="0" w:color="000344"/>
              <w:left w:val="single" w:sz="4" w:space="0" w:color="000344"/>
              <w:bottom w:val="single" w:sz="4" w:space="0" w:color="000344"/>
              <w:right w:val="single" w:sz="4" w:space="0" w:color="000344"/>
            </w:tcBorders>
            <w:hideMark/>
          </w:tcPr>
          <w:p w14:paraId="2FEBA712" w14:textId="67F0CA6B" w:rsidR="002E34C8" w:rsidRPr="002E34C8" w:rsidRDefault="002E34C8">
            <w:pPr>
              <w:tabs>
                <w:tab w:val="left" w:pos="8377"/>
              </w:tabs>
              <w:spacing w:before="42"/>
              <w:ind w:left="90"/>
              <w:rPr>
                <w:color w:val="000000"/>
                <w:sz w:val="17"/>
                <w:szCs w:val="17"/>
              </w:rPr>
            </w:pPr>
            <w:r>
              <w:rPr>
                <w:color w:val="000000"/>
                <w:sz w:val="17"/>
                <w:szCs w:val="17"/>
              </w:rPr>
              <w:t>( ) Sim () Não (</w:t>
            </w:r>
            <w:r w:rsidR="00483B58">
              <w:rPr>
                <w:color w:val="000000"/>
                <w:sz w:val="17"/>
                <w:szCs w:val="17"/>
              </w:rPr>
              <w:t>X</w:t>
            </w:r>
            <w:r>
              <w:rPr>
                <w:color w:val="000000"/>
                <w:sz w:val="17"/>
                <w:szCs w:val="17"/>
              </w:rPr>
              <w:t xml:space="preserve"> ) Não se aplica - Foi observada dificuldade relacionada ao uso de TI?</w:t>
            </w:r>
          </w:p>
        </w:tc>
      </w:tr>
      <w:tr w:rsidR="002E34C8" w14:paraId="3B02CF1E" w14:textId="77777777" w:rsidTr="002E34C8">
        <w:trPr>
          <w:trHeight w:val="273"/>
        </w:trPr>
        <w:tc>
          <w:tcPr>
            <w:tcW w:w="9751" w:type="dxa"/>
            <w:tcBorders>
              <w:top w:val="single" w:sz="4" w:space="0" w:color="000344"/>
              <w:left w:val="single" w:sz="4" w:space="0" w:color="000344"/>
              <w:bottom w:val="single" w:sz="4" w:space="0" w:color="000344"/>
              <w:right w:val="single" w:sz="4" w:space="0" w:color="000344"/>
            </w:tcBorders>
            <w:hideMark/>
          </w:tcPr>
          <w:p w14:paraId="7002EB1E" w14:textId="77777777" w:rsidR="002E34C8" w:rsidRPr="002E34C8" w:rsidRDefault="002E34C8">
            <w:pPr>
              <w:tabs>
                <w:tab w:val="left" w:pos="8377"/>
              </w:tabs>
              <w:spacing w:before="42"/>
              <w:ind w:left="90"/>
              <w:rPr>
                <w:sz w:val="17"/>
                <w:szCs w:val="17"/>
              </w:rPr>
            </w:pPr>
            <w:r>
              <w:rPr>
                <w:color w:val="000000"/>
                <w:sz w:val="17"/>
                <w:szCs w:val="17"/>
              </w:rPr>
              <w:t>( ) Sim ( ) Não (</w:t>
            </w:r>
            <w:r>
              <w:rPr>
                <w:sz w:val="17"/>
                <w:szCs w:val="17"/>
              </w:rPr>
              <w:t>X</w:t>
            </w:r>
            <w:r>
              <w:rPr>
                <w:color w:val="000000"/>
                <w:sz w:val="17"/>
                <w:szCs w:val="17"/>
              </w:rPr>
              <w:t>)</w:t>
            </w:r>
            <w:r>
              <w:rPr>
                <w:sz w:val="17"/>
                <w:szCs w:val="17"/>
              </w:rPr>
              <w:t xml:space="preserve"> Não se aplica - Foi necessário realizar alguma atividade manual para complementar o uso da TI?</w:t>
            </w:r>
          </w:p>
        </w:tc>
      </w:tr>
      <w:tr w:rsidR="002E34C8" w14:paraId="59744706" w14:textId="77777777" w:rsidTr="002E34C8">
        <w:trPr>
          <w:trHeight w:val="273"/>
        </w:trPr>
        <w:tc>
          <w:tcPr>
            <w:tcW w:w="9751" w:type="dxa"/>
            <w:tcBorders>
              <w:top w:val="single" w:sz="4" w:space="0" w:color="000344"/>
              <w:left w:val="single" w:sz="4" w:space="0" w:color="000344"/>
              <w:bottom w:val="single" w:sz="4" w:space="0" w:color="000344"/>
              <w:right w:val="single" w:sz="4" w:space="0" w:color="000344"/>
            </w:tcBorders>
            <w:hideMark/>
          </w:tcPr>
          <w:p w14:paraId="75D0770E" w14:textId="5673DF81" w:rsidR="002E34C8" w:rsidRPr="002E34C8" w:rsidRDefault="002E34C8">
            <w:pPr>
              <w:tabs>
                <w:tab w:val="left" w:pos="8377"/>
              </w:tabs>
              <w:spacing w:before="42"/>
              <w:ind w:left="90"/>
              <w:rPr>
                <w:sz w:val="17"/>
                <w:szCs w:val="17"/>
              </w:rPr>
            </w:pPr>
            <w:r>
              <w:rPr>
                <w:color w:val="000000"/>
                <w:sz w:val="17"/>
                <w:szCs w:val="17"/>
              </w:rPr>
              <w:t xml:space="preserve">( ) Sim () Não ( </w:t>
            </w:r>
            <w:r w:rsidR="00483B58">
              <w:rPr>
                <w:color w:val="000000"/>
                <w:sz w:val="17"/>
                <w:szCs w:val="17"/>
              </w:rPr>
              <w:t>X</w:t>
            </w:r>
            <w:r>
              <w:rPr>
                <w:color w:val="000000"/>
                <w:sz w:val="17"/>
                <w:szCs w:val="17"/>
              </w:rPr>
              <w:t>) Não se aplica - O process</w:t>
            </w:r>
            <w:r>
              <w:rPr>
                <w:sz w:val="17"/>
                <w:szCs w:val="17"/>
              </w:rPr>
              <w:t>o utiliza mais de um recurso de TI?</w:t>
            </w:r>
          </w:p>
        </w:tc>
      </w:tr>
      <w:tr w:rsidR="002E34C8" w14:paraId="26910DF3" w14:textId="77777777" w:rsidTr="002E34C8">
        <w:trPr>
          <w:trHeight w:val="2982"/>
        </w:trPr>
        <w:tc>
          <w:tcPr>
            <w:tcW w:w="9751" w:type="dxa"/>
            <w:tcBorders>
              <w:top w:val="single" w:sz="4" w:space="0" w:color="000344"/>
              <w:left w:val="single" w:sz="4" w:space="0" w:color="000344"/>
              <w:bottom w:val="single" w:sz="4" w:space="0" w:color="000344"/>
              <w:right w:val="single" w:sz="4" w:space="0" w:color="000344"/>
            </w:tcBorders>
            <w:hideMark/>
          </w:tcPr>
          <w:p w14:paraId="5CD5A398" w14:textId="77777777" w:rsidR="00F64BA2" w:rsidRDefault="00CD2215">
            <w:pPr>
              <w:tabs>
                <w:tab w:val="left" w:pos="8377"/>
              </w:tabs>
              <w:spacing w:before="42"/>
              <w:ind w:left="90"/>
              <w:rPr>
                <w:color w:val="000000"/>
                <w:sz w:val="17"/>
                <w:szCs w:val="17"/>
              </w:rPr>
            </w:pPr>
            <w:r>
              <w:rPr>
                <w:b/>
                <w:bCs/>
                <w:color w:val="000000"/>
                <w:sz w:val="17"/>
                <w:szCs w:val="17"/>
              </w:rPr>
              <w:t>Comentários e evidências observadas</w:t>
            </w:r>
            <w:r>
              <w:rPr>
                <w:b/>
                <w:bCs/>
                <w:sz w:val="17"/>
                <w:szCs w:val="17"/>
              </w:rPr>
              <w:t xml:space="preserve">: </w:t>
            </w:r>
          </w:p>
          <w:p w14:paraId="0AF1E613" w14:textId="77777777" w:rsidR="00F64BA2" w:rsidRDefault="00CD2215">
            <w:pPr>
              <w:tabs>
                <w:tab w:val="left" w:pos="8377"/>
              </w:tabs>
              <w:spacing w:before="42"/>
              <w:ind w:left="90"/>
              <w:rPr>
                <w:color w:val="000000"/>
                <w:sz w:val="17"/>
                <w:szCs w:val="17"/>
              </w:rPr>
            </w:pPr>
            <w:r>
              <w:rPr>
                <w:b/>
                <w:bCs/>
                <w:sz w:val="17"/>
                <w:szCs w:val="17"/>
              </w:rPr>
              <w:t xml:space="preserve">Recursos de TI e recursos que não são de TI: </w:t>
            </w:r>
            <w:r>
              <w:rPr>
                <w:sz w:val="17"/>
                <w:szCs w:val="17"/>
              </w:rPr>
              <w:t>Nenhum recurso de TI foi confirmado neste processo. Não foi confirmado uso de planilha ou sistema digital para controlar quantidades. O controle é feito pela conferência física dos produtos e pela memória e experiência dos funcionários, que não são recursos de TI.</w:t>
            </w:r>
          </w:p>
          <w:p w14:paraId="7D1410EF" w14:textId="77777777" w:rsidR="00F64BA2" w:rsidRDefault="00CD2215">
            <w:pPr>
              <w:tabs>
                <w:tab w:val="left" w:pos="8377"/>
              </w:tabs>
              <w:spacing w:before="42"/>
              <w:ind w:left="90"/>
              <w:rPr>
                <w:color w:val="000000"/>
                <w:sz w:val="17"/>
                <w:szCs w:val="17"/>
              </w:rPr>
            </w:pPr>
            <w:r>
              <w:rPr>
                <w:b/>
                <w:bCs/>
                <w:sz w:val="17"/>
                <w:szCs w:val="17"/>
              </w:rPr>
              <w:t xml:space="preserve">Como as informações são registradas: </w:t>
            </w:r>
            <w:r>
              <w:rPr>
                <w:sz w:val="17"/>
                <w:szCs w:val="17"/>
              </w:rPr>
              <w:t>A entrada e a saída dos produtos não têm registro digital confirmado. Os preços também são conhecidos principalmente pela memória dos funcionários, e as informações disponíveis são consultadas quando não há certeza do valor. A conferência do estoque é feita periodicamente para identificar a necessidade de reposição.</w:t>
            </w:r>
          </w:p>
          <w:p w14:paraId="05DA9D36" w14:textId="77777777" w:rsidR="00F64BA2" w:rsidRDefault="00CD2215">
            <w:pPr>
              <w:tabs>
                <w:tab w:val="left" w:pos="8377"/>
              </w:tabs>
              <w:spacing w:before="42"/>
              <w:ind w:left="90"/>
              <w:rPr>
                <w:color w:val="000000"/>
                <w:sz w:val="17"/>
                <w:szCs w:val="17"/>
              </w:rPr>
            </w:pPr>
            <w:r>
              <w:rPr>
                <w:b/>
                <w:bCs/>
                <w:sz w:val="17"/>
                <w:szCs w:val="17"/>
              </w:rPr>
              <w:t xml:space="preserve">Por que gera retrabalho: </w:t>
            </w:r>
            <w:r>
              <w:rPr>
                <w:sz w:val="17"/>
                <w:szCs w:val="17"/>
              </w:rPr>
              <w:t>Sem um registro das quantidades, não é possível saber a quantidade exata de um produto sem uma nova conferência física, e os funcionários precisam verificar de novo informações que poderiam estar organizadas em um sistema digital. Foi informado retrabalho em todos os processos observados por serem realizados em papel.</w:t>
            </w:r>
          </w:p>
          <w:p w14:paraId="2ECDC1D0" w14:textId="77777777" w:rsidR="00F64BA2" w:rsidRDefault="00CD2215">
            <w:pPr>
              <w:tabs>
                <w:tab w:val="left" w:pos="8377"/>
              </w:tabs>
              <w:spacing w:before="42"/>
              <w:ind w:left="90"/>
              <w:rPr>
                <w:color w:val="000000"/>
                <w:sz w:val="17"/>
                <w:szCs w:val="17"/>
              </w:rPr>
            </w:pPr>
            <w:r>
              <w:rPr>
                <w:b/>
                <w:bCs/>
                <w:sz w:val="17"/>
                <w:szCs w:val="17"/>
              </w:rPr>
              <w:t xml:space="preserve">Principal dificuldade: </w:t>
            </w:r>
            <w:r>
              <w:rPr>
                <w:sz w:val="17"/>
                <w:szCs w:val="17"/>
              </w:rPr>
              <w:t>Saber a quantidade exata disponível. Não foi possível confirmar se há divergência entre eventual registro e a quantidade física.</w:t>
            </w:r>
          </w:p>
        </w:tc>
      </w:tr>
    </w:tbl>
    <w:p w14:paraId="25D0DE66" w14:textId="77777777" w:rsidR="001F7930" w:rsidRDefault="001F7930"/>
    <w:p w14:paraId="58F0AE98" w14:textId="77777777" w:rsidR="001F7930" w:rsidRDefault="001F7930"/>
    <w:p w14:paraId="2466D842" w14:textId="77777777" w:rsidR="001F7930" w:rsidRDefault="001F7930"/>
    <w:p w14:paraId="18832A0E" w14:textId="77777777" w:rsidR="001F7930" w:rsidRDefault="001F7930"/>
    <w:p w14:paraId="7AF118E6" w14:textId="77777777" w:rsidR="001F7930" w:rsidRDefault="001F7930"/>
    <w:p w14:paraId="0E552A24" w14:textId="77777777" w:rsidR="001F7930" w:rsidRDefault="001F7930"/>
    <w:p w14:paraId="743E60D8" w14:textId="77777777" w:rsidR="001F7930" w:rsidRDefault="001F7930"/>
    <w:p w14:paraId="18164066" w14:textId="77777777" w:rsidR="001F7930" w:rsidRDefault="001F7930"/>
    <w:p w14:paraId="28B13B55" w14:textId="77777777" w:rsidR="00591C78" w:rsidRDefault="00591C78"/>
    <w:p w14:paraId="323E0126" w14:textId="77777777" w:rsidR="00E34EF1" w:rsidRDefault="00E34EF1"/>
    <w:p w14:paraId="0FBEDD68" w14:textId="77777777" w:rsidR="00A70C3A" w:rsidRPr="00A70C3A" w:rsidRDefault="00A70C3A" w:rsidP="00A70C3A"/>
    <w:sectPr w:rsidR="00A70C3A" w:rsidRPr="00A70C3A">
      <w:headerReference w:type="default" r:id="rId8"/>
      <w:pgSz w:w="11910" w:h="16840"/>
      <w:pgMar w:top="1500" w:right="992" w:bottom="280" w:left="992" w:header="5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BDE2DB" w14:textId="77777777" w:rsidR="00E03149" w:rsidRDefault="00E03149">
      <w:r>
        <w:separator/>
      </w:r>
    </w:p>
  </w:endnote>
  <w:endnote w:type="continuationSeparator" w:id="0">
    <w:p w14:paraId="42963ECF" w14:textId="77777777" w:rsidR="00E03149" w:rsidRDefault="00E03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CFC57C" w14:textId="77777777" w:rsidR="00E03149" w:rsidRDefault="00E03149">
      <w:r>
        <w:separator/>
      </w:r>
    </w:p>
  </w:footnote>
  <w:footnote w:type="continuationSeparator" w:id="0">
    <w:p w14:paraId="60B668CA" w14:textId="77777777" w:rsidR="00E03149" w:rsidRDefault="00E03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8515EE" w14:textId="77777777" w:rsidR="00E34EF1" w:rsidRDefault="00E34EF1" w:rsidP="00E34EF1">
    <w:pPr>
      <w:spacing w:before="12" w:line="217" w:lineRule="exact"/>
      <w:rPr>
        <w:rFonts w:ascii="Arial" w:hAnsi="Arial"/>
        <w:b/>
        <w:color w:val="1682C4"/>
        <w:spacing w:val="-2"/>
        <w:sz w:val="19"/>
      </w:rPr>
    </w:pPr>
  </w:p>
  <w:p w14:paraId="25A72E98" w14:textId="77777777" w:rsidR="00E34EF1" w:rsidRDefault="00E34EF1" w:rsidP="00E34EF1">
    <w:pPr>
      <w:spacing w:before="12" w:line="217" w:lineRule="exact"/>
      <w:rPr>
        <w:rFonts w:ascii="Arial" w:hAnsi="Arial"/>
        <w:b/>
        <w:sz w:val="19"/>
      </w:rPr>
    </w:pPr>
    <w:r>
      <w:rPr>
        <w:rFonts w:ascii="Arial" w:hAnsi="Arial"/>
        <w:b/>
        <w:color w:val="1682C4"/>
        <w:spacing w:val="-2"/>
        <w:sz w:val="19"/>
      </w:rPr>
      <w:t>FORMULÁRIO</w:t>
    </w:r>
    <w:r>
      <w:rPr>
        <w:rFonts w:ascii="Arial" w:hAnsi="Arial"/>
        <w:b/>
        <w:color w:val="1682C4"/>
        <w:spacing w:val="-6"/>
        <w:sz w:val="19"/>
      </w:rPr>
      <w:t xml:space="preserve"> </w:t>
    </w:r>
    <w:r>
      <w:rPr>
        <w:rFonts w:ascii="Arial" w:hAnsi="Arial"/>
        <w:b/>
        <w:color w:val="1682C4"/>
        <w:spacing w:val="-2"/>
        <w:sz w:val="19"/>
      </w:rPr>
      <w:t>DE</w:t>
    </w:r>
    <w:r>
      <w:rPr>
        <w:rFonts w:ascii="Arial" w:hAnsi="Arial"/>
        <w:b/>
        <w:color w:val="1682C4"/>
        <w:spacing w:val="-5"/>
        <w:sz w:val="19"/>
      </w:rPr>
      <w:t xml:space="preserve"> </w:t>
    </w:r>
    <w:r>
      <w:rPr>
        <w:rFonts w:ascii="Arial" w:hAnsi="Arial"/>
        <w:b/>
        <w:color w:val="1682C4"/>
        <w:spacing w:val="-2"/>
        <w:sz w:val="19"/>
      </w:rPr>
      <w:t>OBSERVAÇÃO</w:t>
    </w:r>
    <w:r>
      <w:rPr>
        <w:rFonts w:ascii="Arial" w:hAnsi="Arial"/>
        <w:b/>
        <w:color w:val="1682C4"/>
        <w:spacing w:val="-5"/>
        <w:sz w:val="19"/>
      </w:rPr>
      <w:t xml:space="preserve"> </w:t>
    </w:r>
    <w:r>
      <w:rPr>
        <w:rFonts w:ascii="Arial" w:hAnsi="Arial"/>
        <w:b/>
        <w:color w:val="1682C4"/>
        <w:spacing w:val="-2"/>
        <w:sz w:val="19"/>
      </w:rPr>
      <w:t>DOS</w:t>
    </w:r>
    <w:r>
      <w:rPr>
        <w:rFonts w:ascii="Arial" w:hAnsi="Arial"/>
        <w:b/>
        <w:color w:val="1682C4"/>
        <w:spacing w:val="-5"/>
        <w:sz w:val="19"/>
      </w:rPr>
      <w:t xml:space="preserve"> </w:t>
    </w:r>
    <w:r>
      <w:rPr>
        <w:rFonts w:ascii="Arial" w:hAnsi="Arial"/>
        <w:b/>
        <w:color w:val="1682C4"/>
        <w:spacing w:val="-2"/>
        <w:sz w:val="19"/>
      </w:rPr>
      <w:t>PROCESSOS</w:t>
    </w:r>
  </w:p>
  <w:p w14:paraId="19B33CB0" w14:textId="77777777" w:rsidR="00E34EF1" w:rsidRDefault="00E34EF1" w:rsidP="00E34EF1">
    <w:pPr>
      <w:spacing w:line="170" w:lineRule="exact"/>
      <w:ind w:left="20"/>
      <w:rPr>
        <w:sz w:val="15"/>
      </w:rPr>
    </w:pPr>
    <w:r>
      <w:rPr>
        <w:rFonts w:ascii="Arial"/>
        <w:b/>
        <w:sz w:val="15"/>
      </w:rPr>
      <w:t xml:space="preserve">Pesquisa: </w:t>
    </w:r>
    <w:r>
      <w:rPr>
        <w:spacing w:val="-2"/>
        <w:sz w:val="15"/>
      </w:rPr>
      <w:t>Qualitativa</w:t>
    </w:r>
  </w:p>
  <w:p w14:paraId="0C2BD9A6" w14:textId="77777777" w:rsidR="00E34EF1" w:rsidRDefault="00E34EF1" w:rsidP="00E34EF1">
    <w:pPr>
      <w:spacing w:line="170" w:lineRule="exact"/>
      <w:ind w:left="20"/>
      <w:rPr>
        <w:sz w:val="15"/>
      </w:rPr>
    </w:pPr>
    <w:r>
      <w:rPr>
        <w:rFonts w:ascii="Arial" w:hAnsi="Arial"/>
        <w:b/>
        <w:sz w:val="15"/>
      </w:rPr>
      <w:t xml:space="preserve">Meio/Técnica de aplicação: </w:t>
    </w:r>
    <w:r>
      <w:rPr>
        <w:sz w:val="15"/>
      </w:rPr>
      <w:t xml:space="preserve">Observação direta </w:t>
    </w:r>
  </w:p>
  <w:p w14:paraId="09496124" w14:textId="77777777" w:rsidR="00E34EF1" w:rsidRPr="00E34EF1" w:rsidRDefault="00E34EF1" w:rsidP="00E34EF1">
    <w:pPr>
      <w:spacing w:line="171" w:lineRule="exact"/>
      <w:ind w:left="20"/>
      <w:rPr>
        <w:rFonts w:ascii="Arial" w:hAnsi="Arial"/>
        <w:b/>
        <w:spacing w:val="-2"/>
        <w:sz w:val="15"/>
      </w:rPr>
    </w:pPr>
    <w:r>
      <w:rPr>
        <w:rFonts w:ascii="Arial" w:hAnsi="Arial"/>
        <w:b/>
        <w:sz w:val="15"/>
      </w:rPr>
      <w:t xml:space="preserve">Informações necessárias (objetivos </w:t>
    </w:r>
    <w:r>
      <w:rPr>
        <w:rFonts w:ascii="Arial" w:hAnsi="Arial"/>
        <w:b/>
        <w:spacing w:val="-2"/>
        <w:sz w:val="15"/>
      </w:rPr>
      <w:t>secundários):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064A6"/>
    <w:multiLevelType w:val="hybridMultilevel"/>
    <w:tmpl w:val="05669636"/>
    <w:lvl w:ilvl="0" w:tplc="B4EE96A6">
      <w:start w:val="1"/>
      <w:numFmt w:val="decimal"/>
      <w:lvlText w:val="%1."/>
      <w:lvlJc w:val="left"/>
      <w:pPr>
        <w:ind w:left="450" w:hanging="360"/>
      </w:pPr>
      <w:rPr>
        <w:rFonts w:hint="default"/>
      </w:rPr>
    </w:lvl>
    <w:lvl w:ilvl="1" w:tplc="04160019" w:tentative="1">
      <w:start w:val="1"/>
      <w:numFmt w:val="lowerLetter"/>
      <w:lvlText w:val="%2."/>
      <w:lvlJc w:val="left"/>
      <w:pPr>
        <w:ind w:left="1170" w:hanging="360"/>
      </w:pPr>
    </w:lvl>
    <w:lvl w:ilvl="2" w:tplc="0416001B" w:tentative="1">
      <w:start w:val="1"/>
      <w:numFmt w:val="lowerRoman"/>
      <w:lvlText w:val="%3."/>
      <w:lvlJc w:val="right"/>
      <w:pPr>
        <w:ind w:left="1890" w:hanging="180"/>
      </w:pPr>
    </w:lvl>
    <w:lvl w:ilvl="3" w:tplc="0416000F" w:tentative="1">
      <w:start w:val="1"/>
      <w:numFmt w:val="decimal"/>
      <w:lvlText w:val="%4."/>
      <w:lvlJc w:val="left"/>
      <w:pPr>
        <w:ind w:left="2610" w:hanging="360"/>
      </w:pPr>
    </w:lvl>
    <w:lvl w:ilvl="4" w:tplc="04160019" w:tentative="1">
      <w:start w:val="1"/>
      <w:numFmt w:val="lowerLetter"/>
      <w:lvlText w:val="%5."/>
      <w:lvlJc w:val="left"/>
      <w:pPr>
        <w:ind w:left="3330" w:hanging="360"/>
      </w:pPr>
    </w:lvl>
    <w:lvl w:ilvl="5" w:tplc="0416001B" w:tentative="1">
      <w:start w:val="1"/>
      <w:numFmt w:val="lowerRoman"/>
      <w:lvlText w:val="%6."/>
      <w:lvlJc w:val="right"/>
      <w:pPr>
        <w:ind w:left="4050" w:hanging="180"/>
      </w:pPr>
    </w:lvl>
    <w:lvl w:ilvl="6" w:tplc="0416000F" w:tentative="1">
      <w:start w:val="1"/>
      <w:numFmt w:val="decimal"/>
      <w:lvlText w:val="%7."/>
      <w:lvlJc w:val="left"/>
      <w:pPr>
        <w:ind w:left="4770" w:hanging="360"/>
      </w:pPr>
    </w:lvl>
    <w:lvl w:ilvl="7" w:tplc="04160019" w:tentative="1">
      <w:start w:val="1"/>
      <w:numFmt w:val="lowerLetter"/>
      <w:lvlText w:val="%8."/>
      <w:lvlJc w:val="left"/>
      <w:pPr>
        <w:ind w:left="5490" w:hanging="360"/>
      </w:pPr>
    </w:lvl>
    <w:lvl w:ilvl="8" w:tplc="0416001B" w:tentative="1">
      <w:start w:val="1"/>
      <w:numFmt w:val="lowerRoman"/>
      <w:lvlText w:val="%9."/>
      <w:lvlJc w:val="right"/>
      <w:pPr>
        <w:ind w:left="6210" w:hanging="180"/>
      </w:pPr>
    </w:lvl>
  </w:abstractNum>
  <w:abstractNum w:abstractNumId="1" w15:restartNumberingAfterBreak="0">
    <w:nsid w:val="30490F0F"/>
    <w:multiLevelType w:val="hybridMultilevel"/>
    <w:tmpl w:val="B718BC22"/>
    <w:lvl w:ilvl="0" w:tplc="0C8A691E">
      <w:numFmt w:val="bullet"/>
      <w:lvlText w:val="•"/>
      <w:lvlJc w:val="left"/>
      <w:pPr>
        <w:ind w:left="412" w:hanging="95"/>
      </w:pPr>
      <w:rPr>
        <w:rFonts w:ascii="Arial MT" w:eastAsia="Arial MT" w:hAnsi="Arial MT" w:cs="Arial MT" w:hint="default"/>
        <w:b w:val="0"/>
        <w:bCs w:val="0"/>
        <w:i w:val="0"/>
        <w:iCs w:val="0"/>
        <w:spacing w:val="0"/>
        <w:w w:val="100"/>
        <w:sz w:val="15"/>
        <w:szCs w:val="15"/>
        <w:lang w:val="pt-PT" w:eastAsia="en-US" w:bidi="ar-SA"/>
      </w:rPr>
    </w:lvl>
    <w:lvl w:ilvl="1" w:tplc="1BDC4992">
      <w:numFmt w:val="bullet"/>
      <w:lvlText w:val="•"/>
      <w:lvlJc w:val="left"/>
      <w:pPr>
        <w:ind w:left="1370" w:hanging="95"/>
      </w:pPr>
      <w:rPr>
        <w:lang w:val="pt-PT" w:eastAsia="en-US" w:bidi="ar-SA"/>
      </w:rPr>
    </w:lvl>
    <w:lvl w:ilvl="2" w:tplc="B8EE24F8">
      <w:numFmt w:val="bullet"/>
      <w:lvlText w:val="•"/>
      <w:lvlJc w:val="left"/>
      <w:pPr>
        <w:ind w:left="2320" w:hanging="95"/>
      </w:pPr>
      <w:rPr>
        <w:lang w:val="pt-PT" w:eastAsia="en-US" w:bidi="ar-SA"/>
      </w:rPr>
    </w:lvl>
    <w:lvl w:ilvl="3" w:tplc="87DEBFFE">
      <w:numFmt w:val="bullet"/>
      <w:lvlText w:val="•"/>
      <w:lvlJc w:val="left"/>
      <w:pPr>
        <w:ind w:left="3270" w:hanging="95"/>
      </w:pPr>
      <w:rPr>
        <w:lang w:val="pt-PT" w:eastAsia="en-US" w:bidi="ar-SA"/>
      </w:rPr>
    </w:lvl>
    <w:lvl w:ilvl="4" w:tplc="12964A02">
      <w:numFmt w:val="bullet"/>
      <w:lvlText w:val="•"/>
      <w:lvlJc w:val="left"/>
      <w:pPr>
        <w:ind w:left="4220" w:hanging="95"/>
      </w:pPr>
      <w:rPr>
        <w:lang w:val="pt-PT" w:eastAsia="en-US" w:bidi="ar-SA"/>
      </w:rPr>
    </w:lvl>
    <w:lvl w:ilvl="5" w:tplc="BDFAB368">
      <w:numFmt w:val="bullet"/>
      <w:lvlText w:val="•"/>
      <w:lvlJc w:val="left"/>
      <w:pPr>
        <w:ind w:left="5170" w:hanging="95"/>
      </w:pPr>
      <w:rPr>
        <w:lang w:val="pt-PT" w:eastAsia="en-US" w:bidi="ar-SA"/>
      </w:rPr>
    </w:lvl>
    <w:lvl w:ilvl="6" w:tplc="106EB92A">
      <w:numFmt w:val="bullet"/>
      <w:lvlText w:val="•"/>
      <w:lvlJc w:val="left"/>
      <w:pPr>
        <w:ind w:left="6120" w:hanging="95"/>
      </w:pPr>
      <w:rPr>
        <w:lang w:val="pt-PT" w:eastAsia="en-US" w:bidi="ar-SA"/>
      </w:rPr>
    </w:lvl>
    <w:lvl w:ilvl="7" w:tplc="1E7A7D68">
      <w:numFmt w:val="bullet"/>
      <w:lvlText w:val="•"/>
      <w:lvlJc w:val="left"/>
      <w:pPr>
        <w:ind w:left="7071" w:hanging="95"/>
      </w:pPr>
      <w:rPr>
        <w:lang w:val="pt-PT" w:eastAsia="en-US" w:bidi="ar-SA"/>
      </w:rPr>
    </w:lvl>
    <w:lvl w:ilvl="8" w:tplc="75081EB2">
      <w:numFmt w:val="bullet"/>
      <w:lvlText w:val="•"/>
      <w:lvlJc w:val="left"/>
      <w:pPr>
        <w:ind w:left="8021" w:hanging="95"/>
      </w:pPr>
      <w:rPr>
        <w:lang w:val="pt-PT" w:eastAsia="en-US" w:bidi="ar-SA"/>
      </w:rPr>
    </w:lvl>
  </w:abstractNum>
  <w:abstractNum w:abstractNumId="2" w15:restartNumberingAfterBreak="0">
    <w:nsid w:val="638A024E"/>
    <w:multiLevelType w:val="hybridMultilevel"/>
    <w:tmpl w:val="45B6A92A"/>
    <w:lvl w:ilvl="0" w:tplc="1C1A630C">
      <w:numFmt w:val="bullet"/>
      <w:lvlText w:val="•"/>
      <w:lvlJc w:val="left"/>
      <w:pPr>
        <w:ind w:left="412" w:hanging="95"/>
      </w:pPr>
      <w:rPr>
        <w:rFonts w:ascii="Arial MT" w:eastAsia="Arial MT" w:hAnsi="Arial MT" w:cs="Arial MT" w:hint="default"/>
        <w:b w:val="0"/>
        <w:bCs w:val="0"/>
        <w:i w:val="0"/>
        <w:iCs w:val="0"/>
        <w:spacing w:val="0"/>
        <w:w w:val="100"/>
        <w:sz w:val="15"/>
        <w:szCs w:val="15"/>
        <w:lang w:val="pt-PT" w:eastAsia="en-US" w:bidi="ar-SA"/>
      </w:rPr>
    </w:lvl>
    <w:lvl w:ilvl="1" w:tplc="3C620FFA">
      <w:numFmt w:val="bullet"/>
      <w:lvlText w:val="•"/>
      <w:lvlJc w:val="left"/>
      <w:pPr>
        <w:ind w:left="1370" w:hanging="95"/>
      </w:pPr>
      <w:rPr>
        <w:lang w:val="pt-PT" w:eastAsia="en-US" w:bidi="ar-SA"/>
      </w:rPr>
    </w:lvl>
    <w:lvl w:ilvl="2" w:tplc="3C04D6A6">
      <w:numFmt w:val="bullet"/>
      <w:lvlText w:val="•"/>
      <w:lvlJc w:val="left"/>
      <w:pPr>
        <w:ind w:left="2320" w:hanging="95"/>
      </w:pPr>
      <w:rPr>
        <w:lang w:val="pt-PT" w:eastAsia="en-US" w:bidi="ar-SA"/>
      </w:rPr>
    </w:lvl>
    <w:lvl w:ilvl="3" w:tplc="292005AE">
      <w:numFmt w:val="bullet"/>
      <w:lvlText w:val="•"/>
      <w:lvlJc w:val="left"/>
      <w:pPr>
        <w:ind w:left="3270" w:hanging="95"/>
      </w:pPr>
      <w:rPr>
        <w:lang w:val="pt-PT" w:eastAsia="en-US" w:bidi="ar-SA"/>
      </w:rPr>
    </w:lvl>
    <w:lvl w:ilvl="4" w:tplc="3EA4A810">
      <w:numFmt w:val="bullet"/>
      <w:lvlText w:val="•"/>
      <w:lvlJc w:val="left"/>
      <w:pPr>
        <w:ind w:left="4220" w:hanging="95"/>
      </w:pPr>
      <w:rPr>
        <w:lang w:val="pt-PT" w:eastAsia="en-US" w:bidi="ar-SA"/>
      </w:rPr>
    </w:lvl>
    <w:lvl w:ilvl="5" w:tplc="F9F0F554">
      <w:numFmt w:val="bullet"/>
      <w:lvlText w:val="•"/>
      <w:lvlJc w:val="left"/>
      <w:pPr>
        <w:ind w:left="5170" w:hanging="95"/>
      </w:pPr>
      <w:rPr>
        <w:lang w:val="pt-PT" w:eastAsia="en-US" w:bidi="ar-SA"/>
      </w:rPr>
    </w:lvl>
    <w:lvl w:ilvl="6" w:tplc="4552C5E2">
      <w:numFmt w:val="bullet"/>
      <w:lvlText w:val="•"/>
      <w:lvlJc w:val="left"/>
      <w:pPr>
        <w:ind w:left="6120" w:hanging="95"/>
      </w:pPr>
      <w:rPr>
        <w:lang w:val="pt-PT" w:eastAsia="en-US" w:bidi="ar-SA"/>
      </w:rPr>
    </w:lvl>
    <w:lvl w:ilvl="7" w:tplc="02DCEE22">
      <w:numFmt w:val="bullet"/>
      <w:lvlText w:val="•"/>
      <w:lvlJc w:val="left"/>
      <w:pPr>
        <w:ind w:left="7071" w:hanging="95"/>
      </w:pPr>
      <w:rPr>
        <w:lang w:val="pt-PT" w:eastAsia="en-US" w:bidi="ar-SA"/>
      </w:rPr>
    </w:lvl>
    <w:lvl w:ilvl="8" w:tplc="53CC0EA8">
      <w:numFmt w:val="bullet"/>
      <w:lvlText w:val="•"/>
      <w:lvlJc w:val="left"/>
      <w:pPr>
        <w:ind w:left="8021" w:hanging="95"/>
      </w:pPr>
      <w:rPr>
        <w:lang w:val="pt-PT" w:eastAsia="en-US" w:bidi="ar-SA"/>
      </w:rPr>
    </w:lvl>
  </w:abstractNum>
  <w:abstractNum w:abstractNumId="3" w15:restartNumberingAfterBreak="0">
    <w:nsid w:val="7B6D5363"/>
    <w:multiLevelType w:val="hybridMultilevel"/>
    <w:tmpl w:val="A6EACF1C"/>
    <w:lvl w:ilvl="0" w:tplc="01DE08E6">
      <w:numFmt w:val="bullet"/>
      <w:lvlText w:val="•"/>
      <w:lvlJc w:val="left"/>
      <w:pPr>
        <w:ind w:left="412" w:hanging="95"/>
      </w:pPr>
      <w:rPr>
        <w:rFonts w:ascii="Arial MT" w:eastAsia="Arial MT" w:hAnsi="Arial MT" w:cs="Arial MT" w:hint="default"/>
        <w:b w:val="0"/>
        <w:bCs w:val="0"/>
        <w:i w:val="0"/>
        <w:iCs w:val="0"/>
        <w:spacing w:val="0"/>
        <w:w w:val="100"/>
        <w:sz w:val="15"/>
        <w:szCs w:val="15"/>
        <w:lang w:val="pt-PT" w:eastAsia="en-US" w:bidi="ar-SA"/>
      </w:rPr>
    </w:lvl>
    <w:lvl w:ilvl="1" w:tplc="E15899DE">
      <w:numFmt w:val="bullet"/>
      <w:lvlText w:val="•"/>
      <w:lvlJc w:val="left"/>
      <w:pPr>
        <w:ind w:left="1370" w:hanging="95"/>
      </w:pPr>
      <w:rPr>
        <w:rFonts w:hint="default"/>
        <w:lang w:val="pt-PT" w:eastAsia="en-US" w:bidi="ar-SA"/>
      </w:rPr>
    </w:lvl>
    <w:lvl w:ilvl="2" w:tplc="8618DAB2">
      <w:numFmt w:val="bullet"/>
      <w:lvlText w:val="•"/>
      <w:lvlJc w:val="left"/>
      <w:pPr>
        <w:ind w:left="2320" w:hanging="95"/>
      </w:pPr>
      <w:rPr>
        <w:rFonts w:hint="default"/>
        <w:lang w:val="pt-PT" w:eastAsia="en-US" w:bidi="ar-SA"/>
      </w:rPr>
    </w:lvl>
    <w:lvl w:ilvl="3" w:tplc="6AFE0106">
      <w:numFmt w:val="bullet"/>
      <w:lvlText w:val="•"/>
      <w:lvlJc w:val="left"/>
      <w:pPr>
        <w:ind w:left="3270" w:hanging="95"/>
      </w:pPr>
      <w:rPr>
        <w:rFonts w:hint="default"/>
        <w:lang w:val="pt-PT" w:eastAsia="en-US" w:bidi="ar-SA"/>
      </w:rPr>
    </w:lvl>
    <w:lvl w:ilvl="4" w:tplc="8EA4BAFC">
      <w:numFmt w:val="bullet"/>
      <w:lvlText w:val="•"/>
      <w:lvlJc w:val="left"/>
      <w:pPr>
        <w:ind w:left="4220" w:hanging="95"/>
      </w:pPr>
      <w:rPr>
        <w:rFonts w:hint="default"/>
        <w:lang w:val="pt-PT" w:eastAsia="en-US" w:bidi="ar-SA"/>
      </w:rPr>
    </w:lvl>
    <w:lvl w:ilvl="5" w:tplc="0388C1F4">
      <w:numFmt w:val="bullet"/>
      <w:lvlText w:val="•"/>
      <w:lvlJc w:val="left"/>
      <w:pPr>
        <w:ind w:left="5170" w:hanging="95"/>
      </w:pPr>
      <w:rPr>
        <w:rFonts w:hint="default"/>
        <w:lang w:val="pt-PT" w:eastAsia="en-US" w:bidi="ar-SA"/>
      </w:rPr>
    </w:lvl>
    <w:lvl w:ilvl="6" w:tplc="45BA4F6E">
      <w:numFmt w:val="bullet"/>
      <w:lvlText w:val="•"/>
      <w:lvlJc w:val="left"/>
      <w:pPr>
        <w:ind w:left="6120" w:hanging="95"/>
      </w:pPr>
      <w:rPr>
        <w:rFonts w:hint="default"/>
        <w:lang w:val="pt-PT" w:eastAsia="en-US" w:bidi="ar-SA"/>
      </w:rPr>
    </w:lvl>
    <w:lvl w:ilvl="7" w:tplc="9348DE96">
      <w:numFmt w:val="bullet"/>
      <w:lvlText w:val="•"/>
      <w:lvlJc w:val="left"/>
      <w:pPr>
        <w:ind w:left="7071" w:hanging="95"/>
      </w:pPr>
      <w:rPr>
        <w:rFonts w:hint="default"/>
        <w:lang w:val="pt-PT" w:eastAsia="en-US" w:bidi="ar-SA"/>
      </w:rPr>
    </w:lvl>
    <w:lvl w:ilvl="8" w:tplc="A84E485C">
      <w:numFmt w:val="bullet"/>
      <w:lvlText w:val="•"/>
      <w:lvlJc w:val="left"/>
      <w:pPr>
        <w:ind w:left="8021" w:hanging="95"/>
      </w:pPr>
      <w:rPr>
        <w:rFonts w:hint="default"/>
        <w:lang w:val="pt-PT" w:eastAsia="en-US" w:bidi="ar-S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E8F"/>
    <w:rsid w:val="001A76D5"/>
    <w:rsid w:val="001F7930"/>
    <w:rsid w:val="002140A8"/>
    <w:rsid w:val="002271B7"/>
    <w:rsid w:val="002E34C8"/>
    <w:rsid w:val="002E5763"/>
    <w:rsid w:val="00301BF7"/>
    <w:rsid w:val="0033760C"/>
    <w:rsid w:val="003B16FF"/>
    <w:rsid w:val="003F2DE1"/>
    <w:rsid w:val="00426B4B"/>
    <w:rsid w:val="00483B58"/>
    <w:rsid w:val="00483E57"/>
    <w:rsid w:val="004C65AF"/>
    <w:rsid w:val="00516EC6"/>
    <w:rsid w:val="00526734"/>
    <w:rsid w:val="00556DEC"/>
    <w:rsid w:val="00571C49"/>
    <w:rsid w:val="005722C4"/>
    <w:rsid w:val="00591C78"/>
    <w:rsid w:val="005A67BB"/>
    <w:rsid w:val="00640737"/>
    <w:rsid w:val="00670B20"/>
    <w:rsid w:val="007F33BA"/>
    <w:rsid w:val="008A085D"/>
    <w:rsid w:val="00970BD6"/>
    <w:rsid w:val="0098567B"/>
    <w:rsid w:val="009F01EE"/>
    <w:rsid w:val="00A70C3A"/>
    <w:rsid w:val="00AA7B25"/>
    <w:rsid w:val="00AA7ED8"/>
    <w:rsid w:val="00BB0ADC"/>
    <w:rsid w:val="00BD075C"/>
    <w:rsid w:val="00CD2215"/>
    <w:rsid w:val="00DB4E8F"/>
    <w:rsid w:val="00DF6ADE"/>
    <w:rsid w:val="00E03149"/>
    <w:rsid w:val="00E3321C"/>
    <w:rsid w:val="00E34EF1"/>
    <w:rsid w:val="00F64B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55827E"/>
  <w15:docId w15:val="{0B657E2B-F51F-4493-986C-EE0CBD215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line="170" w:lineRule="exact"/>
      <w:ind w:left="412" w:hanging="94"/>
    </w:pPr>
    <w:rPr>
      <w:sz w:val="15"/>
      <w:szCs w:val="15"/>
    </w:rPr>
  </w:style>
  <w:style w:type="paragraph" w:styleId="PargrafodaLista">
    <w:name w:val="List Paragraph"/>
    <w:basedOn w:val="Normal"/>
    <w:uiPriority w:val="1"/>
    <w:qFormat/>
    <w:pPr>
      <w:spacing w:line="170" w:lineRule="exact"/>
      <w:ind w:left="412" w:hanging="94"/>
    </w:pPr>
  </w:style>
  <w:style w:type="paragraph" w:customStyle="1" w:styleId="TableParagraph">
    <w:name w:val="Table Paragraph"/>
    <w:basedOn w:val="Normal"/>
    <w:uiPriority w:val="1"/>
    <w:qFormat/>
    <w:pPr>
      <w:spacing w:before="43"/>
      <w:ind w:left="90"/>
    </w:pPr>
  </w:style>
  <w:style w:type="paragraph" w:styleId="Cabealho">
    <w:name w:val="header"/>
    <w:basedOn w:val="Normal"/>
    <w:link w:val="CabealhoChar"/>
    <w:uiPriority w:val="99"/>
    <w:unhideWhenUsed/>
    <w:rsid w:val="00A70C3A"/>
    <w:pPr>
      <w:tabs>
        <w:tab w:val="center" w:pos="4252"/>
        <w:tab w:val="right" w:pos="8504"/>
      </w:tabs>
    </w:pPr>
  </w:style>
  <w:style w:type="character" w:customStyle="1" w:styleId="CabealhoChar">
    <w:name w:val="Cabeçalho Char"/>
    <w:basedOn w:val="Fontepargpadro"/>
    <w:link w:val="Cabealho"/>
    <w:uiPriority w:val="99"/>
    <w:rsid w:val="00A70C3A"/>
    <w:rPr>
      <w:rFonts w:ascii="Arial MT" w:eastAsia="Arial MT" w:hAnsi="Arial MT" w:cs="Arial MT"/>
      <w:lang w:val="pt-PT"/>
    </w:rPr>
  </w:style>
  <w:style w:type="paragraph" w:styleId="Rodap">
    <w:name w:val="footer"/>
    <w:basedOn w:val="Normal"/>
    <w:link w:val="RodapChar"/>
    <w:uiPriority w:val="99"/>
    <w:unhideWhenUsed/>
    <w:rsid w:val="00A70C3A"/>
    <w:pPr>
      <w:tabs>
        <w:tab w:val="center" w:pos="4252"/>
        <w:tab w:val="right" w:pos="8504"/>
      </w:tabs>
    </w:pPr>
  </w:style>
  <w:style w:type="character" w:customStyle="1" w:styleId="RodapChar">
    <w:name w:val="Rodapé Char"/>
    <w:basedOn w:val="Fontepargpadro"/>
    <w:link w:val="Rodap"/>
    <w:uiPriority w:val="99"/>
    <w:rsid w:val="00A70C3A"/>
    <w:rPr>
      <w:rFonts w:ascii="Arial MT" w:eastAsia="Arial MT" w:hAnsi="Arial MT" w:cs="Arial MT"/>
      <w:lang w:val="pt-PT"/>
    </w:rPr>
  </w:style>
  <w:style w:type="paragraph" w:styleId="NormalWeb">
    <w:name w:val="Normal (Web)"/>
    <w:basedOn w:val="Normal"/>
    <w:uiPriority w:val="99"/>
    <w:semiHidden/>
    <w:unhideWhenUsed/>
    <w:rsid w:val="00556D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6581">
      <w:bodyDiv w:val="1"/>
      <w:marLeft w:val="0"/>
      <w:marRight w:val="0"/>
      <w:marTop w:val="0"/>
      <w:marBottom w:val="0"/>
      <w:divBdr>
        <w:top w:val="none" w:sz="0" w:space="0" w:color="auto"/>
        <w:left w:val="none" w:sz="0" w:space="0" w:color="auto"/>
        <w:bottom w:val="none" w:sz="0" w:space="0" w:color="auto"/>
        <w:right w:val="none" w:sz="0" w:space="0" w:color="auto"/>
      </w:divBdr>
    </w:div>
    <w:div w:id="507404777">
      <w:bodyDiv w:val="1"/>
      <w:marLeft w:val="0"/>
      <w:marRight w:val="0"/>
      <w:marTop w:val="0"/>
      <w:marBottom w:val="0"/>
      <w:divBdr>
        <w:top w:val="none" w:sz="0" w:space="0" w:color="auto"/>
        <w:left w:val="none" w:sz="0" w:space="0" w:color="auto"/>
        <w:bottom w:val="none" w:sz="0" w:space="0" w:color="auto"/>
        <w:right w:val="none" w:sz="0" w:space="0" w:color="auto"/>
      </w:divBdr>
    </w:div>
    <w:div w:id="598950724">
      <w:bodyDiv w:val="1"/>
      <w:marLeft w:val="0"/>
      <w:marRight w:val="0"/>
      <w:marTop w:val="0"/>
      <w:marBottom w:val="0"/>
      <w:divBdr>
        <w:top w:val="none" w:sz="0" w:space="0" w:color="auto"/>
        <w:left w:val="none" w:sz="0" w:space="0" w:color="auto"/>
        <w:bottom w:val="none" w:sz="0" w:space="0" w:color="auto"/>
        <w:right w:val="none" w:sz="0" w:space="0" w:color="auto"/>
      </w:divBdr>
    </w:div>
    <w:div w:id="777991060">
      <w:bodyDiv w:val="1"/>
      <w:marLeft w:val="0"/>
      <w:marRight w:val="0"/>
      <w:marTop w:val="0"/>
      <w:marBottom w:val="0"/>
      <w:divBdr>
        <w:top w:val="none" w:sz="0" w:space="0" w:color="auto"/>
        <w:left w:val="none" w:sz="0" w:space="0" w:color="auto"/>
        <w:bottom w:val="none" w:sz="0" w:space="0" w:color="auto"/>
        <w:right w:val="none" w:sz="0" w:space="0" w:color="auto"/>
      </w:divBdr>
    </w:div>
    <w:div w:id="1040326997">
      <w:bodyDiv w:val="1"/>
      <w:marLeft w:val="0"/>
      <w:marRight w:val="0"/>
      <w:marTop w:val="0"/>
      <w:marBottom w:val="0"/>
      <w:divBdr>
        <w:top w:val="none" w:sz="0" w:space="0" w:color="auto"/>
        <w:left w:val="none" w:sz="0" w:space="0" w:color="auto"/>
        <w:bottom w:val="none" w:sz="0" w:space="0" w:color="auto"/>
        <w:right w:val="none" w:sz="0" w:space="0" w:color="auto"/>
      </w:divBdr>
    </w:div>
    <w:div w:id="1057125095">
      <w:bodyDiv w:val="1"/>
      <w:marLeft w:val="0"/>
      <w:marRight w:val="0"/>
      <w:marTop w:val="0"/>
      <w:marBottom w:val="0"/>
      <w:divBdr>
        <w:top w:val="none" w:sz="0" w:space="0" w:color="auto"/>
        <w:left w:val="none" w:sz="0" w:space="0" w:color="auto"/>
        <w:bottom w:val="none" w:sz="0" w:space="0" w:color="auto"/>
        <w:right w:val="none" w:sz="0" w:space="0" w:color="auto"/>
      </w:divBdr>
    </w:div>
    <w:div w:id="1191916869">
      <w:bodyDiv w:val="1"/>
      <w:marLeft w:val="0"/>
      <w:marRight w:val="0"/>
      <w:marTop w:val="0"/>
      <w:marBottom w:val="0"/>
      <w:divBdr>
        <w:top w:val="none" w:sz="0" w:space="0" w:color="auto"/>
        <w:left w:val="none" w:sz="0" w:space="0" w:color="auto"/>
        <w:bottom w:val="none" w:sz="0" w:space="0" w:color="auto"/>
        <w:right w:val="none" w:sz="0" w:space="0" w:color="auto"/>
      </w:divBdr>
    </w:div>
    <w:div w:id="1500924663">
      <w:bodyDiv w:val="1"/>
      <w:marLeft w:val="0"/>
      <w:marRight w:val="0"/>
      <w:marTop w:val="0"/>
      <w:marBottom w:val="0"/>
      <w:divBdr>
        <w:top w:val="none" w:sz="0" w:space="0" w:color="auto"/>
        <w:left w:val="none" w:sz="0" w:space="0" w:color="auto"/>
        <w:bottom w:val="none" w:sz="0" w:space="0" w:color="auto"/>
        <w:right w:val="none" w:sz="0" w:space="0" w:color="auto"/>
      </w:divBdr>
    </w:div>
    <w:div w:id="1711570557">
      <w:bodyDiv w:val="1"/>
      <w:marLeft w:val="0"/>
      <w:marRight w:val="0"/>
      <w:marTop w:val="0"/>
      <w:marBottom w:val="0"/>
      <w:divBdr>
        <w:top w:val="none" w:sz="0" w:space="0" w:color="auto"/>
        <w:left w:val="none" w:sz="0" w:space="0" w:color="auto"/>
        <w:bottom w:val="none" w:sz="0" w:space="0" w:color="auto"/>
        <w:right w:val="none" w:sz="0" w:space="0" w:color="auto"/>
      </w:divBdr>
    </w:div>
    <w:div w:id="1784880778">
      <w:bodyDiv w:val="1"/>
      <w:marLeft w:val="0"/>
      <w:marRight w:val="0"/>
      <w:marTop w:val="0"/>
      <w:marBottom w:val="0"/>
      <w:divBdr>
        <w:top w:val="none" w:sz="0" w:space="0" w:color="auto"/>
        <w:left w:val="none" w:sz="0" w:space="0" w:color="auto"/>
        <w:bottom w:val="none" w:sz="0" w:space="0" w:color="auto"/>
        <w:right w:val="none" w:sz="0" w:space="0" w:color="auto"/>
      </w:divBdr>
    </w:div>
    <w:div w:id="1802575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40BCD-DF60-4B8F-B8A6-C805EEADE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1275</Words>
  <Characters>6887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ianmendz</dc:creator>
  <cp:lastModifiedBy>Igor Roberto Silva Lopes</cp:lastModifiedBy>
  <cp:revision>5</cp:revision>
  <dcterms:created xsi:type="dcterms:W3CDTF">2026-10-17T20:35:00Z</dcterms:created>
  <dcterms:modified xsi:type="dcterms:W3CDTF">2026-10-19T12:03:00Z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LastSaved">
    <vt:filetime>2026-09-26T00:00:00Z</vt:filetime>
  </property>
</Properties>
</file>