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4C5C0F" w14:textId="77777777" w:rsidR="009957E8" w:rsidRPr="009957E8" w:rsidRDefault="009957E8" w:rsidP="009957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RELATÓRIO DE IDENTIFICAÇÃO E JUSTIFICATIVA DO PROBLEMA PRIORITÁRIO</w:t>
      </w:r>
    </w:p>
    <w:p w14:paraId="4774982C" w14:textId="77777777" w:rsidR="009957E8" w:rsidRPr="009957E8" w:rsidRDefault="009957E8" w:rsidP="00995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Contextualização dos Problemas Mapeados</w:t>
      </w:r>
    </w:p>
    <w:p w14:paraId="5EFE990A" w14:textId="77777777" w:rsidR="009957E8" w:rsidRPr="009957E8" w:rsidRDefault="009957E8" w:rsidP="00995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Durante as etapas de diagnóstico organizacional e tecnológico realizadas na Super Car Centro Automotivo, foram identificadas diversas rotinas operacionais que ainda dependem de processos manuais ou de ferramentas descentralizadas. Dentre as principais fragilidades encontradas na empresa, destacam-se:</w:t>
      </w:r>
    </w:p>
    <w:p w14:paraId="6841F24B" w14:textId="77777777" w:rsidR="009957E8" w:rsidRPr="009957E8" w:rsidRDefault="009957E8" w:rsidP="00995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Falta de registro digital de entradas, saídas e consumo de estoque;</w:t>
      </w:r>
    </w:p>
    <w:p w14:paraId="44F90309" w14:textId="77777777" w:rsidR="009957E8" w:rsidRPr="009957E8" w:rsidRDefault="009957E8" w:rsidP="00995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informal de vendas a prazo e pagamentos pendentes por meio de anotações em papel;</w:t>
      </w:r>
    </w:p>
    <w:p w14:paraId="1FF6374E" w14:textId="77777777" w:rsidR="009957E8" w:rsidRPr="009957E8" w:rsidRDefault="009957E8" w:rsidP="00995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Duplicidade de tarefas operacionais, com informações anotadas em papel e posteriormente digitadas em planilhas;</w:t>
      </w:r>
    </w:p>
    <w:p w14:paraId="43B4664E" w14:textId="77777777" w:rsidR="009957E8" w:rsidRPr="009957E8" w:rsidRDefault="009957E8" w:rsidP="009957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Ausência de cópias de segurança automatizadas e de controle de acesso aos dados.</w:t>
      </w:r>
    </w:p>
    <w:p w14:paraId="7AC5964C" w14:textId="77777777" w:rsidR="009957E8" w:rsidRPr="009957E8" w:rsidRDefault="009957E8" w:rsidP="00995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Aplicação da Matriz GUT e Critérios de Escolha</w:t>
      </w:r>
    </w:p>
    <w:p w14:paraId="0923EB42" w14:textId="77777777" w:rsidR="009957E8" w:rsidRPr="009957E8" w:rsidRDefault="009957E8" w:rsidP="00995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Para evitar escolhas subjetivas e determinar qual problema deveria ser tratado de forma prioritária pela equipe de Engenharia de Software, aplicou-se a Matriz GUT. Essa ferramenta avaliou cada uma das fragilidades identificadas sob os critérios de Gravidade, Urgência e Tendência.</w:t>
      </w:r>
    </w:p>
    <w:p w14:paraId="4204EA04" w14:textId="77777777" w:rsidR="009957E8" w:rsidRPr="009957E8" w:rsidRDefault="009957E8" w:rsidP="00995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resultados apontaram que a </w:t>
      </w:r>
      <w:r w:rsidRPr="006D27D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falta de registro digital de entradas, saídas e consumo do estoque </w:t>
      </w: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atingiu a pontuação máxima de 100 pontos, figurando no topo da hierarquização de prioridades da empresa.</w:t>
      </w:r>
    </w:p>
    <w:p w14:paraId="51926748" w14:textId="77777777" w:rsidR="009957E8" w:rsidRPr="009957E8" w:rsidRDefault="009957E8" w:rsidP="00995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Impactos Operacionais do Problema Selecionado</w:t>
      </w:r>
    </w:p>
    <w:p w14:paraId="78910819" w14:textId="77777777" w:rsidR="009957E8" w:rsidRPr="009957E8" w:rsidRDefault="009957E8" w:rsidP="009957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A escolha da gestão de estoque como problema central do projeto justifica-se pelos impactos diretos e diários que a ausência desse controle causa no funcionamento do negócio:</w:t>
      </w:r>
    </w:p>
    <w:p w14:paraId="6EF0AA34" w14:textId="77777777" w:rsidR="009957E8" w:rsidRPr="009957E8" w:rsidRDefault="009957E8" w:rsidP="00995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Perda de Tempo Produtivo:</w:t>
      </w: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colaboradores precisam realizar conferências físicas no local ou recorrer à memória para verificar a disponibilidade de peças e filtros.</w:t>
      </w:r>
    </w:p>
    <w:p w14:paraId="21BE884D" w14:textId="77777777" w:rsidR="009957E8" w:rsidRPr="009957E8" w:rsidRDefault="009957E8" w:rsidP="00995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Gargalos na Prestação do Serviço:</w:t>
      </w: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divergência de itens em estoque obriga a equipe a se deslocar até fornecedores de forma urgente durante o expediente para adquirir os produtos faltantes.</w:t>
      </w:r>
    </w:p>
    <w:p w14:paraId="257FABBF" w14:textId="77777777" w:rsidR="009957E8" w:rsidRPr="009957E8" w:rsidRDefault="009957E8" w:rsidP="009957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Perda Direta de Faturamento:</w:t>
      </w: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o produto necessário não está disponível no balcão e o cliente não pode aguardar o tempo de busca no fornecedor, a venda é cancelada.</w:t>
      </w:r>
    </w:p>
    <w:p w14:paraId="2DEC7396" w14:textId="77777777" w:rsidR="009957E8" w:rsidRPr="009957E8" w:rsidRDefault="009957E8" w:rsidP="009957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Definição e Delimitação do Escopo do Projeto</w:t>
      </w:r>
    </w:p>
    <w:p w14:paraId="631B19FB" w14:textId="38371D9F" w:rsidR="009957E8" w:rsidRPr="009957E8" w:rsidRDefault="009957E8" w:rsidP="008B2A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Embora os demais problemas mapeados (como o controle</w:t>
      </w:r>
      <w:r w:rsidR="008B2A43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pagamento fiado</w:t>
      </w: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retrabalho no fechamento de caixa) sejam relevantes, a equipe concluiu que a </w:t>
      </w: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informatização e a centralização do estoque representam a intervenção de maior valor estratégico e viabilidade técnica.</w:t>
      </w:r>
    </w:p>
    <w:p w14:paraId="21C09FE1" w14:textId="77777777" w:rsidR="009957E8" w:rsidRPr="009957E8" w:rsidRDefault="009957E8" w:rsidP="008B2A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957E8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o projeto integrador terá como escopo principal o desenvolvimento de uma solução tecnológica voltada para o controle digital do estoque, eliminando os furos de inventário, otimizando o tempo da equipe e garantindo maior previsibilidade para as rotinas operacionais da Super Car Centro Automotivo.</w:t>
      </w:r>
    </w:p>
    <w:p w14:paraId="3B559DAC" w14:textId="77777777" w:rsidR="002C4B44" w:rsidRDefault="002C4B44"/>
    <w:sectPr w:rsidR="002C4B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C256A0"/>
    <w:multiLevelType w:val="multilevel"/>
    <w:tmpl w:val="ED3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9785E"/>
    <w:multiLevelType w:val="multilevel"/>
    <w:tmpl w:val="21D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7E8"/>
    <w:rsid w:val="002C4B44"/>
    <w:rsid w:val="006D27DC"/>
    <w:rsid w:val="008B2A43"/>
    <w:rsid w:val="00995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C604E"/>
  <w15:chartTrackingRefBased/>
  <w15:docId w15:val="{C2B0C8F5-705E-4EBA-81FE-46DC4C3B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957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9957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957E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957E8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957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0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418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Roberto Silva Lopes</dc:creator>
  <cp:keywords/>
  <dc:description/>
  <cp:lastModifiedBy>Igor Roberto Silva Lopes</cp:lastModifiedBy>
  <cp:revision>5</cp:revision>
  <dcterms:created xsi:type="dcterms:W3CDTF">2026-10-26T19:08:00Z</dcterms:created>
  <dcterms:modified xsi:type="dcterms:W3CDTF">2026-10-27T14:46:00Z</dcterms:modified>
</cp:coreProperties>
</file>