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F3AE98" w14:textId="77777777" w:rsidR="00CE2451" w:rsidRDefault="008A1B97" w:rsidP="00CE2451">
      <w:pPr>
        <w:spacing w:before="240" w:after="60" w:line="240" w:lineRule="auto"/>
        <w:jc w:val="center"/>
        <w:rPr>
          <w:rFonts w:ascii="Arial" w:hAnsi="Arial" w:cs="Arial"/>
          <w:b/>
          <w:bCs/>
          <w:color w:val="000000"/>
          <w:sz w:val="44"/>
          <w:szCs w:val="40"/>
          <w:lang w:eastAsia="es-AR"/>
        </w:rPr>
      </w:pPr>
      <w:r>
        <w:rPr>
          <w:noProof/>
          <w:lang w:val="en-US"/>
        </w:rPr>
        <mc:AlternateContent>
          <mc:Choice Requires="wps">
            <w:drawing>
              <wp:anchor distT="0" distB="0" distL="114300" distR="114300" simplePos="0" relativeHeight="251659264" behindDoc="0" locked="0" layoutInCell="1" allowOverlap="1" wp14:anchorId="2F6C1910" wp14:editId="610A3D46">
                <wp:simplePos x="0" y="0"/>
                <wp:positionH relativeFrom="column">
                  <wp:posOffset>-239602</wp:posOffset>
                </wp:positionH>
                <wp:positionV relativeFrom="paragraph">
                  <wp:posOffset>-76757</wp:posOffset>
                </wp:positionV>
                <wp:extent cx="5878286" cy="9160717"/>
                <wp:effectExtent l="0" t="0" r="27305" b="21590"/>
                <wp:wrapNone/>
                <wp:docPr id="2" name="Rectángulo 2"/>
                <wp:cNvGraphicFramePr/>
                <a:graphic xmlns:a="http://schemas.openxmlformats.org/drawingml/2006/main">
                  <a:graphicData uri="http://schemas.microsoft.com/office/word/2010/wordprocessingShape">
                    <wps:wsp>
                      <wps:cNvSpPr/>
                      <wps:spPr>
                        <a:xfrm>
                          <a:off x="0" y="0"/>
                          <a:ext cx="5878286" cy="9160717"/>
                        </a:xfrm>
                        <a:prstGeom prst="rect">
                          <a:avLst/>
                        </a:prstGeom>
                        <a:noFill/>
                        <a:ln>
                          <a:solidFill>
                            <a:schemeClr val="accent1">
                              <a:lumMod val="50000"/>
                            </a:schemeClr>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29ED58B3" id="Rectángulo 2" o:spid="_x0000_s1026" style="position:absolute;margin-left:-18.85pt;margin-top:-6.05pt;width:462.85pt;height:721.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" filled="f" strokecolor="#1f3763 [1604]" strokeweight="1pt"/>
            </w:pict>
          </mc:Fallback>
        </mc:AlternateContent>
      </w:r>
    </w:p>
    <w:p w14:paraId="7E7DDCAD" w14:textId="77777777" w:rsidR="008A1B97" w:rsidRDefault="008A1B97" w:rsidP="00CE2451">
      <w:pPr>
        <w:spacing w:before="240" w:after="60" w:line="240" w:lineRule="auto"/>
        <w:jc w:val="center"/>
        <w:rPr>
          <w:rFonts w:ascii="Arial" w:hAnsi="Arial" w:cs="Arial"/>
          <w:b/>
          <w:bCs/>
          <w:color w:val="000000"/>
          <w:sz w:val="44"/>
          <w:szCs w:val="40"/>
          <w:lang w:eastAsia="es-AR"/>
        </w:rPr>
      </w:pPr>
      <w:r>
        <w:rPr>
          <w:noProof/>
          <w:lang w:val="en-US"/>
        </w:rPr>
        <w:drawing>
          <wp:inline distT="0" distB="0" distL="0" distR="0" wp14:anchorId="60DD84B0" wp14:editId="2D38411C">
            <wp:extent cx="561133" cy="87334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571301" cy="889167"/>
                    </a:xfrm>
                    <a:prstGeom prst="rect">
                      <a:avLst/>
                    </a:prstGeom>
                    <a:effectLst/>
                  </pic:spPr>
                </pic:pic>
              </a:graphicData>
            </a:graphic>
          </wp:inline>
        </w:drawing>
      </w:r>
    </w:p>
    <w:p w14:paraId="3D87C292" w14:textId="77777777" w:rsidR="00CE2451" w:rsidRPr="00CE2451" w:rsidRDefault="00CE2451" w:rsidP="00CE2451">
      <w:pPr>
        <w:spacing w:before="240" w:after="60" w:line="240" w:lineRule="auto"/>
        <w:jc w:val="center"/>
        <w:rPr>
          <w:rFonts w:ascii="Arial" w:hAnsi="Arial" w:cs="Arial"/>
          <w:b/>
          <w:bCs/>
          <w:color w:val="000000"/>
          <w:sz w:val="44"/>
          <w:szCs w:val="40"/>
          <w:lang w:eastAsia="es-AR"/>
        </w:rPr>
      </w:pPr>
      <w:r w:rsidRPr="00CE2451">
        <w:rPr>
          <w:rFonts w:ascii="Arial" w:hAnsi="Arial" w:cs="Arial"/>
          <w:b/>
          <w:bCs/>
          <w:color w:val="000000"/>
          <w:sz w:val="44"/>
          <w:szCs w:val="40"/>
          <w:lang w:eastAsia="es-AR"/>
        </w:rPr>
        <w:t>E.E.T.P.</w:t>
      </w:r>
      <w:r w:rsidR="008A1B97" w:rsidRPr="008A1B97">
        <w:rPr>
          <w:noProof/>
          <w:lang w:eastAsia="es-AR"/>
        </w:rPr>
        <w:t xml:space="preserve"> </w:t>
      </w:r>
      <w:r w:rsidRPr="00CE2451">
        <w:rPr>
          <w:rFonts w:ascii="Arial" w:hAnsi="Arial" w:cs="Arial"/>
          <w:b/>
          <w:bCs/>
          <w:color w:val="000000"/>
          <w:sz w:val="44"/>
          <w:szCs w:val="40"/>
          <w:lang w:eastAsia="es-AR"/>
        </w:rPr>
        <w:t xml:space="preserve">Nº 468 </w:t>
      </w:r>
    </w:p>
    <w:p w14:paraId="1C404045" w14:textId="77777777" w:rsidR="00CE2451" w:rsidRPr="00CE2451" w:rsidRDefault="00CE2451" w:rsidP="00CE2451">
      <w:pPr>
        <w:spacing w:before="240" w:after="60" w:line="240" w:lineRule="auto"/>
        <w:jc w:val="center"/>
        <w:rPr>
          <w:noProof/>
          <w:sz w:val="24"/>
          <w:lang w:eastAsia="es-AR"/>
        </w:rPr>
      </w:pPr>
      <w:r w:rsidRPr="00CE2451">
        <w:rPr>
          <w:rFonts w:ascii="Arial" w:hAnsi="Arial" w:cs="Arial"/>
          <w:b/>
          <w:bCs/>
          <w:color w:val="000000"/>
          <w:sz w:val="44"/>
          <w:szCs w:val="40"/>
          <w:lang w:eastAsia="es-AR"/>
        </w:rPr>
        <w:t>“Ing. Luis B. La</w:t>
      </w:r>
      <w:bookmarkStart w:id="0" w:name="_GoBack"/>
      <w:bookmarkEnd w:id="0"/>
      <w:r w:rsidRPr="00CE2451">
        <w:rPr>
          <w:rFonts w:ascii="Arial" w:hAnsi="Arial" w:cs="Arial"/>
          <w:b/>
          <w:bCs/>
          <w:color w:val="000000"/>
          <w:sz w:val="44"/>
          <w:szCs w:val="40"/>
          <w:lang w:eastAsia="es-AR"/>
        </w:rPr>
        <w:t>porte”</w:t>
      </w:r>
      <w:r w:rsidRPr="00CE2451">
        <w:rPr>
          <w:noProof/>
          <w:sz w:val="24"/>
          <w:lang w:eastAsia="es-AR"/>
        </w:rPr>
        <w:t xml:space="preserve"> </w:t>
      </w:r>
    </w:p>
    <w:p w14:paraId="67EE59C0" w14:textId="77777777" w:rsidR="00CE2451" w:rsidRDefault="00CE2451" w:rsidP="00CE2451">
      <w:pPr>
        <w:spacing w:after="240" w:line="240" w:lineRule="auto"/>
        <w:jc w:val="center"/>
        <w:rPr>
          <w:rFonts w:ascii="Times New Roman" w:hAnsi="Times New Roman"/>
          <w:sz w:val="24"/>
          <w:szCs w:val="24"/>
          <w:lang w:eastAsia="es-AR"/>
        </w:rPr>
      </w:pPr>
      <w:r w:rsidRPr="00A85C9F">
        <w:rPr>
          <w:rFonts w:ascii="Times New Roman" w:hAnsi="Times New Roman"/>
          <w:sz w:val="24"/>
          <w:szCs w:val="24"/>
          <w:lang w:eastAsia="es-AR"/>
        </w:rPr>
        <w:br/>
      </w:r>
      <w:r w:rsidRPr="00A85C9F">
        <w:rPr>
          <w:rFonts w:ascii="Times New Roman" w:hAnsi="Times New Roman"/>
          <w:sz w:val="24"/>
          <w:szCs w:val="24"/>
          <w:lang w:eastAsia="es-AR"/>
        </w:rPr>
        <w:br/>
      </w:r>
    </w:p>
    <w:p w14:paraId="3DF60DEA" w14:textId="77777777" w:rsidR="00CE2451" w:rsidRDefault="00CE2451" w:rsidP="00CE2451">
      <w:pPr>
        <w:spacing w:after="240" w:line="240" w:lineRule="auto"/>
        <w:jc w:val="center"/>
        <w:rPr>
          <w:rFonts w:ascii="Times New Roman" w:hAnsi="Times New Roman"/>
          <w:sz w:val="24"/>
          <w:szCs w:val="24"/>
          <w:lang w:eastAsia="es-AR"/>
        </w:rPr>
      </w:pPr>
    </w:p>
    <w:p w14:paraId="2380AAD1" w14:textId="77777777" w:rsidR="00CE2451" w:rsidRPr="00A85C9F" w:rsidRDefault="00CE2451" w:rsidP="00CE2451">
      <w:pPr>
        <w:spacing w:after="240" w:line="240" w:lineRule="auto"/>
        <w:jc w:val="center"/>
        <w:rPr>
          <w:rFonts w:ascii="Times New Roman" w:hAnsi="Times New Roman"/>
          <w:sz w:val="24"/>
          <w:szCs w:val="24"/>
          <w:lang w:eastAsia="es-AR"/>
        </w:rPr>
      </w:pPr>
      <w:r w:rsidRPr="00A85C9F">
        <w:rPr>
          <w:rFonts w:ascii="Times New Roman" w:hAnsi="Times New Roman"/>
          <w:sz w:val="24"/>
          <w:szCs w:val="24"/>
          <w:lang w:eastAsia="es-AR"/>
        </w:rPr>
        <w:br/>
      </w:r>
      <w:r w:rsidRPr="00A85C9F">
        <w:rPr>
          <w:rFonts w:ascii="Times New Roman" w:hAnsi="Times New Roman"/>
          <w:sz w:val="24"/>
          <w:szCs w:val="24"/>
          <w:lang w:eastAsia="es-AR"/>
        </w:rPr>
        <w:br/>
      </w:r>
    </w:p>
    <w:p w14:paraId="1A25E17B" w14:textId="2794B4CE" w:rsidR="00CE2451" w:rsidRPr="00A85C9F" w:rsidRDefault="00697DBD" w:rsidP="00CE2451">
      <w:pPr>
        <w:spacing w:after="0" w:line="240" w:lineRule="auto"/>
        <w:jc w:val="center"/>
        <w:rPr>
          <w:rFonts w:ascii="Times New Roman" w:hAnsi="Times New Roman"/>
          <w:sz w:val="24"/>
          <w:szCs w:val="24"/>
          <w:lang w:eastAsia="es-AR"/>
        </w:rPr>
      </w:pPr>
      <w:r>
        <w:rPr>
          <w:rFonts w:ascii="Times New Roman" w:hAnsi="Times New Roman"/>
          <w:color w:val="000000"/>
          <w:sz w:val="24"/>
          <w:szCs w:val="24"/>
          <w:lang w:eastAsia="es-AR"/>
        </w:rPr>
        <w:t xml:space="preserve">Trabajo </w:t>
      </w:r>
      <w:r w:rsidR="00BE32BC">
        <w:rPr>
          <w:rFonts w:ascii="Times New Roman" w:hAnsi="Times New Roman"/>
          <w:color w:val="000000"/>
          <w:sz w:val="24"/>
          <w:szCs w:val="24"/>
          <w:lang w:eastAsia="es-AR"/>
        </w:rPr>
        <w:t>Práctico N</w:t>
      </w:r>
      <w:r>
        <w:rPr>
          <w:rFonts w:ascii="Times New Roman" w:hAnsi="Times New Roman"/>
          <w:color w:val="000000"/>
          <w:sz w:val="24"/>
          <w:szCs w:val="24"/>
          <w:lang w:eastAsia="es-AR"/>
        </w:rPr>
        <w:t>°</w:t>
      </w:r>
    </w:p>
    <w:p w14:paraId="724619B1" w14:textId="0BBB43E0" w:rsidR="007E0E33" w:rsidRDefault="005D6BA9" w:rsidP="00CE2451">
      <w:pPr>
        <w:spacing w:after="0" w:line="240" w:lineRule="auto"/>
        <w:jc w:val="center"/>
        <w:rPr>
          <w:rFonts w:ascii="Times New Roman" w:hAnsi="Times New Roman"/>
          <w:color w:val="000000"/>
          <w:sz w:val="96"/>
          <w:szCs w:val="96"/>
          <w:lang w:eastAsia="es-AR"/>
        </w:rPr>
      </w:pPr>
      <w:r w:rsidRPr="005D6BA9">
        <w:rPr>
          <w:rFonts w:ascii="Times New Roman" w:hAnsi="Times New Roman"/>
          <w:b/>
          <w:color w:val="000000"/>
          <w:sz w:val="72"/>
          <w:szCs w:val="96"/>
          <w:lang w:eastAsia="es-AR"/>
        </w:rPr>
        <w:t>Animación Literaria</w:t>
      </w:r>
    </w:p>
    <w:p w14:paraId="06549F2E" w14:textId="77777777" w:rsidR="00CE2451" w:rsidRDefault="00CE2451" w:rsidP="00CE2451">
      <w:pPr>
        <w:spacing w:after="240" w:line="240" w:lineRule="auto"/>
        <w:rPr>
          <w:rFonts w:ascii="Times New Roman" w:hAnsi="Times New Roman"/>
          <w:sz w:val="24"/>
          <w:szCs w:val="24"/>
          <w:lang w:eastAsia="es-AR"/>
        </w:rPr>
      </w:pPr>
    </w:p>
    <w:p w14:paraId="776B4F32" w14:textId="77777777" w:rsidR="00CE2451" w:rsidRDefault="00CE2451" w:rsidP="00CE2451">
      <w:pPr>
        <w:spacing w:after="240" w:line="240" w:lineRule="auto"/>
        <w:rPr>
          <w:rFonts w:ascii="Times New Roman" w:hAnsi="Times New Roman"/>
          <w:sz w:val="24"/>
          <w:szCs w:val="24"/>
          <w:lang w:eastAsia="es-AR"/>
        </w:rPr>
      </w:pPr>
    </w:p>
    <w:p w14:paraId="6ACA26CD" w14:textId="2FD5DE0F" w:rsidR="00CE2451" w:rsidRDefault="00CE2451" w:rsidP="00CE2451">
      <w:pPr>
        <w:spacing w:after="0" w:line="240" w:lineRule="auto"/>
        <w:rPr>
          <w:rFonts w:ascii="Times New Roman" w:hAnsi="Times New Roman"/>
          <w:b/>
          <w:color w:val="000000"/>
          <w:sz w:val="28"/>
          <w:szCs w:val="36"/>
          <w:lang w:eastAsia="es-AR"/>
        </w:rPr>
      </w:pPr>
    </w:p>
    <w:p w14:paraId="3AB4BF84" w14:textId="5D09B8A7" w:rsidR="005D6BA9" w:rsidRDefault="005D6BA9" w:rsidP="00CE2451">
      <w:pPr>
        <w:spacing w:after="0" w:line="240" w:lineRule="auto"/>
        <w:rPr>
          <w:rFonts w:ascii="Times New Roman" w:hAnsi="Times New Roman"/>
          <w:b/>
          <w:color w:val="000000"/>
          <w:sz w:val="28"/>
          <w:szCs w:val="36"/>
          <w:lang w:eastAsia="es-AR"/>
        </w:rPr>
      </w:pPr>
    </w:p>
    <w:p w14:paraId="51633567" w14:textId="0E55D4BE" w:rsidR="005D6BA9" w:rsidRDefault="005D6BA9" w:rsidP="00CE2451">
      <w:pPr>
        <w:spacing w:after="0" w:line="240" w:lineRule="auto"/>
        <w:rPr>
          <w:rFonts w:ascii="Times New Roman" w:hAnsi="Times New Roman"/>
          <w:b/>
          <w:color w:val="000000"/>
          <w:sz w:val="28"/>
          <w:szCs w:val="36"/>
          <w:lang w:eastAsia="es-AR"/>
        </w:rPr>
      </w:pPr>
    </w:p>
    <w:p w14:paraId="683F6734" w14:textId="77777777" w:rsidR="00697DBD" w:rsidRDefault="00697DBD" w:rsidP="00CE2451">
      <w:pPr>
        <w:spacing w:after="0" w:line="240" w:lineRule="auto"/>
        <w:rPr>
          <w:rFonts w:ascii="Times New Roman" w:hAnsi="Times New Roman"/>
          <w:b/>
          <w:color w:val="000000"/>
          <w:sz w:val="28"/>
          <w:szCs w:val="36"/>
          <w:lang w:eastAsia="es-AR"/>
        </w:rPr>
      </w:pPr>
    </w:p>
    <w:p w14:paraId="19824C54" w14:textId="218DF3DA" w:rsidR="00BE32BC" w:rsidRPr="00CE2451" w:rsidRDefault="00CE2451" w:rsidP="00CE2451">
      <w:pPr>
        <w:spacing w:after="0" w:line="240" w:lineRule="auto"/>
        <w:rPr>
          <w:rFonts w:ascii="Times New Roman" w:hAnsi="Times New Roman"/>
          <w:color w:val="000000"/>
          <w:sz w:val="28"/>
          <w:szCs w:val="36"/>
          <w:lang w:eastAsia="es-AR"/>
        </w:rPr>
      </w:pPr>
      <w:r w:rsidRPr="00CE2451">
        <w:rPr>
          <w:rFonts w:ascii="Times New Roman" w:hAnsi="Times New Roman"/>
          <w:b/>
          <w:color w:val="000000"/>
          <w:sz w:val="28"/>
          <w:szCs w:val="36"/>
          <w:lang w:eastAsia="es-AR"/>
        </w:rPr>
        <w:t>Materia:</w:t>
      </w:r>
      <w:r w:rsidRPr="00CE2451">
        <w:rPr>
          <w:rFonts w:ascii="Times New Roman" w:hAnsi="Times New Roman"/>
          <w:color w:val="000000"/>
          <w:sz w:val="28"/>
          <w:szCs w:val="36"/>
          <w:lang w:eastAsia="es-AR"/>
        </w:rPr>
        <w:t xml:space="preserve"> </w:t>
      </w:r>
      <w:r w:rsidR="00BE32BC">
        <w:rPr>
          <w:rFonts w:ascii="Times New Roman" w:hAnsi="Times New Roman"/>
          <w:color w:val="000000"/>
          <w:sz w:val="28"/>
          <w:szCs w:val="36"/>
          <w:lang w:eastAsia="es-AR"/>
        </w:rPr>
        <w:t>Software IV</w:t>
      </w:r>
    </w:p>
    <w:p w14:paraId="06B32980" w14:textId="77777777" w:rsidR="00CE2451" w:rsidRPr="00CE2451" w:rsidRDefault="00CE2451" w:rsidP="00CE2451">
      <w:pPr>
        <w:spacing w:after="0" w:line="240" w:lineRule="auto"/>
        <w:rPr>
          <w:rFonts w:ascii="Times New Roman" w:hAnsi="Times New Roman"/>
          <w:color w:val="000000"/>
          <w:sz w:val="28"/>
          <w:szCs w:val="36"/>
          <w:lang w:eastAsia="es-AR"/>
        </w:rPr>
      </w:pPr>
      <w:r w:rsidRPr="00CE2451">
        <w:rPr>
          <w:rFonts w:ascii="Times New Roman" w:hAnsi="Times New Roman"/>
          <w:b/>
          <w:color w:val="000000"/>
          <w:sz w:val="28"/>
          <w:szCs w:val="36"/>
          <w:lang w:eastAsia="es-AR"/>
        </w:rPr>
        <w:t>Curso:</w:t>
      </w:r>
      <w:r w:rsidRPr="00CE2451">
        <w:rPr>
          <w:rFonts w:ascii="Times New Roman" w:hAnsi="Times New Roman"/>
          <w:color w:val="000000"/>
          <w:sz w:val="28"/>
          <w:szCs w:val="36"/>
          <w:lang w:eastAsia="es-AR"/>
        </w:rPr>
        <w:t xml:space="preserve"> 6° “A”</w:t>
      </w:r>
      <w:r w:rsidRPr="00CE2451">
        <w:rPr>
          <w:rFonts w:ascii="Times New Roman" w:hAnsi="Times New Roman"/>
          <w:color w:val="000000"/>
          <w:sz w:val="28"/>
          <w:szCs w:val="36"/>
          <w:lang w:eastAsia="es-AR"/>
        </w:rPr>
        <w:tab/>
      </w:r>
      <w:r w:rsidRPr="00CE2451">
        <w:rPr>
          <w:rFonts w:ascii="Times New Roman" w:hAnsi="Times New Roman"/>
          <w:color w:val="000000"/>
          <w:sz w:val="28"/>
          <w:szCs w:val="36"/>
          <w:lang w:eastAsia="es-AR"/>
        </w:rPr>
        <w:tab/>
      </w:r>
      <w:r w:rsidR="009E23FB">
        <w:rPr>
          <w:rFonts w:ascii="Times New Roman" w:hAnsi="Times New Roman"/>
          <w:color w:val="000000"/>
          <w:sz w:val="28"/>
          <w:szCs w:val="36"/>
          <w:lang w:eastAsia="es-AR"/>
        </w:rPr>
        <w:t xml:space="preserve">       </w:t>
      </w:r>
      <w:r w:rsidRPr="00CE2451">
        <w:rPr>
          <w:rFonts w:ascii="Times New Roman" w:hAnsi="Times New Roman"/>
          <w:b/>
          <w:color w:val="000000"/>
          <w:sz w:val="28"/>
          <w:szCs w:val="36"/>
          <w:lang w:eastAsia="es-AR"/>
        </w:rPr>
        <w:t>Turno:</w:t>
      </w:r>
      <w:r w:rsidRPr="00CE2451">
        <w:rPr>
          <w:rFonts w:ascii="Times New Roman" w:hAnsi="Times New Roman"/>
          <w:color w:val="000000"/>
          <w:sz w:val="28"/>
          <w:szCs w:val="36"/>
          <w:lang w:eastAsia="es-AR"/>
        </w:rPr>
        <w:t xml:space="preserve"> Mañana</w:t>
      </w:r>
    </w:p>
    <w:p w14:paraId="224BD9B6" w14:textId="77777777" w:rsidR="00CE2451" w:rsidRPr="00CE2451" w:rsidRDefault="00CE2451" w:rsidP="00CE2451">
      <w:pPr>
        <w:spacing w:after="0" w:line="240" w:lineRule="auto"/>
        <w:rPr>
          <w:rFonts w:ascii="Times New Roman" w:hAnsi="Times New Roman"/>
          <w:sz w:val="20"/>
          <w:szCs w:val="24"/>
          <w:lang w:eastAsia="es-AR"/>
        </w:rPr>
      </w:pPr>
      <w:r w:rsidRPr="00CE2451">
        <w:rPr>
          <w:rFonts w:ascii="Times New Roman" w:hAnsi="Times New Roman"/>
          <w:b/>
          <w:color w:val="000000"/>
          <w:sz w:val="28"/>
          <w:szCs w:val="36"/>
          <w:lang w:eastAsia="es-AR"/>
        </w:rPr>
        <w:t>Docente:</w:t>
      </w:r>
      <w:r w:rsidRPr="00CE2451">
        <w:rPr>
          <w:rFonts w:ascii="Times New Roman" w:hAnsi="Times New Roman"/>
          <w:color w:val="000000"/>
          <w:sz w:val="28"/>
          <w:szCs w:val="36"/>
          <w:lang w:eastAsia="es-AR"/>
        </w:rPr>
        <w:t xml:space="preserve"> Gabriela Caliva</w:t>
      </w:r>
    </w:p>
    <w:p w14:paraId="52EBD629" w14:textId="70CFDDBE" w:rsidR="00CE2451" w:rsidRPr="00CE2451" w:rsidRDefault="00CE2451" w:rsidP="00CE2451">
      <w:pPr>
        <w:spacing w:after="0" w:line="240" w:lineRule="auto"/>
        <w:rPr>
          <w:rFonts w:ascii="Times New Roman" w:hAnsi="Times New Roman"/>
          <w:b/>
          <w:sz w:val="20"/>
          <w:szCs w:val="24"/>
          <w:lang w:eastAsia="es-AR"/>
        </w:rPr>
      </w:pPr>
      <w:r w:rsidRPr="00CE2451">
        <w:rPr>
          <w:rFonts w:ascii="Times New Roman" w:hAnsi="Times New Roman"/>
          <w:b/>
          <w:color w:val="000000"/>
          <w:sz w:val="28"/>
          <w:szCs w:val="36"/>
          <w:lang w:eastAsia="es-AR"/>
        </w:rPr>
        <w:t>Alumno:</w:t>
      </w:r>
      <w:r w:rsidR="005D6BA9">
        <w:rPr>
          <w:rFonts w:ascii="Times New Roman" w:hAnsi="Times New Roman"/>
          <w:b/>
          <w:color w:val="000000"/>
          <w:sz w:val="28"/>
          <w:szCs w:val="36"/>
          <w:lang w:eastAsia="es-AR"/>
        </w:rPr>
        <w:t xml:space="preserve"> </w:t>
      </w:r>
      <w:r w:rsidR="005D6BA9">
        <w:rPr>
          <w:rFonts w:ascii="Times New Roman" w:hAnsi="Times New Roman"/>
          <w:color w:val="000000"/>
          <w:sz w:val="28"/>
          <w:szCs w:val="36"/>
          <w:lang w:eastAsia="es-AR"/>
        </w:rPr>
        <w:t>Thiago Cipres</w:t>
      </w:r>
    </w:p>
    <w:p w14:paraId="3C83C1D4" w14:textId="77777777" w:rsidR="00CE2451" w:rsidRDefault="00CE2451" w:rsidP="00CE2451">
      <w:pPr>
        <w:spacing w:after="240" w:line="240" w:lineRule="auto"/>
        <w:rPr>
          <w:rFonts w:ascii="Times New Roman" w:hAnsi="Times New Roman"/>
          <w:szCs w:val="24"/>
          <w:lang w:eastAsia="es-AR"/>
        </w:rPr>
      </w:pPr>
    </w:p>
    <w:p w14:paraId="25AFC12D" w14:textId="0DCF2E41" w:rsidR="00697DBD" w:rsidRDefault="00697DBD" w:rsidP="00CE2451">
      <w:pPr>
        <w:spacing w:after="240" w:line="240" w:lineRule="auto"/>
        <w:rPr>
          <w:rFonts w:ascii="Times New Roman" w:hAnsi="Times New Roman"/>
          <w:szCs w:val="24"/>
          <w:lang w:eastAsia="es-AR"/>
        </w:rPr>
      </w:pPr>
    </w:p>
    <w:p w14:paraId="602E340D" w14:textId="4C252A21" w:rsidR="005D6BA9" w:rsidRDefault="005D6BA9" w:rsidP="00CE2451">
      <w:pPr>
        <w:spacing w:after="240" w:line="240" w:lineRule="auto"/>
        <w:rPr>
          <w:rFonts w:ascii="Times New Roman" w:hAnsi="Times New Roman"/>
          <w:szCs w:val="24"/>
          <w:lang w:eastAsia="es-AR"/>
        </w:rPr>
      </w:pPr>
    </w:p>
    <w:p w14:paraId="48CE0450" w14:textId="77777777" w:rsidR="005D6BA9" w:rsidRPr="00CE2451" w:rsidRDefault="005D6BA9" w:rsidP="00CE2451">
      <w:pPr>
        <w:spacing w:after="240" w:line="240" w:lineRule="auto"/>
        <w:rPr>
          <w:rFonts w:ascii="Times New Roman" w:hAnsi="Times New Roman"/>
          <w:szCs w:val="24"/>
          <w:lang w:eastAsia="es-AR"/>
        </w:rPr>
      </w:pPr>
    </w:p>
    <w:p w14:paraId="6653E7CF" w14:textId="42FA2A46" w:rsidR="005D6BA9" w:rsidRDefault="00697DBD" w:rsidP="00697DBD">
      <w:pPr>
        <w:tabs>
          <w:tab w:val="left" w:pos="3946"/>
        </w:tabs>
        <w:spacing w:after="240" w:line="240" w:lineRule="auto"/>
        <w:rPr>
          <w:rFonts w:ascii="Times New Roman" w:hAnsi="Times New Roman"/>
          <w:b/>
          <w:color w:val="000000"/>
          <w:sz w:val="28"/>
          <w:szCs w:val="40"/>
          <w:lang w:eastAsia="es-AR"/>
        </w:rPr>
      </w:pPr>
      <w:r>
        <w:rPr>
          <w:rFonts w:ascii="Times New Roman" w:hAnsi="Times New Roman"/>
          <w:szCs w:val="24"/>
          <w:lang w:eastAsia="es-AR"/>
        </w:rPr>
        <w:tab/>
      </w:r>
      <w:r w:rsidR="00CE2451" w:rsidRPr="00CE2451">
        <w:rPr>
          <w:rFonts w:ascii="Times New Roman" w:hAnsi="Times New Roman"/>
          <w:b/>
          <w:color w:val="000000"/>
          <w:sz w:val="28"/>
          <w:szCs w:val="40"/>
          <w:lang w:eastAsia="es-AR"/>
        </w:rPr>
        <w:t>Año 20</w:t>
      </w:r>
      <w:r w:rsidR="005D6BA9">
        <w:rPr>
          <w:rFonts w:ascii="Times New Roman" w:hAnsi="Times New Roman"/>
          <w:b/>
          <w:color w:val="000000"/>
          <w:sz w:val="28"/>
          <w:szCs w:val="40"/>
          <w:lang w:eastAsia="es-AR"/>
        </w:rPr>
        <w:t>25</w:t>
      </w:r>
    </w:p>
    <w:p w14:paraId="7460BD50" w14:textId="77777777" w:rsidR="005D6BA9" w:rsidRPr="005D6BA9" w:rsidRDefault="005D6BA9" w:rsidP="005D6BA9">
      <w:pPr>
        <w:rPr>
          <w:rFonts w:ascii="Arial" w:hAnsi="Arial" w:cs="Arial"/>
          <w:b/>
        </w:rPr>
      </w:pPr>
      <w:r w:rsidRPr="005D6BA9">
        <w:rPr>
          <w:rFonts w:ascii="Arial" w:hAnsi="Arial" w:cs="Arial"/>
          <w:b/>
        </w:rPr>
        <w:lastRenderedPageBreak/>
        <w:t>Resumen Robin Cook “Medico Interno”</w:t>
      </w:r>
    </w:p>
    <w:p w14:paraId="3E4B9D80" w14:textId="77777777" w:rsidR="005D6BA9" w:rsidRPr="00310083" w:rsidRDefault="005D6BA9" w:rsidP="005D6BA9">
      <w:pPr>
        <w:rPr>
          <w:rFonts w:ascii="Arial" w:hAnsi="Arial" w:cs="Arial"/>
        </w:rPr>
      </w:pPr>
      <w:r w:rsidRPr="00310083">
        <w:rPr>
          <w:rFonts w:ascii="Arial" w:hAnsi="Arial" w:cs="Arial"/>
        </w:rPr>
        <w:t>La novela narra el primer año de residencia médica del Dr. Peters, un joven recién graduado que comienza su internado en un hospital universitario de Boston. Lo que inicia como una etapa de entusiasmo y vocación rápidamente se transforma en una experiencia agotadora, deshumanizante y llena de tensiones éticas. A través de una estructura episódica, Robin Cook expone las duras realidades del sistema hospitalario desde adentro, con un enfoque crítico y realista.</w:t>
      </w:r>
    </w:p>
    <w:p w14:paraId="75E5FFA7" w14:textId="77777777" w:rsidR="005D6BA9" w:rsidRDefault="005D6BA9" w:rsidP="005D6BA9">
      <w:pPr>
        <w:rPr>
          <w:rFonts w:ascii="Arial" w:hAnsi="Arial" w:cs="Arial"/>
        </w:rPr>
      </w:pPr>
    </w:p>
    <w:p w14:paraId="138DA6CD" w14:textId="77777777" w:rsidR="005D6BA9" w:rsidRPr="00310083" w:rsidRDefault="005D6BA9" w:rsidP="005D6BA9">
      <w:pPr>
        <w:rPr>
          <w:rFonts w:ascii="Arial" w:hAnsi="Arial" w:cs="Arial"/>
          <w:b/>
        </w:rPr>
      </w:pPr>
      <w:r w:rsidRPr="00310083">
        <w:rPr>
          <w:rFonts w:ascii="Arial" w:hAnsi="Arial" w:cs="Arial"/>
          <w:b/>
        </w:rPr>
        <w:t>Trama principal</w:t>
      </w:r>
    </w:p>
    <w:p w14:paraId="3C44C723" w14:textId="77777777" w:rsidR="005D6BA9" w:rsidRPr="00310083" w:rsidRDefault="005D6BA9" w:rsidP="005D6BA9">
      <w:pPr>
        <w:rPr>
          <w:rFonts w:ascii="Arial" w:hAnsi="Arial" w:cs="Arial"/>
        </w:rPr>
      </w:pPr>
      <w:r w:rsidRPr="00310083">
        <w:rPr>
          <w:rFonts w:ascii="Arial" w:hAnsi="Arial" w:cs="Arial"/>
        </w:rPr>
        <w:t>Dr. Peters se enfrenta a jornadas interminables, guardias nocturnas, decisiones de vida o muerte y una jerarquí</w:t>
      </w:r>
      <w:r>
        <w:rPr>
          <w:rFonts w:ascii="Arial" w:hAnsi="Arial" w:cs="Arial"/>
        </w:rPr>
        <w:t>a médica rígida. Cada rotación (</w:t>
      </w:r>
      <w:r w:rsidRPr="00310083">
        <w:rPr>
          <w:rFonts w:ascii="Arial" w:hAnsi="Arial" w:cs="Arial"/>
        </w:rPr>
        <w:t xml:space="preserve">cirugía, medicina </w:t>
      </w:r>
      <w:r>
        <w:rPr>
          <w:rFonts w:ascii="Arial" w:hAnsi="Arial" w:cs="Arial"/>
        </w:rPr>
        <w:t>interna, pediatría, psiquiatría)</w:t>
      </w:r>
      <w:r w:rsidRPr="00310083">
        <w:rPr>
          <w:rFonts w:ascii="Arial" w:hAnsi="Arial" w:cs="Arial"/>
        </w:rPr>
        <w:t xml:space="preserve"> le presenta nuevos desafíos, desde errores médicos hasta la indiferencia institucional hacia el sufrimiento humano. La novela no sigue una trama lineal tradicional, sino que se construye como una crónica de experiencias que revelan el desgaste físic</w:t>
      </w:r>
      <w:r>
        <w:rPr>
          <w:rFonts w:ascii="Arial" w:hAnsi="Arial" w:cs="Arial"/>
        </w:rPr>
        <w:t>o y emocional del protagonista.</w:t>
      </w:r>
    </w:p>
    <w:p w14:paraId="35985A30" w14:textId="77777777" w:rsidR="005D6BA9" w:rsidRPr="00310083" w:rsidRDefault="005D6BA9" w:rsidP="005D6BA9">
      <w:pPr>
        <w:rPr>
          <w:rFonts w:ascii="Arial" w:hAnsi="Arial" w:cs="Arial"/>
        </w:rPr>
      </w:pPr>
      <w:r w:rsidRPr="00310083">
        <w:rPr>
          <w:rFonts w:ascii="Arial" w:hAnsi="Arial" w:cs="Arial"/>
        </w:rPr>
        <w:t>A medida que avanza el año, Peters se transforma: de un joven idealista a un médico más endurecido, pero también más consciente de los límites del sistema y de su propia humanidad.</w:t>
      </w:r>
    </w:p>
    <w:p w14:paraId="30C8C06D" w14:textId="77777777" w:rsidR="005D6BA9" w:rsidRPr="00310083" w:rsidRDefault="005D6BA9" w:rsidP="005D6BA9">
      <w:pPr>
        <w:rPr>
          <w:rFonts w:ascii="Arial" w:hAnsi="Arial" w:cs="Arial"/>
        </w:rPr>
      </w:pPr>
    </w:p>
    <w:p w14:paraId="208AD909" w14:textId="77777777" w:rsidR="005D6BA9" w:rsidRPr="00310083" w:rsidRDefault="005D6BA9" w:rsidP="005D6BA9">
      <w:pPr>
        <w:rPr>
          <w:rFonts w:ascii="Arial" w:hAnsi="Arial" w:cs="Arial"/>
          <w:b/>
        </w:rPr>
      </w:pPr>
      <w:r w:rsidRPr="00310083">
        <w:rPr>
          <w:rFonts w:ascii="Arial" w:hAnsi="Arial" w:cs="Arial"/>
          <w:b/>
        </w:rPr>
        <w:t>Personajes clave</w:t>
      </w:r>
    </w:p>
    <w:p w14:paraId="09B4F408" w14:textId="77777777" w:rsidR="005D6BA9" w:rsidRPr="00310083" w:rsidRDefault="005D6BA9" w:rsidP="005D6BA9">
      <w:pPr>
        <w:pStyle w:val="Prrafodelista"/>
        <w:numPr>
          <w:ilvl w:val="0"/>
          <w:numId w:val="18"/>
        </w:numPr>
        <w:spacing w:after="160" w:line="259" w:lineRule="auto"/>
        <w:rPr>
          <w:rFonts w:ascii="Arial" w:hAnsi="Arial" w:cs="Arial"/>
        </w:rPr>
      </w:pPr>
      <w:r w:rsidRPr="00310083">
        <w:rPr>
          <w:rFonts w:ascii="Arial" w:hAnsi="Arial" w:cs="Arial"/>
        </w:rPr>
        <w:t>Dr. Peters: Protagonista. Joven médico idealista que atraviesa una profunda evolución personal y profesional.</w:t>
      </w:r>
    </w:p>
    <w:p w14:paraId="7E028E80" w14:textId="77777777" w:rsidR="005D6BA9" w:rsidRPr="00310083" w:rsidRDefault="005D6BA9" w:rsidP="005D6BA9">
      <w:pPr>
        <w:pStyle w:val="Prrafodelista"/>
        <w:numPr>
          <w:ilvl w:val="0"/>
          <w:numId w:val="18"/>
        </w:numPr>
        <w:spacing w:after="160" w:line="259" w:lineRule="auto"/>
        <w:rPr>
          <w:rFonts w:ascii="Arial" w:hAnsi="Arial" w:cs="Arial"/>
        </w:rPr>
      </w:pPr>
      <w:r w:rsidRPr="00310083">
        <w:rPr>
          <w:rFonts w:ascii="Arial" w:hAnsi="Arial" w:cs="Arial"/>
        </w:rPr>
        <w:t>Dr. Greer: Residente superior, símbolo de la dureza y frialdad del sistema.</w:t>
      </w:r>
    </w:p>
    <w:p w14:paraId="4321BC29" w14:textId="77777777" w:rsidR="005D6BA9" w:rsidRPr="00310083" w:rsidRDefault="005D6BA9" w:rsidP="005D6BA9">
      <w:pPr>
        <w:pStyle w:val="Prrafodelista"/>
        <w:numPr>
          <w:ilvl w:val="0"/>
          <w:numId w:val="18"/>
        </w:numPr>
        <w:spacing w:after="160" w:line="259" w:lineRule="auto"/>
        <w:rPr>
          <w:rFonts w:ascii="Arial" w:hAnsi="Arial" w:cs="Arial"/>
        </w:rPr>
      </w:pPr>
      <w:r w:rsidRPr="00310083">
        <w:rPr>
          <w:rFonts w:ascii="Arial" w:hAnsi="Arial" w:cs="Arial"/>
        </w:rPr>
        <w:t>Dr. Colman: Mentor exigente pero humano, que representa una excepción dentro del entorno hostil.</w:t>
      </w:r>
    </w:p>
    <w:p w14:paraId="003C4DE2" w14:textId="77777777" w:rsidR="005D6BA9" w:rsidRPr="00310083" w:rsidRDefault="005D6BA9" w:rsidP="005D6BA9">
      <w:pPr>
        <w:pStyle w:val="Prrafodelista"/>
        <w:numPr>
          <w:ilvl w:val="0"/>
          <w:numId w:val="18"/>
        </w:numPr>
        <w:spacing w:after="160" w:line="259" w:lineRule="auto"/>
        <w:rPr>
          <w:rFonts w:ascii="Arial" w:hAnsi="Arial" w:cs="Arial"/>
        </w:rPr>
      </w:pPr>
      <w:r w:rsidRPr="00310083">
        <w:rPr>
          <w:rFonts w:ascii="Arial" w:hAnsi="Arial" w:cs="Arial"/>
        </w:rPr>
        <w:t>Pacientes y enfermeras: Figuras que revelan el contraste entre la burocracia médica y la experiencia humana del cuidado.</w:t>
      </w:r>
    </w:p>
    <w:p w14:paraId="24849A8A" w14:textId="77777777" w:rsidR="005D6BA9" w:rsidRPr="00310083" w:rsidRDefault="005D6BA9" w:rsidP="005D6BA9">
      <w:pPr>
        <w:rPr>
          <w:rFonts w:ascii="Arial" w:hAnsi="Arial" w:cs="Arial"/>
          <w:b/>
        </w:rPr>
      </w:pPr>
    </w:p>
    <w:p w14:paraId="0E2965E5" w14:textId="77777777" w:rsidR="005D6BA9" w:rsidRPr="00310083" w:rsidRDefault="005D6BA9" w:rsidP="005D6BA9">
      <w:pPr>
        <w:rPr>
          <w:rFonts w:ascii="Arial" w:hAnsi="Arial" w:cs="Arial"/>
          <w:b/>
        </w:rPr>
      </w:pPr>
      <w:r w:rsidRPr="00310083">
        <w:rPr>
          <w:rFonts w:ascii="Arial" w:hAnsi="Arial" w:cs="Arial"/>
          <w:b/>
        </w:rPr>
        <w:t>Temas principales</w:t>
      </w:r>
    </w:p>
    <w:p w14:paraId="6536C82C" w14:textId="77777777" w:rsidR="005D6BA9" w:rsidRPr="00310083" w:rsidRDefault="005D6BA9" w:rsidP="005D6BA9">
      <w:pPr>
        <w:pStyle w:val="Prrafodelista"/>
        <w:numPr>
          <w:ilvl w:val="0"/>
          <w:numId w:val="19"/>
        </w:numPr>
        <w:spacing w:after="160" w:line="259" w:lineRule="auto"/>
        <w:rPr>
          <w:rFonts w:ascii="Arial" w:hAnsi="Arial" w:cs="Arial"/>
        </w:rPr>
      </w:pPr>
      <w:r w:rsidRPr="00310083">
        <w:rPr>
          <w:rFonts w:ascii="Arial" w:hAnsi="Arial" w:cs="Arial"/>
        </w:rPr>
        <w:t>Deshumanización médica: Los pacientes son tratados como casos clínicos, no como personas. El sistema prioriza la eficiencia sobre la empatía.</w:t>
      </w:r>
    </w:p>
    <w:p w14:paraId="01AA32DB" w14:textId="77777777" w:rsidR="005D6BA9" w:rsidRPr="00310083" w:rsidRDefault="005D6BA9" w:rsidP="005D6BA9">
      <w:pPr>
        <w:pStyle w:val="Prrafodelista"/>
        <w:numPr>
          <w:ilvl w:val="0"/>
          <w:numId w:val="19"/>
        </w:numPr>
        <w:spacing w:after="160" w:line="259" w:lineRule="auto"/>
        <w:rPr>
          <w:rFonts w:ascii="Arial" w:hAnsi="Arial" w:cs="Arial"/>
        </w:rPr>
      </w:pPr>
      <w:r w:rsidRPr="00310083">
        <w:rPr>
          <w:rFonts w:ascii="Arial" w:hAnsi="Arial" w:cs="Arial"/>
        </w:rPr>
        <w:t>Formación como rito de paso: El internado es una prueba extrema que redefine la vocación del protagonista.</w:t>
      </w:r>
    </w:p>
    <w:p w14:paraId="796D9A20" w14:textId="77777777" w:rsidR="005D6BA9" w:rsidRPr="00310083" w:rsidRDefault="005D6BA9" w:rsidP="005D6BA9">
      <w:pPr>
        <w:pStyle w:val="Prrafodelista"/>
        <w:numPr>
          <w:ilvl w:val="0"/>
          <w:numId w:val="19"/>
        </w:numPr>
        <w:spacing w:after="160" w:line="259" w:lineRule="auto"/>
        <w:rPr>
          <w:rFonts w:ascii="Arial" w:hAnsi="Arial" w:cs="Arial"/>
        </w:rPr>
      </w:pPr>
      <w:r w:rsidRPr="00310083">
        <w:rPr>
          <w:rFonts w:ascii="Arial" w:hAnsi="Arial" w:cs="Arial"/>
        </w:rPr>
        <w:t>Ética y errores médicos: Peters enfrenta dilemas morales y situaciones donde los errores tienen consecuencias graves.</w:t>
      </w:r>
    </w:p>
    <w:p w14:paraId="7CBEC205" w14:textId="77777777" w:rsidR="005D6BA9" w:rsidRPr="00310083" w:rsidRDefault="005D6BA9" w:rsidP="005D6BA9">
      <w:pPr>
        <w:pStyle w:val="Prrafodelista"/>
        <w:numPr>
          <w:ilvl w:val="0"/>
          <w:numId w:val="19"/>
        </w:numPr>
        <w:spacing w:after="160" w:line="259" w:lineRule="auto"/>
        <w:rPr>
          <w:rFonts w:ascii="Arial" w:hAnsi="Arial" w:cs="Arial"/>
        </w:rPr>
      </w:pPr>
      <w:r w:rsidRPr="00310083">
        <w:rPr>
          <w:rFonts w:ascii="Arial" w:hAnsi="Arial" w:cs="Arial"/>
        </w:rPr>
        <w:t>Jerarquía y poder: La estructura hospitalaria impone obediencia y silencio, dejando a los internos en una posición vulnerable.</w:t>
      </w:r>
    </w:p>
    <w:p w14:paraId="3D26440F" w14:textId="77777777" w:rsidR="005D6BA9" w:rsidRPr="00310083" w:rsidRDefault="005D6BA9" w:rsidP="005D6BA9">
      <w:pPr>
        <w:pStyle w:val="Prrafodelista"/>
        <w:numPr>
          <w:ilvl w:val="0"/>
          <w:numId w:val="19"/>
        </w:numPr>
        <w:spacing w:after="160" w:line="259" w:lineRule="auto"/>
        <w:rPr>
          <w:rFonts w:ascii="Arial" w:hAnsi="Arial" w:cs="Arial"/>
        </w:rPr>
      </w:pPr>
      <w:r w:rsidRPr="00310083">
        <w:rPr>
          <w:rFonts w:ascii="Arial" w:hAnsi="Arial" w:cs="Arial"/>
        </w:rPr>
        <w:t>Salud mental y alienación: La presión constante y el aislamiento emocional afectan profundamente a los médicos jóvenes.</w:t>
      </w:r>
    </w:p>
    <w:p w14:paraId="4FF22F10" w14:textId="77777777" w:rsidR="005D6BA9" w:rsidRPr="00474CCE" w:rsidRDefault="005D6BA9" w:rsidP="00697DBD">
      <w:pPr>
        <w:tabs>
          <w:tab w:val="left" w:pos="3946"/>
        </w:tabs>
        <w:spacing w:after="240" w:line="240" w:lineRule="auto"/>
        <w:rPr>
          <w:rFonts w:ascii="Times New Roman" w:hAnsi="Times New Roman"/>
          <w:b/>
          <w:color w:val="000000"/>
          <w:sz w:val="28"/>
          <w:szCs w:val="40"/>
          <w:lang w:eastAsia="es-AR"/>
        </w:rPr>
      </w:pPr>
    </w:p>
    <w:sectPr w:rsidR="005D6BA9" w:rsidRPr="00474CCE" w:rsidSect="007E0E33">
      <w:pgSz w:w="11906" w:h="16838" w:code="9"/>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0787" w14:textId="77777777" w:rsidR="00F2677B" w:rsidRDefault="00F2677B" w:rsidP="000E6AEF">
      <w:pPr>
        <w:spacing w:after="0" w:line="240" w:lineRule="auto"/>
      </w:pPr>
      <w:r>
        <w:separator/>
      </w:r>
    </w:p>
  </w:endnote>
  <w:endnote w:type="continuationSeparator" w:id="0">
    <w:p w14:paraId="29281263" w14:textId="77777777" w:rsidR="00F2677B" w:rsidRDefault="00F2677B" w:rsidP="000E6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E37095" w14:textId="77777777" w:rsidR="00F2677B" w:rsidRDefault="00F2677B" w:rsidP="000E6AEF">
      <w:pPr>
        <w:spacing w:after="0" w:line="240" w:lineRule="auto"/>
      </w:pPr>
      <w:r>
        <w:separator/>
      </w:r>
    </w:p>
  </w:footnote>
  <w:footnote w:type="continuationSeparator" w:id="0">
    <w:p w14:paraId="78604AF8" w14:textId="77777777" w:rsidR="00F2677B" w:rsidRDefault="00F2677B" w:rsidP="000E6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F70AEA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1B0022D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C46E446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124E882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D21C1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A219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2602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BC4C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38A6F6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3182B2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928B1"/>
    <w:multiLevelType w:val="hybridMultilevel"/>
    <w:tmpl w:val="77080A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D522A7"/>
    <w:multiLevelType w:val="hybridMultilevel"/>
    <w:tmpl w:val="4BBE47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77634E3"/>
    <w:multiLevelType w:val="hybridMultilevel"/>
    <w:tmpl w:val="3F3402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87B5FC0"/>
    <w:multiLevelType w:val="hybridMultilevel"/>
    <w:tmpl w:val="3D0AFF2E"/>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ADB0934"/>
    <w:multiLevelType w:val="hybridMultilevel"/>
    <w:tmpl w:val="9AB2130E"/>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5" w15:restartNumberingAfterBreak="0">
    <w:nsid w:val="1EBC42DD"/>
    <w:multiLevelType w:val="hybridMultilevel"/>
    <w:tmpl w:val="D11C9D18"/>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76F79F8"/>
    <w:multiLevelType w:val="hybridMultilevel"/>
    <w:tmpl w:val="097C1F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823200"/>
    <w:multiLevelType w:val="hybridMultilevel"/>
    <w:tmpl w:val="ADB8D8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FF5029"/>
    <w:multiLevelType w:val="hybridMultilevel"/>
    <w:tmpl w:val="04D82B7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14"/>
  </w:num>
  <w:num w:numId="2">
    <w:abstractNumId w:val="11"/>
  </w:num>
  <w:num w:numId="3">
    <w:abstractNumId w:val="12"/>
  </w:num>
  <w:num w:numId="4">
    <w:abstractNumId w:val="18"/>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5"/>
  </w:num>
  <w:num w:numId="16">
    <w:abstractNumId w:val="13"/>
  </w:num>
  <w:num w:numId="17">
    <w:abstractNumId w:val="16"/>
  </w:num>
  <w:num w:numId="18">
    <w:abstractNumId w:val="1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12B"/>
    <w:rsid w:val="0003117A"/>
    <w:rsid w:val="000929CA"/>
    <w:rsid w:val="000C00E6"/>
    <w:rsid w:val="000C2439"/>
    <w:rsid w:val="000E6AEF"/>
    <w:rsid w:val="00122ADA"/>
    <w:rsid w:val="003A1937"/>
    <w:rsid w:val="00453BA6"/>
    <w:rsid w:val="00474CCE"/>
    <w:rsid w:val="005D6BA9"/>
    <w:rsid w:val="006115C3"/>
    <w:rsid w:val="00653B64"/>
    <w:rsid w:val="00675797"/>
    <w:rsid w:val="00697DBD"/>
    <w:rsid w:val="006E0525"/>
    <w:rsid w:val="006F5E1B"/>
    <w:rsid w:val="007730FA"/>
    <w:rsid w:val="00784072"/>
    <w:rsid w:val="007E0E33"/>
    <w:rsid w:val="007E46C4"/>
    <w:rsid w:val="007E5B51"/>
    <w:rsid w:val="008021F0"/>
    <w:rsid w:val="0081612B"/>
    <w:rsid w:val="008278B0"/>
    <w:rsid w:val="008A1B97"/>
    <w:rsid w:val="008C4589"/>
    <w:rsid w:val="008C4E4F"/>
    <w:rsid w:val="008D686D"/>
    <w:rsid w:val="00925117"/>
    <w:rsid w:val="009C4483"/>
    <w:rsid w:val="009E23FB"/>
    <w:rsid w:val="009E2874"/>
    <w:rsid w:val="00A423D2"/>
    <w:rsid w:val="00AA2F7F"/>
    <w:rsid w:val="00AC73F8"/>
    <w:rsid w:val="00AD26B8"/>
    <w:rsid w:val="00B767A6"/>
    <w:rsid w:val="00BA07FF"/>
    <w:rsid w:val="00BC2902"/>
    <w:rsid w:val="00BC5BE5"/>
    <w:rsid w:val="00BE32BC"/>
    <w:rsid w:val="00C44BD0"/>
    <w:rsid w:val="00CB58DD"/>
    <w:rsid w:val="00CE2451"/>
    <w:rsid w:val="00D2015C"/>
    <w:rsid w:val="00D238D8"/>
    <w:rsid w:val="00D3281F"/>
    <w:rsid w:val="00E12082"/>
    <w:rsid w:val="00E36456"/>
    <w:rsid w:val="00E525D8"/>
    <w:rsid w:val="00ED6364"/>
    <w:rsid w:val="00F2677B"/>
    <w:rsid w:val="00F3117C"/>
    <w:rsid w:val="00F323DB"/>
    <w:rsid w:val="00F63F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B4DA43E"/>
  <w14:defaultImageDpi w14:val="0"/>
  <w15:docId w15:val="{2E3D265F-8FF5-4563-9565-62187926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3B64"/>
    <w:pPr>
      <w:spacing w:after="200" w:line="276" w:lineRule="auto"/>
    </w:pPr>
    <w:rPr>
      <w:rFonts w:eastAsia="Times New Roman"/>
      <w:lang w:val="es-AR" w:eastAsia="en-US"/>
    </w:rPr>
  </w:style>
  <w:style w:type="paragraph" w:styleId="Ttulo1">
    <w:name w:val="heading 1"/>
    <w:basedOn w:val="Normal"/>
    <w:next w:val="Normal"/>
    <w:link w:val="Ttulo1Car"/>
    <w:uiPriority w:val="99"/>
    <w:qFormat/>
    <w:rsid w:val="008D686D"/>
    <w:pPr>
      <w:keepNext/>
      <w:keepLines/>
      <w:spacing w:before="480" w:after="0"/>
      <w:outlineLvl w:val="0"/>
    </w:pPr>
    <w:rPr>
      <w:rFonts w:ascii="Cambria" w:eastAsia="Calibri" w:hAnsi="Cambria"/>
      <w:b/>
      <w:bCs/>
      <w:color w:val="365F91"/>
      <w:sz w:val="28"/>
      <w:szCs w:val="28"/>
    </w:rPr>
  </w:style>
  <w:style w:type="paragraph" w:styleId="Ttulo2">
    <w:name w:val="heading 2"/>
    <w:basedOn w:val="Normal"/>
    <w:next w:val="Normal"/>
    <w:link w:val="Ttulo2Car"/>
    <w:uiPriority w:val="99"/>
    <w:qFormat/>
    <w:rsid w:val="008D686D"/>
    <w:pPr>
      <w:keepNext/>
      <w:keepLines/>
      <w:spacing w:before="200" w:after="0"/>
      <w:outlineLvl w:val="1"/>
    </w:pPr>
    <w:rPr>
      <w:rFonts w:ascii="Cambria" w:eastAsia="Calibri"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locked/>
    <w:rsid w:val="008D686D"/>
    <w:rPr>
      <w:rFonts w:ascii="Cambria" w:hAnsi="Cambria" w:cs="Times New Roman"/>
      <w:b/>
      <w:bCs/>
      <w:color w:val="4F81BD"/>
      <w:sz w:val="26"/>
      <w:szCs w:val="26"/>
    </w:rPr>
  </w:style>
  <w:style w:type="paragraph" w:styleId="Prrafodelista">
    <w:name w:val="List Paragraph"/>
    <w:basedOn w:val="Normal"/>
    <w:uiPriority w:val="34"/>
    <w:qFormat/>
    <w:rsid w:val="00F63F8C"/>
    <w:pPr>
      <w:ind w:left="720"/>
      <w:contextualSpacing/>
    </w:pPr>
  </w:style>
  <w:style w:type="character" w:customStyle="1" w:styleId="Ttulo1Car">
    <w:name w:val="Título 1 Car"/>
    <w:basedOn w:val="Fuentedeprrafopredeter"/>
    <w:link w:val="Ttulo1"/>
    <w:uiPriority w:val="99"/>
    <w:locked/>
    <w:rsid w:val="008D686D"/>
    <w:rPr>
      <w:rFonts w:ascii="Cambria" w:hAnsi="Cambria" w:cs="Times New Roman"/>
      <w:b/>
      <w:bCs/>
      <w:color w:val="365F91"/>
      <w:sz w:val="28"/>
      <w:szCs w:val="28"/>
    </w:rPr>
  </w:style>
  <w:style w:type="table" w:styleId="Tablaconcuadrcula">
    <w:name w:val="Table Grid"/>
    <w:basedOn w:val="Tablanormal"/>
    <w:uiPriority w:val="99"/>
    <w:rsid w:val="00A423D2"/>
    <w:pPr>
      <w:spacing w:after="0" w:line="240" w:lineRule="auto"/>
    </w:pPr>
    <w:rPr>
      <w:rFonts w:eastAsia="Times New Roman"/>
      <w:sz w:val="20"/>
      <w:szCs w:val="20"/>
      <w:lang w:val="es-AR" w:eastAsia="es-A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ulo2">
    <w:name w:val="Titulo 2"/>
    <w:basedOn w:val="Normal"/>
    <w:uiPriority w:val="99"/>
    <w:rsid w:val="00C44BD0"/>
    <w:pPr>
      <w:jc w:val="both"/>
    </w:pPr>
  </w:style>
  <w:style w:type="paragraph" w:styleId="Encabezado">
    <w:name w:val="header"/>
    <w:basedOn w:val="Normal"/>
    <w:link w:val="EncabezadoCar"/>
    <w:uiPriority w:val="99"/>
    <w:unhideWhenUsed/>
    <w:rsid w:val="000E6A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AEF"/>
    <w:rPr>
      <w:rFonts w:eastAsia="Times New Roman"/>
      <w:lang w:val="es-AR" w:eastAsia="en-US"/>
    </w:rPr>
  </w:style>
  <w:style w:type="paragraph" w:styleId="Piedepgina">
    <w:name w:val="footer"/>
    <w:basedOn w:val="Normal"/>
    <w:link w:val="PiedepginaCar"/>
    <w:uiPriority w:val="99"/>
    <w:unhideWhenUsed/>
    <w:rsid w:val="000E6A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6AEF"/>
    <w:rPr>
      <w:rFonts w:eastAsia="Times New Roman"/>
      <w:lang w:val="es-AR" w:eastAsia="en-US"/>
    </w:rPr>
  </w:style>
  <w:style w:type="paragraph" w:styleId="TtuloTDC">
    <w:name w:val="TOC Heading"/>
    <w:basedOn w:val="Ttulo1"/>
    <w:next w:val="Normal"/>
    <w:uiPriority w:val="39"/>
    <w:unhideWhenUsed/>
    <w:qFormat/>
    <w:rsid w:val="00BC5BE5"/>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s-MX" w:eastAsia="es-MX"/>
    </w:rPr>
  </w:style>
  <w:style w:type="paragraph" w:styleId="TDC1">
    <w:name w:val="toc 1"/>
    <w:basedOn w:val="Normal"/>
    <w:next w:val="Normal"/>
    <w:autoRedefine/>
    <w:uiPriority w:val="39"/>
    <w:locked/>
    <w:rsid w:val="00BC5BE5"/>
    <w:pPr>
      <w:spacing w:after="100"/>
    </w:pPr>
  </w:style>
  <w:style w:type="paragraph" w:styleId="TDC2">
    <w:name w:val="toc 2"/>
    <w:basedOn w:val="Normal"/>
    <w:next w:val="Normal"/>
    <w:autoRedefine/>
    <w:uiPriority w:val="39"/>
    <w:locked/>
    <w:rsid w:val="00BC5BE5"/>
    <w:pPr>
      <w:spacing w:after="100"/>
      <w:ind w:left="220"/>
    </w:pPr>
  </w:style>
  <w:style w:type="character" w:styleId="Hipervnculo">
    <w:name w:val="Hyperlink"/>
    <w:basedOn w:val="Fuentedeprrafopredeter"/>
    <w:uiPriority w:val="99"/>
    <w:unhideWhenUsed/>
    <w:rsid w:val="00BC5BE5"/>
    <w:rPr>
      <w:color w:val="0563C1" w:themeColor="hyperlink"/>
      <w:u w:val="single"/>
    </w:rPr>
  </w:style>
  <w:style w:type="paragraph" w:styleId="Textodeglobo">
    <w:name w:val="Balloon Text"/>
    <w:basedOn w:val="Normal"/>
    <w:link w:val="TextodegloboCar"/>
    <w:uiPriority w:val="99"/>
    <w:semiHidden/>
    <w:unhideWhenUsed/>
    <w:rsid w:val="009E23F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23FB"/>
    <w:rPr>
      <w:rFonts w:ascii="Segoe UI" w:eastAsia="Times New Roman" w:hAnsi="Segoe UI" w:cs="Segoe UI"/>
      <w:sz w:val="18"/>
      <w:szCs w:val="18"/>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705758">
      <w:bodyDiv w:val="1"/>
      <w:marLeft w:val="0"/>
      <w:marRight w:val="0"/>
      <w:marTop w:val="0"/>
      <w:marBottom w:val="0"/>
      <w:divBdr>
        <w:top w:val="none" w:sz="0" w:space="0" w:color="auto"/>
        <w:left w:val="none" w:sz="0" w:space="0" w:color="auto"/>
        <w:bottom w:val="none" w:sz="0" w:space="0" w:color="auto"/>
        <w:right w:val="none" w:sz="0" w:space="0" w:color="auto"/>
      </w:divBdr>
    </w:div>
    <w:div w:id="212527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15BBD-947F-4E19-A4F4-56EC251DE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2080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proyecto Tecnológico</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Tecnológico</dc:title>
  <dc:subject/>
  <dc:creator>Prof. Gabriela Caliva</dc:creator>
  <cp:keywords/>
  <dc:description/>
  <cp:lastModifiedBy>Tuti 1201</cp:lastModifiedBy>
  <cp:revision>4</cp:revision>
  <dcterms:created xsi:type="dcterms:W3CDTF">2025-11-18T23:35:00Z</dcterms:created>
  <dcterms:modified xsi:type="dcterms:W3CDTF">2025-11-18T23:37:00Z</dcterms:modified>
</cp:coreProperties>
</file>