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l07jrs36iqf" w:id="0"/>
      <w:bookmarkEnd w:id="0"/>
      <w:r w:rsidDel="00000000" w:rsidR="00000000" w:rsidRPr="00000000">
        <w:rPr>
          <w:rtl w:val="0"/>
        </w:rPr>
        <w:t xml:space="preserve">Relatório de defeitos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Revisor: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Henrique Dantas Quintana</w:t>
        </w:r>
      </w:hyperlink>
      <w:r w:rsidDel="00000000" w:rsidR="00000000" w:rsidRPr="00000000">
        <w:rPr>
          <w:sz w:val="24"/>
          <w:szCs w:val="24"/>
          <w:rtl w:val="0"/>
        </w:rPr>
        <w:t xml:space="preserve"> e Gerson Lucas Souza Carvalho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Equipe: 34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Data:19/09/2024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7"/>
          <w:szCs w:val="27"/>
          <w:shd w:fill="f9fbfd" w:val="clear"/>
        </w:rPr>
      </w:pPr>
      <w:r w:rsidDel="00000000" w:rsidR="00000000" w:rsidRPr="00000000">
        <w:rPr>
          <w:sz w:val="24"/>
          <w:szCs w:val="24"/>
          <w:rtl w:val="0"/>
        </w:rPr>
        <w:t xml:space="preserve">Nome do documento: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ES2-E3-Requisitos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7"/>
          <w:szCs w:val="27"/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7"/>
          <w:szCs w:val="27"/>
          <w:shd w:fill="f9fbfd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Visão do Usuário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750"/>
        <w:tblGridChange w:id="0">
          <w:tblGrid>
            <w:gridCol w:w="1500"/>
            <w:gridCol w:w="1500"/>
            <w:gridCol w:w="1500"/>
            <w:gridCol w:w="37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Defeito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7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R3.1.3.2. "Um relatório dos itens disponíveis para empréstimo deverá estar acessível aos administradores" apenas aos administradores ? Como os usuários saberão o que podem pegar emprestado se não possuem relatório dessas informações ?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VIsão do Projetista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750"/>
        <w:tblGridChange w:id="0">
          <w:tblGrid>
            <w:gridCol w:w="1500"/>
            <w:gridCol w:w="1500"/>
            <w:gridCol w:w="1500"/>
            <w:gridCol w:w="37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Defeito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R3.1.1.2.1: O requisito é Oculto ou Explícito?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R3.1.1.3.3: "sendo o bem vinculado ao usuário solicitante em caso de aprovação" A vinculação é mostrada no programa? Se não, O requisito seria oculto ou evidente?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R3.1.1.4.2 O requisito é Oculto ou Explícito?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2.5 A máquina deverá ser capaz de que??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Visão do Testador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750"/>
        <w:tblGridChange w:id="0">
          <w:tblGrid>
            <w:gridCol w:w="1500"/>
            <w:gridCol w:w="1500"/>
            <w:gridCol w:w="1500"/>
            <w:gridCol w:w="37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Defeito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R3.1.1.4.1: O usuário que registra a devolução?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7"/>
          <w:szCs w:val="27"/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enrique.quintana@unesp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