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C4972" w:rsidRDefault="00BD6B8C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color w:val="000000"/>
          <w:sz w:val="10"/>
          <w:szCs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4972" w:rsidRDefault="00BD6B8C">
      <w:pPr>
        <w:pBdr>
          <w:top w:val="nil"/>
          <w:left w:val="nil"/>
          <w:bottom w:val="nil"/>
          <w:right w:val="nil"/>
          <w:between w:val="nil"/>
        </w:pBdr>
        <w:spacing w:before="92"/>
        <w:ind w:left="4461" w:firstLine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UNIVERSIDADE CESUMAR - UNICESUMAR</w:t>
      </w: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20"/>
          <w:szCs w:val="20"/>
        </w:rPr>
      </w:pP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9"/>
        <w:tblW w:w="10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</w:tblGrid>
      <w:tr w:rsidR="008C4972">
        <w:trPr>
          <w:trHeight w:val="310"/>
        </w:trPr>
        <w:tc>
          <w:tcPr>
            <w:tcW w:w="4780" w:type="dxa"/>
            <w:gridSpan w:val="8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Curso: </w:t>
            </w:r>
            <w:r>
              <w:rPr>
                <w:color w:val="000000"/>
                <w:sz w:val="20"/>
                <w:szCs w:val="20"/>
              </w:rPr>
              <w:t>Engenharia de Software</w:t>
            </w:r>
          </w:p>
        </w:tc>
        <w:tc>
          <w:tcPr>
            <w:tcW w:w="1240" w:type="dxa"/>
            <w:gridSpan w:val="4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Série: 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080" w:type="dxa"/>
            <w:gridSpan w:val="5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60" w:type="dxa"/>
            <w:gridSpan w:val="3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Turno: </w:t>
            </w:r>
            <w:r>
              <w:rPr>
                <w:color w:val="000000"/>
                <w:sz w:val="20"/>
                <w:szCs w:val="20"/>
              </w:rPr>
              <w:t>Noite</w:t>
            </w:r>
          </w:p>
        </w:tc>
      </w:tr>
      <w:tr w:rsidR="008C4972">
        <w:trPr>
          <w:trHeight w:val="310"/>
        </w:trPr>
        <w:tc>
          <w:tcPr>
            <w:tcW w:w="4780" w:type="dxa"/>
            <w:gridSpan w:val="8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Professor(a): </w:t>
            </w:r>
            <w:r>
              <w:rPr>
                <w:sz w:val="20"/>
                <w:szCs w:val="20"/>
              </w:rPr>
              <w:t>Thiago Bussola da Silva</w:t>
            </w:r>
          </w:p>
        </w:tc>
        <w:tc>
          <w:tcPr>
            <w:tcW w:w="5580" w:type="dxa"/>
            <w:gridSpan w:val="12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Horário:</w:t>
            </w:r>
          </w:p>
        </w:tc>
      </w:tr>
      <w:tr w:rsidR="008C4972">
        <w:trPr>
          <w:trHeight w:val="310"/>
        </w:trPr>
        <w:tc>
          <w:tcPr>
            <w:tcW w:w="7820" w:type="dxa"/>
            <w:gridSpan w:val="16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Acadêmico (a):</w:t>
            </w:r>
            <w:r w:rsidR="00F65867">
              <w:rPr>
                <w:b/>
                <w:color w:val="000000"/>
                <w:sz w:val="20"/>
                <w:szCs w:val="20"/>
              </w:rPr>
              <w:t xml:space="preserve"> João Pedro Redondo Alexandre </w:t>
            </w:r>
          </w:p>
        </w:tc>
        <w:tc>
          <w:tcPr>
            <w:tcW w:w="2540" w:type="dxa"/>
            <w:gridSpan w:val="4"/>
          </w:tcPr>
          <w:p w:rsidR="008C4972" w:rsidRPr="00F65867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RA:</w:t>
            </w:r>
            <w:r w:rsidR="00F65867">
              <w:rPr>
                <w:b/>
                <w:color w:val="000000"/>
                <w:sz w:val="20"/>
                <w:szCs w:val="20"/>
              </w:rPr>
              <w:t xml:space="preserve"> 21065515-2</w:t>
            </w:r>
          </w:p>
        </w:tc>
      </w:tr>
      <w:tr w:rsidR="008C4972">
        <w:trPr>
          <w:trHeight w:val="330"/>
        </w:trPr>
        <w:tc>
          <w:tcPr>
            <w:tcW w:w="7820" w:type="dxa"/>
            <w:gridSpan w:val="16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Paradigmas de Programação</w:t>
            </w:r>
          </w:p>
        </w:tc>
        <w:tc>
          <w:tcPr>
            <w:tcW w:w="2540" w:type="dxa"/>
            <w:gridSpan w:val="4"/>
          </w:tcPr>
          <w:p w:rsidR="008C4972" w:rsidRPr="00F82520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Data:</w:t>
            </w:r>
            <w:r w:rsidR="00F82520">
              <w:rPr>
                <w:b/>
                <w:color w:val="000000"/>
                <w:sz w:val="20"/>
                <w:szCs w:val="20"/>
              </w:rPr>
              <w:t xml:space="preserve"> 26/09/2023</w:t>
            </w:r>
            <w:bookmarkStart w:id="0" w:name="_GoBack"/>
            <w:bookmarkEnd w:id="0"/>
          </w:p>
        </w:tc>
      </w:tr>
      <w:tr w:rsidR="008C4972">
        <w:trPr>
          <w:trHeight w:val="429"/>
        </w:trPr>
        <w:tc>
          <w:tcPr>
            <w:tcW w:w="1540" w:type="dxa"/>
            <w:gridSpan w:val="2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</w:t>
            </w:r>
          </w:p>
        </w:tc>
        <w:tc>
          <w:tcPr>
            <w:tcW w:w="1540" w:type="dxa"/>
            <w:gridSpan w:val="3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Prática</w:t>
            </w:r>
          </w:p>
        </w:tc>
        <w:tc>
          <w:tcPr>
            <w:tcW w:w="2420" w:type="dxa"/>
            <w:gridSpan w:val="5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de estudo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programadas (AEP)</w:t>
            </w:r>
          </w:p>
        </w:tc>
        <w:tc>
          <w:tcPr>
            <w:tcW w:w="1900" w:type="dxa"/>
            <w:gridSpan w:val="4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integrada</w:t>
            </w:r>
          </w:p>
        </w:tc>
        <w:tc>
          <w:tcPr>
            <w:tcW w:w="2960" w:type="dxa"/>
            <w:gridSpan w:val="6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Nota final do bimestre</w:t>
            </w:r>
          </w:p>
        </w:tc>
      </w:tr>
      <w:tr w:rsidR="008C4972">
        <w:trPr>
          <w:trHeight w:val="330"/>
        </w:trPr>
        <w:tc>
          <w:tcPr>
            <w:tcW w:w="1540" w:type="dxa"/>
            <w:gridSpan w:val="2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310"/>
        </w:trPr>
        <w:tc>
          <w:tcPr>
            <w:tcW w:w="1540" w:type="dxa"/>
            <w:gridSpan w:val="2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3670"/>
        </w:trPr>
        <w:tc>
          <w:tcPr>
            <w:tcW w:w="10360" w:type="dxa"/>
            <w:gridSpan w:val="20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INSTRUÇÕES PARA REALIZAÇÃO DA PROVA:</w:t>
            </w:r>
          </w:p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229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Os dados do cabeçalho deverão ser preenchidos com letra maiúscula. E as questões deverão ser respondidas com letra legível.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65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vedado, durante a prova, o porte e/ou o uso de aparelhos sonoros, fonográficos, de comunicação ou de registro eletrônico ou não, tais como: notebooks, celulares, tablets e similares.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174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A prova é individual e sem consulta, deverá ser respondida a caneta </w:t>
            </w:r>
            <w:r>
              <w:rPr>
                <w:color w:val="000000"/>
                <w:sz w:val="20"/>
                <w:szCs w:val="20"/>
              </w:rPr>
              <w:t>azul ou preta. Prova escrita a lápis não dá direito à revisão. Não é permitido o uso de corretivo.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1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obrigatória a permanência do acadêmico 1 (uma) hora em sala de aula após o início da prova.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Não será permitida a entrada na sala de aula após 10 minutos do início da prova.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É obrigatória a assinatura da lista de presença impressa na qual constam RA, nome e curso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O valor de cada questão está ao lado da mesma</w:t>
            </w:r>
            <w:r>
              <w:rPr>
                <w:color w:val="333333"/>
                <w:sz w:val="20"/>
                <w:szCs w:val="20"/>
              </w:rPr>
              <w:t>.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Todas as respostas devem consta</w:t>
            </w:r>
            <w:r>
              <w:rPr>
                <w:color w:val="000000"/>
                <w:sz w:val="20"/>
                <w:szCs w:val="20"/>
              </w:rPr>
              <w:t>r no espaço destinado e autorizado pelo professor, à resposta.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Em caso de qualquer irregularidade comunicar ao Professor ou fiscal de sala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42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Ao término da prova, levante o braço e aguarde o atendimento do professor ou do fiscal.</w:t>
            </w:r>
          </w:p>
        </w:tc>
      </w:tr>
      <w:tr w:rsidR="008C4972">
        <w:trPr>
          <w:trHeight w:val="210"/>
        </w:trPr>
        <w:tc>
          <w:tcPr>
            <w:tcW w:w="86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1ºbim.</w:t>
            </w:r>
          </w:p>
        </w:tc>
        <w:tc>
          <w:tcPr>
            <w:tcW w:w="800" w:type="dxa"/>
            <w:gridSpan w:val="2"/>
            <w:shd w:val="clear" w:color="auto" w:fill="D9D9D9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2ºbim.</w:t>
            </w:r>
          </w:p>
        </w:tc>
        <w:tc>
          <w:tcPr>
            <w:tcW w:w="840" w:type="dxa"/>
            <w:gridSpan w:val="2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1ªsub.</w:t>
            </w:r>
          </w:p>
        </w:tc>
        <w:tc>
          <w:tcPr>
            <w:tcW w:w="860" w:type="dxa"/>
            <w:gridSpan w:val="2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gridSpan w:val="2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2ªsub.</w:t>
            </w:r>
          </w:p>
        </w:tc>
        <w:tc>
          <w:tcPr>
            <w:tcW w:w="680" w:type="dxa"/>
            <w:gridSpan w:val="2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gridSpan w:val="2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1ºsem.</w:t>
            </w:r>
          </w:p>
        </w:tc>
        <w:tc>
          <w:tcPr>
            <w:tcW w:w="760" w:type="dxa"/>
            <w:gridSpan w:val="3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 sem.</w:t>
            </w:r>
          </w:p>
        </w:tc>
        <w:tc>
          <w:tcPr>
            <w:tcW w:w="1140" w:type="dxa"/>
            <w:shd w:val="clear" w:color="auto" w:fill="D9D9D9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</w:tr>
    </w:tbl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before="9"/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a"/>
        <w:tblW w:w="67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3900"/>
      </w:tblGrid>
      <w:tr w:rsidR="008C4972">
        <w:trPr>
          <w:trHeight w:val="410"/>
        </w:trPr>
        <w:tc>
          <w:tcPr>
            <w:tcW w:w="6700" w:type="dxa"/>
            <w:gridSpan w:val="2"/>
            <w:shd w:val="clear" w:color="auto" w:fill="F2F2F2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QUADRO PARA O PROFESSOR - REGISTRO DE NOTAS</w:t>
            </w:r>
          </w:p>
        </w:tc>
      </w:tr>
      <w:tr w:rsidR="008C4972">
        <w:trPr>
          <w:trHeight w:val="430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420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2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430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3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429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Questão 4 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430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5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409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6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435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7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450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8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429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9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8C4972">
        <w:trPr>
          <w:trHeight w:val="410"/>
        </w:trPr>
        <w:tc>
          <w:tcPr>
            <w:tcW w:w="2800" w:type="dxa"/>
          </w:tcPr>
          <w:p w:rsidR="008C4972" w:rsidRDefault="00BD6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10</w:t>
            </w:r>
          </w:p>
        </w:tc>
        <w:tc>
          <w:tcPr>
            <w:tcW w:w="3900" w:type="dxa"/>
          </w:tcPr>
          <w:p w:rsidR="008C4972" w:rsidRDefault="008C4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</w:tbl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rFonts w:ascii="Verdana" w:eastAsia="Verdana" w:hAnsi="Verdana" w:cs="Verdana"/>
          <w:color w:val="000000"/>
          <w:sz w:val="24"/>
          <w:szCs w:val="24"/>
        </w:rPr>
      </w:pP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8C4972" w:rsidRDefault="00BD6B8C">
      <w:p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rFonts w:ascii="Arial" w:eastAsia="Arial" w:hAnsi="Arial" w:cs="Arial"/>
          <w:color w:val="202124"/>
          <w:highlight w:val="white"/>
        </w:rPr>
      </w:pPr>
      <w:r>
        <w:br w:type="page"/>
      </w: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</w:p>
    <w:p w:rsidR="008C4972" w:rsidRDefault="00BD6B8C">
      <w:pPr>
        <w:pStyle w:val="Ttulo2"/>
        <w:spacing w:before="90"/>
        <w:ind w:left="141" w:right="303"/>
        <w:jc w:val="both"/>
      </w:pPr>
      <w:bookmarkStart w:id="1" w:name="_heading=h.kaww3ohkxb3a" w:colFirst="0" w:colLast="0"/>
      <w:bookmarkEnd w:id="1"/>
      <w:r>
        <w:t>Instruções - Leia com atenção!</w:t>
      </w:r>
      <w:r>
        <w:br/>
      </w:r>
    </w:p>
    <w:p w:rsidR="008C4972" w:rsidRDefault="00BD6B8C">
      <w:pPr>
        <w:rPr>
          <w:rFonts w:ascii="Arial" w:eastAsia="Arial" w:hAnsi="Arial" w:cs="Arial"/>
          <w:b/>
        </w:rPr>
      </w:pPr>
      <w:r>
        <w:t xml:space="preserve">  </w:t>
      </w:r>
      <w:r>
        <w:rPr>
          <w:rFonts w:ascii="Arial" w:eastAsia="Arial" w:hAnsi="Arial" w:cs="Arial"/>
          <w:b/>
        </w:rPr>
        <w:t>Preencha os campos do cabeçalho da prova</w:t>
      </w:r>
    </w:p>
    <w:p w:rsidR="008C4972" w:rsidRDefault="008C4972"/>
    <w:p w:rsidR="008C4972" w:rsidRDefault="00BD6B8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Regras para a prova.</w:t>
      </w: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</w:p>
    <w:p w:rsidR="008C4972" w:rsidRDefault="00BD6B8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Os únicos sites que você pode acessar para consultar suas dúvidas sobre sintaxe são:</w:t>
      </w:r>
    </w:p>
    <w:p w:rsidR="008C4972" w:rsidRDefault="00BD6B8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1155CC"/>
            <w:highlight w:val="white"/>
            <w:u w:val="single"/>
          </w:rPr>
          <w:t>https://elixirschool.com/pt/lessons/basics/documentation</w:t>
        </w:r>
      </w:hyperlink>
    </w:p>
    <w:p w:rsidR="008C4972" w:rsidRDefault="00BD6B8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https://elixir-lang.org/docs.html</w:t>
      </w:r>
    </w:p>
    <w:p w:rsidR="008C4972" w:rsidRDefault="008C497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8C4972" w:rsidRDefault="00BD6B8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de qualquer outro site, chat GPT, Github está </w:t>
      </w:r>
      <w:r>
        <w:rPr>
          <w:rFonts w:ascii="Arial" w:eastAsia="Arial" w:hAnsi="Arial" w:cs="Arial"/>
          <w:b/>
          <w:color w:val="202124"/>
        </w:rPr>
        <w:t>proibido</w:t>
      </w:r>
      <w:r>
        <w:rPr>
          <w:rFonts w:ascii="Arial" w:eastAsia="Arial" w:hAnsi="Arial" w:cs="Arial"/>
          <w:color w:val="202124"/>
        </w:rPr>
        <w:t>, caso o aluno acesse outra fonte de pesquisa a prova será zerada.</w:t>
      </w:r>
    </w:p>
    <w:p w:rsidR="008C4972" w:rsidRDefault="008C497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8C4972" w:rsidRDefault="00BD6B8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Compiladores: Será permitido o uso d</w:t>
      </w:r>
      <w:r>
        <w:rPr>
          <w:rFonts w:ascii="Arial" w:eastAsia="Arial" w:hAnsi="Arial" w:cs="Arial"/>
          <w:color w:val="202124"/>
        </w:rPr>
        <w:t>e compiladores online para que você possa validar a implementação das soluções propostas para os exercícios. Você está autorizado a utilizar os seguintes compiladores:</w:t>
      </w:r>
    </w:p>
    <w:p w:rsidR="008C4972" w:rsidRDefault="00BD6B8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9">
        <w:r>
          <w:rPr>
            <w:rFonts w:ascii="Arial" w:eastAsia="Arial" w:hAnsi="Arial" w:cs="Arial"/>
            <w:color w:val="1155CC"/>
            <w:u w:val="single"/>
          </w:rPr>
          <w:t>https://www.</w:t>
        </w:r>
        <w:r>
          <w:rPr>
            <w:rFonts w:ascii="Arial" w:eastAsia="Arial" w:hAnsi="Arial" w:cs="Arial"/>
            <w:color w:val="1155CC"/>
            <w:u w:val="single"/>
          </w:rPr>
          <w:t>tutorialspoint.com/execute_elixir_online.php</w:t>
        </w:r>
      </w:hyperlink>
    </w:p>
    <w:p w:rsidR="008C4972" w:rsidRDefault="00BD6B8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0">
        <w:r>
          <w:rPr>
            <w:rFonts w:ascii="Arial" w:eastAsia="Arial" w:hAnsi="Arial" w:cs="Arial"/>
            <w:color w:val="1155CC"/>
            <w:u w:val="single"/>
          </w:rPr>
          <w:t>https://onecompiler.com/elixir</w:t>
        </w:r>
      </w:hyperlink>
    </w:p>
    <w:p w:rsidR="008C4972" w:rsidRDefault="008C497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8C4972" w:rsidRDefault="00BD6B8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do </w:t>
      </w:r>
      <w:r>
        <w:rPr>
          <w:rFonts w:ascii="Arial" w:eastAsia="Arial" w:hAnsi="Arial" w:cs="Arial"/>
          <w:b/>
          <w:color w:val="202124"/>
        </w:rPr>
        <w:t>Replit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 xml:space="preserve">não está autorizado </w:t>
      </w:r>
      <w:r>
        <w:rPr>
          <w:rFonts w:ascii="Arial" w:eastAsia="Arial" w:hAnsi="Arial" w:cs="Arial"/>
          <w:color w:val="202124"/>
        </w:rPr>
        <w:t>e caso o aluno acesse essa ferramenta a prova será zerada.</w:t>
      </w:r>
    </w:p>
    <w:p w:rsidR="008C4972" w:rsidRDefault="008C497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8C4972" w:rsidRDefault="00BD6B8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criar arquivos .exs para a resolução da prova e fazer o zip para enviar eles. Ou você pode copiar o código de resposta e colar abaixo da pergunta correspondente no arquivo .docx</w:t>
      </w:r>
    </w:p>
    <w:p w:rsidR="008C4972" w:rsidRDefault="008C497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8C4972" w:rsidRDefault="00BD6B8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converter sua prova para pdf ao enviar, lembre-se de envi</w:t>
      </w:r>
      <w:r>
        <w:rPr>
          <w:rFonts w:ascii="Arial" w:eastAsia="Arial" w:hAnsi="Arial" w:cs="Arial"/>
          <w:color w:val="202124"/>
        </w:rPr>
        <w:t>ar os arquivos .exs ou de colocar as respostas na prova para a entrega.</w:t>
      </w:r>
    </w:p>
    <w:p w:rsidR="008C4972" w:rsidRDefault="00BD6B8C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Caso você não entregue o arquivo .docx / pdf e os .exs (caso tenha seja de sua preferência) a prova será zerada. </w:t>
      </w:r>
    </w:p>
    <w:p w:rsidR="008C4972" w:rsidRDefault="00BD6B8C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  <w:r>
        <w:br w:type="page"/>
      </w: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</w:p>
    <w:p w:rsidR="008C4972" w:rsidRDefault="00BD6B8C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>Questão 1</w:t>
      </w:r>
      <w:r>
        <w:rPr>
          <w:b/>
          <w:sz w:val="24"/>
          <w:szCs w:val="24"/>
        </w:rPr>
        <w:t xml:space="preserve"> - [1 ponto] - </w:t>
      </w:r>
      <w:r>
        <w:rPr>
          <w:rFonts w:ascii="Arial" w:eastAsia="Arial" w:hAnsi="Arial" w:cs="Arial"/>
          <w:sz w:val="24"/>
          <w:szCs w:val="24"/>
        </w:rPr>
        <w:t>Explique a diferença entre funções puras e funções de ordem superior em programação funcional. Dê exemplos de cada uma.</w:t>
      </w: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8C4972" w:rsidRDefault="00F65867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  <w:r>
        <w:rPr>
          <w:sz w:val="24"/>
          <w:szCs w:val="24"/>
        </w:rPr>
        <w:t>Puras: São funções mais simples, onde apenas são executadas funções mais simples como por exemplo um cálculo. Ex: Somar a diferença entre dois numeros inteiros.</w:t>
      </w:r>
    </w:p>
    <w:p w:rsidR="008C4972" w:rsidRDefault="00BD6B8C">
      <w:pPr>
        <w:ind w:left="141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8C4972" w:rsidRDefault="008C4972">
      <w:pPr>
        <w:ind w:left="141"/>
        <w:rPr>
          <w:sz w:val="20"/>
          <w:szCs w:val="20"/>
        </w:rPr>
      </w:pPr>
    </w:p>
    <w:p w:rsidR="008C4972" w:rsidRDefault="00BD6B8C">
      <w:pPr>
        <w:ind w:left="141"/>
        <w:rPr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8C4972" w:rsidRDefault="009F2BCE">
      <w:pPr>
        <w:ind w:left="141"/>
        <w:rPr>
          <w:sz w:val="20"/>
          <w:szCs w:val="20"/>
        </w:rPr>
      </w:pPr>
      <w:r>
        <w:rPr>
          <w:sz w:val="20"/>
          <w:szCs w:val="20"/>
        </w:rPr>
        <w:t>Ordem Superiror: São funções mais complexas onde se podem fazer diferentes funções e nesse caso visa obter um retorno de algum dado ou função atribuida a ele.</w:t>
      </w:r>
    </w:p>
    <w:p w:rsidR="008C4972" w:rsidRDefault="00BD6B8C">
      <w:pPr>
        <w:ind w:left="141"/>
        <w:rPr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8C4972" w:rsidRDefault="008C4972">
      <w:pPr>
        <w:ind w:left="141"/>
        <w:rPr>
          <w:sz w:val="20"/>
          <w:szCs w:val="20"/>
        </w:rPr>
      </w:pPr>
    </w:p>
    <w:p w:rsidR="008C4972" w:rsidRDefault="00BD6B8C">
      <w:pPr>
        <w:ind w:left="141"/>
        <w:rPr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8C4972" w:rsidRDefault="008C4972">
      <w:pPr>
        <w:ind w:left="141"/>
        <w:rPr>
          <w:sz w:val="20"/>
          <w:szCs w:val="20"/>
        </w:rPr>
      </w:pPr>
    </w:p>
    <w:p w:rsidR="008C4972" w:rsidRDefault="008C4972">
      <w:pPr>
        <w:ind w:left="141"/>
        <w:rPr>
          <w:sz w:val="20"/>
          <w:szCs w:val="20"/>
        </w:rPr>
      </w:pPr>
    </w:p>
    <w:p w:rsidR="008C4972" w:rsidRDefault="008C4972">
      <w:pPr>
        <w:pBdr>
          <w:top w:val="nil"/>
          <w:left w:val="nil"/>
          <w:bottom w:val="nil"/>
          <w:right w:val="nil"/>
          <w:between w:val="nil"/>
        </w:pBdr>
        <w:spacing w:before="6"/>
        <w:ind w:left="141"/>
        <w:rPr>
          <w:color w:val="000000"/>
          <w:sz w:val="18"/>
          <w:szCs w:val="18"/>
        </w:rPr>
      </w:pPr>
    </w:p>
    <w:p w:rsidR="002C66D1" w:rsidRDefault="00BD6B8C" w:rsidP="002C66D1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2 - [1 ponto] - </w:t>
      </w:r>
      <w:r>
        <w:rPr>
          <w:sz w:val="24"/>
          <w:szCs w:val="24"/>
        </w:rPr>
        <w:t>Discorra sobre as vantagens da linguagem de programação elixir e em que tipo de projeto ou cenário devemos optar pelo uso dessa tecnologia.</w:t>
      </w:r>
    </w:p>
    <w:p w:rsidR="008C4972" w:rsidRPr="002C66D1" w:rsidRDefault="003E65B3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F2BCE" w:rsidRPr="002C66D1">
        <w:rPr>
          <w:sz w:val="24"/>
          <w:szCs w:val="24"/>
        </w:rPr>
        <w:t>odemos destacar sua imutabilidade onde a partir disso os dados não são alterados e sim transformados em novos dados, assim reduzindo bugs e aumentando a escalibilidade do produto.</w:t>
      </w:r>
    </w:p>
    <w:p w:rsidR="008C4972" w:rsidRPr="002C66D1" w:rsidRDefault="00BD6B8C">
      <w:pPr>
        <w:ind w:left="141"/>
        <w:rPr>
          <w:sz w:val="24"/>
          <w:szCs w:val="24"/>
        </w:rPr>
      </w:pPr>
      <w:r w:rsidRPr="002C66D1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C4972" w:rsidRPr="002C66D1" w:rsidRDefault="009F2BCE">
      <w:pPr>
        <w:ind w:left="141"/>
        <w:rPr>
          <w:sz w:val="24"/>
          <w:szCs w:val="24"/>
        </w:rPr>
      </w:pPr>
      <w:r w:rsidRPr="002C66D1">
        <w:rPr>
          <w:sz w:val="24"/>
          <w:szCs w:val="24"/>
        </w:rPr>
        <w:t>Outra va</w:t>
      </w:r>
      <w:r w:rsidR="003E65B3">
        <w:rPr>
          <w:sz w:val="24"/>
          <w:szCs w:val="24"/>
        </w:rPr>
        <w:t>ntagem que podemos citar é o</w:t>
      </w:r>
      <w:r w:rsidRPr="002C66D1">
        <w:rPr>
          <w:sz w:val="24"/>
          <w:szCs w:val="24"/>
        </w:rPr>
        <w:t xml:space="preserve"> foco nas funções, onde a partir de funções puras se obtem os problemas decompostos, assim sempre produzindo o mesmo resultando para determinada entrada e não alterando nada. Devido a esse padrão podemos contar o reuso de código/funções pois ela pode se aplicar para outros locais em nosso código, sem precisarmos criar algo do zero.</w:t>
      </w:r>
    </w:p>
    <w:p w:rsidR="008C4972" w:rsidRPr="002C66D1" w:rsidRDefault="00BD6B8C">
      <w:pPr>
        <w:ind w:left="141"/>
        <w:rPr>
          <w:sz w:val="24"/>
          <w:szCs w:val="24"/>
        </w:rPr>
      </w:pPr>
      <w:r w:rsidRPr="002C66D1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C4972" w:rsidRPr="002C66D1" w:rsidRDefault="009F2BCE">
      <w:pPr>
        <w:ind w:left="141"/>
        <w:rPr>
          <w:sz w:val="24"/>
          <w:szCs w:val="24"/>
        </w:rPr>
      </w:pPr>
      <w:r w:rsidRPr="002C66D1">
        <w:rPr>
          <w:sz w:val="24"/>
          <w:szCs w:val="24"/>
        </w:rPr>
        <w:t xml:space="preserve">Também podemos citar a facilidade de realizar testes com o Elixir devido ao sua biblioteca </w:t>
      </w:r>
      <w:r w:rsidR="002C66D1" w:rsidRPr="002C66D1">
        <w:rPr>
          <w:sz w:val="24"/>
          <w:szCs w:val="24"/>
        </w:rPr>
        <w:t>ExUnit, que da suporte para todas os ambientes de teste.</w:t>
      </w:r>
    </w:p>
    <w:p w:rsidR="008C4972" w:rsidRDefault="00BD6B8C">
      <w:pPr>
        <w:ind w:left="141"/>
        <w:rPr>
          <w:sz w:val="20"/>
          <w:szCs w:val="20"/>
        </w:rPr>
      </w:pPr>
      <w:r>
        <w:pict>
          <v:rect id="_x0000_i1031" style="width:0;height:1.5pt" o:hralign="center" o:hrstd="t" o:hr="t" fillcolor="#a0a0a0" stroked="f"/>
        </w:pict>
      </w:r>
    </w:p>
    <w:p w:rsidR="008C4972" w:rsidRDefault="008C4972">
      <w:pPr>
        <w:ind w:left="141"/>
        <w:rPr>
          <w:sz w:val="20"/>
          <w:szCs w:val="20"/>
        </w:rPr>
      </w:pPr>
    </w:p>
    <w:p w:rsidR="008C4972" w:rsidRDefault="00BD6B8C">
      <w:pPr>
        <w:ind w:left="141"/>
        <w:rPr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8C4972" w:rsidRDefault="008C4972">
      <w:pPr>
        <w:rPr>
          <w:b/>
          <w:sz w:val="24"/>
          <w:szCs w:val="24"/>
        </w:rPr>
      </w:pPr>
    </w:p>
    <w:p w:rsidR="008C4972" w:rsidRDefault="008C4972">
      <w:pPr>
        <w:rPr>
          <w:b/>
          <w:sz w:val="24"/>
          <w:szCs w:val="24"/>
        </w:rPr>
      </w:pPr>
    </w:p>
    <w:p w:rsidR="001D5AE0" w:rsidRDefault="00BD6B8C" w:rsidP="0025226A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3 - [0,5 pontos] - </w:t>
      </w:r>
      <w:r>
        <w:rPr>
          <w:sz w:val="24"/>
          <w:szCs w:val="24"/>
        </w:rPr>
        <w:t>Escreva uma função que verifique se um número é par.</w:t>
      </w:r>
    </w:p>
    <w:p w:rsidR="0025226A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</w:p>
    <w:p w:rsidR="0025226A" w:rsidRPr="0025226A" w:rsidRDefault="0025226A" w:rsidP="0025226A">
      <w:pPr>
        <w:spacing w:before="90"/>
        <w:ind w:left="4320" w:right="3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5226A">
        <w:rPr>
          <w:sz w:val="24"/>
          <w:szCs w:val="24"/>
        </w:rPr>
        <w:t>def is_even(n) do</w:t>
      </w:r>
    </w:p>
    <w:p w:rsidR="0025226A" w:rsidRPr="0025226A" w:rsidRDefault="0025226A" w:rsidP="0025226A">
      <w:pPr>
        <w:spacing w:before="90"/>
        <w:ind w:left="4320" w:right="303"/>
        <w:jc w:val="both"/>
        <w:rPr>
          <w:sz w:val="24"/>
          <w:szCs w:val="24"/>
        </w:rPr>
      </w:pPr>
      <w:r w:rsidRPr="0025226A">
        <w:rPr>
          <w:sz w:val="24"/>
          <w:szCs w:val="24"/>
        </w:rPr>
        <w:t xml:space="preserve">  n % 2 == 0</w:t>
      </w:r>
    </w:p>
    <w:p w:rsidR="0025226A" w:rsidRDefault="0025226A" w:rsidP="0025226A">
      <w:pPr>
        <w:spacing w:before="90"/>
        <w:ind w:left="4320" w:right="3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5226A">
        <w:rPr>
          <w:sz w:val="24"/>
          <w:szCs w:val="24"/>
        </w:rPr>
        <w:t>end</w:t>
      </w:r>
    </w:p>
    <w:p w:rsidR="008C4972" w:rsidRPr="0025226A" w:rsidRDefault="008C4972">
      <w:pPr>
        <w:rPr>
          <w:sz w:val="24"/>
          <w:szCs w:val="24"/>
          <w:u w:val="single"/>
        </w:rPr>
      </w:pPr>
    </w:p>
    <w:p w:rsidR="0025226A" w:rsidRPr="0025226A" w:rsidRDefault="00BD6B8C" w:rsidP="0025226A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4 - [0,5  pontos] - </w:t>
      </w:r>
      <w:r>
        <w:rPr>
          <w:sz w:val="24"/>
          <w:szCs w:val="24"/>
        </w:rPr>
        <w:t>Implemente uma função que calcule o dobro de cada elemento em uma lista.</w:t>
      </w:r>
      <w:r w:rsidR="0025226A">
        <w:rPr>
          <w:sz w:val="24"/>
          <w:szCs w:val="24"/>
        </w:rPr>
        <w:br/>
      </w:r>
      <w:r w:rsidR="0025226A">
        <w:rPr>
          <w:sz w:val="24"/>
          <w:szCs w:val="24"/>
        </w:rPr>
        <w:br/>
      </w:r>
      <w:r w:rsidR="0025226A" w:rsidRPr="0025226A">
        <w:rPr>
          <w:sz w:val="24"/>
          <w:szCs w:val="24"/>
        </w:rPr>
        <w:t>def double_list(list) do</w:t>
      </w:r>
    </w:p>
    <w:p w:rsidR="0025226A" w:rsidRPr="0025226A" w:rsidRDefault="0025226A" w:rsidP="0025226A">
      <w:pPr>
        <w:spacing w:before="90"/>
        <w:ind w:left="303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 xml:space="preserve">  for n &lt;- list do</w:t>
      </w:r>
    </w:p>
    <w:p w:rsidR="0025226A" w:rsidRPr="0025226A" w:rsidRDefault="0025226A" w:rsidP="0025226A">
      <w:pPr>
        <w:spacing w:before="90"/>
        <w:ind w:left="303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 xml:space="preserve">    n * 2</w:t>
      </w:r>
    </w:p>
    <w:p w:rsidR="0025226A" w:rsidRPr="0025226A" w:rsidRDefault="0025226A" w:rsidP="0025226A">
      <w:pPr>
        <w:spacing w:before="90"/>
        <w:ind w:left="303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 xml:space="preserve">  end</w:t>
      </w:r>
    </w:p>
    <w:p w:rsidR="008C4972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>end</w:t>
      </w:r>
      <w:r>
        <w:rPr>
          <w:sz w:val="24"/>
          <w:szCs w:val="24"/>
        </w:rPr>
        <w:tab/>
      </w:r>
    </w:p>
    <w:p w:rsidR="008C4972" w:rsidRDefault="008C4972">
      <w:pPr>
        <w:spacing w:before="90"/>
        <w:ind w:left="141" w:right="303" w:hanging="6"/>
        <w:jc w:val="both"/>
        <w:rPr>
          <w:sz w:val="24"/>
          <w:szCs w:val="24"/>
        </w:rPr>
      </w:pPr>
    </w:p>
    <w:p w:rsidR="0025226A" w:rsidRDefault="0025226A">
      <w:pPr>
        <w:spacing w:before="90"/>
        <w:ind w:left="141" w:right="303" w:hanging="6"/>
        <w:jc w:val="both"/>
        <w:rPr>
          <w:b/>
          <w:sz w:val="24"/>
          <w:szCs w:val="24"/>
        </w:rPr>
      </w:pPr>
    </w:p>
    <w:p w:rsidR="0025226A" w:rsidRDefault="0025226A">
      <w:pPr>
        <w:spacing w:before="90"/>
        <w:ind w:left="141" w:right="303" w:hanging="6"/>
        <w:jc w:val="both"/>
        <w:rPr>
          <w:b/>
          <w:sz w:val="24"/>
          <w:szCs w:val="24"/>
        </w:rPr>
      </w:pPr>
    </w:p>
    <w:p w:rsidR="003E65B3" w:rsidRDefault="003E65B3">
      <w:pPr>
        <w:spacing w:before="90"/>
        <w:ind w:left="141" w:right="303" w:hanging="6"/>
        <w:jc w:val="both"/>
        <w:rPr>
          <w:b/>
          <w:sz w:val="24"/>
          <w:szCs w:val="24"/>
        </w:rPr>
      </w:pPr>
    </w:p>
    <w:p w:rsidR="008C4972" w:rsidRDefault="00BD6B8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5 - [0,5 ponto] - </w:t>
      </w:r>
      <w:r>
        <w:rPr>
          <w:sz w:val="24"/>
          <w:szCs w:val="24"/>
        </w:rPr>
        <w:t>Crie uma função que retorne o último elemento de uma lista.</w:t>
      </w:r>
    </w:p>
    <w:p w:rsidR="008C4972" w:rsidRPr="0025226A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>List.last([1, 2, 3])</w:t>
      </w:r>
      <w:r>
        <w:rPr>
          <w:sz w:val="24"/>
          <w:szCs w:val="24"/>
        </w:rPr>
        <w:t xml:space="preserve"> -&gt; No caso ira retornar o último adicionado(3), onde é feito a partir do .last</w:t>
      </w:r>
      <w:r>
        <w:rPr>
          <w:sz w:val="24"/>
          <w:szCs w:val="24"/>
        </w:rPr>
        <w:br/>
      </w:r>
    </w:p>
    <w:p w:rsidR="0025226A" w:rsidRDefault="00BD6B8C" w:rsidP="0025226A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6 - [1 ponto] - </w:t>
      </w:r>
      <w:r>
        <w:rPr>
          <w:sz w:val="24"/>
          <w:szCs w:val="24"/>
        </w:rPr>
        <w:t>Implemente uma função que calcule o fatorial de um número usando recursão.</w:t>
      </w:r>
    </w:p>
    <w:p w:rsidR="0025226A" w:rsidRPr="0025226A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Pr="0025226A">
        <w:rPr>
          <w:sz w:val="24"/>
          <w:szCs w:val="24"/>
        </w:rPr>
        <w:t>def factorial(n) do</w:t>
      </w:r>
    </w:p>
    <w:p w:rsidR="0025226A" w:rsidRPr="0025226A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 xml:space="preserve">  </w:t>
      </w:r>
      <w:r w:rsidR="00300BC3">
        <w:rPr>
          <w:sz w:val="24"/>
          <w:szCs w:val="24"/>
        </w:rPr>
        <w:t xml:space="preserve">   </w:t>
      </w:r>
      <w:r w:rsidRPr="0025226A">
        <w:rPr>
          <w:sz w:val="24"/>
          <w:szCs w:val="24"/>
        </w:rPr>
        <w:t>if n == 0 do</w:t>
      </w:r>
    </w:p>
    <w:p w:rsidR="0025226A" w:rsidRPr="0025226A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 xml:space="preserve">   </w:t>
      </w:r>
      <w:r w:rsidR="00300BC3">
        <w:rPr>
          <w:sz w:val="24"/>
          <w:szCs w:val="24"/>
        </w:rPr>
        <w:t xml:space="preserve">    </w:t>
      </w:r>
      <w:r w:rsidRPr="0025226A">
        <w:rPr>
          <w:sz w:val="24"/>
          <w:szCs w:val="24"/>
        </w:rPr>
        <w:t xml:space="preserve"> 1</w:t>
      </w:r>
    </w:p>
    <w:p w:rsidR="0025226A" w:rsidRPr="0025226A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 xml:space="preserve">  </w:t>
      </w:r>
      <w:r w:rsidR="00300BC3">
        <w:rPr>
          <w:sz w:val="24"/>
          <w:szCs w:val="24"/>
        </w:rPr>
        <w:t xml:space="preserve">   </w:t>
      </w:r>
      <w:r w:rsidRPr="0025226A">
        <w:rPr>
          <w:sz w:val="24"/>
          <w:szCs w:val="24"/>
        </w:rPr>
        <w:t>else</w:t>
      </w:r>
    </w:p>
    <w:p w:rsidR="0025226A" w:rsidRPr="0025226A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 xml:space="preserve">    </w:t>
      </w:r>
      <w:r w:rsidR="00300BC3">
        <w:rPr>
          <w:sz w:val="24"/>
          <w:szCs w:val="24"/>
        </w:rPr>
        <w:t xml:space="preserve"> </w:t>
      </w:r>
      <w:r w:rsidRPr="0025226A">
        <w:rPr>
          <w:sz w:val="24"/>
          <w:szCs w:val="24"/>
        </w:rPr>
        <w:t>n * factorial(n - 1)</w:t>
      </w:r>
    </w:p>
    <w:p w:rsidR="0025226A" w:rsidRPr="0025226A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 xml:space="preserve">  </w:t>
      </w:r>
      <w:r w:rsidR="00300BC3">
        <w:rPr>
          <w:sz w:val="24"/>
          <w:szCs w:val="24"/>
        </w:rPr>
        <w:t xml:space="preserve">   </w:t>
      </w:r>
      <w:r w:rsidRPr="0025226A">
        <w:rPr>
          <w:sz w:val="24"/>
          <w:szCs w:val="24"/>
        </w:rPr>
        <w:t>end</w:t>
      </w:r>
    </w:p>
    <w:p w:rsidR="008C4972" w:rsidRDefault="0025226A" w:rsidP="0025226A">
      <w:pPr>
        <w:spacing w:before="90"/>
        <w:ind w:left="141" w:right="303" w:hanging="6"/>
        <w:jc w:val="both"/>
        <w:rPr>
          <w:sz w:val="24"/>
          <w:szCs w:val="24"/>
        </w:rPr>
      </w:pPr>
      <w:r w:rsidRPr="0025226A">
        <w:rPr>
          <w:sz w:val="24"/>
          <w:szCs w:val="24"/>
        </w:rPr>
        <w:t>end</w:t>
      </w:r>
      <w:r w:rsidR="00300BC3">
        <w:rPr>
          <w:sz w:val="24"/>
          <w:szCs w:val="24"/>
        </w:rPr>
        <w:br/>
      </w:r>
    </w:p>
    <w:p w:rsidR="00CB5554" w:rsidRPr="00CB5554" w:rsidRDefault="00BD6B8C" w:rsidP="00CB555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7 - [1 ponto] - </w:t>
      </w:r>
      <w:r>
        <w:rPr>
          <w:sz w:val="24"/>
          <w:szCs w:val="24"/>
        </w:rPr>
        <w:t xml:space="preserve"> Escreva uma função que aplique uma função passada como argumento a cada elemento de uma lista.</w:t>
      </w:r>
      <w:r w:rsidR="00CB5554">
        <w:rPr>
          <w:sz w:val="24"/>
          <w:szCs w:val="24"/>
        </w:rPr>
        <w:br/>
      </w:r>
      <w:r w:rsidR="00CB5554">
        <w:rPr>
          <w:sz w:val="24"/>
          <w:szCs w:val="24"/>
        </w:rPr>
        <w:br/>
      </w:r>
      <w:r w:rsidR="00CB5554" w:rsidRPr="00CB5554">
        <w:rPr>
          <w:sz w:val="24"/>
          <w:szCs w:val="24"/>
        </w:rPr>
        <w:t>def map(list, f) do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for n &lt;- list do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f.(n)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end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>end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>map([1, 2, 3], fn n -&gt; n * 2 end)</w:t>
      </w:r>
    </w:p>
    <w:p w:rsidR="008C4972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>[2, 4, 6]</w:t>
      </w:r>
    </w:p>
    <w:p w:rsidR="008C4972" w:rsidRDefault="008C4972">
      <w:pPr>
        <w:spacing w:before="90"/>
        <w:ind w:left="141" w:right="303" w:hanging="6"/>
        <w:jc w:val="both"/>
        <w:rPr>
          <w:sz w:val="24"/>
          <w:szCs w:val="24"/>
        </w:rPr>
      </w:pPr>
    </w:p>
    <w:p w:rsidR="00CB5554" w:rsidRDefault="00BD6B8C" w:rsidP="00CB555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8 - [1 ponto] - </w:t>
      </w:r>
      <w:r>
        <w:rPr>
          <w:sz w:val="24"/>
          <w:szCs w:val="24"/>
        </w:rPr>
        <w:t>Escreva uma função que filtre os elementos de uma lista com base em uma função de filtro passada como argumento.</w:t>
      </w:r>
    </w:p>
    <w:p w:rsid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</w:p>
    <w:p w:rsidR="00CB5554" w:rsidRPr="00CB5554" w:rsidRDefault="00CB5554" w:rsidP="00CB5554">
      <w:pPr>
        <w:spacing w:before="90"/>
        <w:ind w:left="189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>def filter(list, f) do</w:t>
      </w:r>
    </w:p>
    <w:p w:rsidR="00CB5554" w:rsidRPr="00CB5554" w:rsidRDefault="00CB5554" w:rsidP="00CB5554">
      <w:pPr>
        <w:spacing w:before="90"/>
        <w:ind w:left="189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for n &lt;- list do</w:t>
      </w:r>
    </w:p>
    <w:p w:rsidR="00CB5554" w:rsidRPr="00CB5554" w:rsidRDefault="00CB5554" w:rsidP="00CB5554">
      <w:pPr>
        <w:spacing w:before="90"/>
        <w:ind w:left="189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if f.(n) do</w:t>
      </w:r>
    </w:p>
    <w:p w:rsidR="00CB5554" w:rsidRPr="00CB5554" w:rsidRDefault="00CB5554" w:rsidP="00CB5554">
      <w:pPr>
        <w:spacing w:before="90"/>
        <w:ind w:left="189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  n</w:t>
      </w:r>
    </w:p>
    <w:p w:rsidR="00CB5554" w:rsidRPr="00CB5554" w:rsidRDefault="00CB5554" w:rsidP="00CB5554">
      <w:pPr>
        <w:spacing w:before="90"/>
        <w:ind w:left="189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end</w:t>
      </w:r>
    </w:p>
    <w:p w:rsidR="00CB5554" w:rsidRPr="00CB5554" w:rsidRDefault="00CB5554" w:rsidP="00CB5554">
      <w:pPr>
        <w:spacing w:before="90"/>
        <w:ind w:left="189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end</w:t>
      </w:r>
    </w:p>
    <w:p w:rsidR="008C4972" w:rsidRDefault="00CB5554" w:rsidP="00CB5554">
      <w:pPr>
        <w:spacing w:before="90"/>
        <w:ind w:left="189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>end</w:t>
      </w:r>
    </w:p>
    <w:p w:rsid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</w:p>
    <w:p w:rsidR="00CB5554" w:rsidRPr="00CB5554" w:rsidRDefault="00BD6B8C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9 - [1 ponto] - </w:t>
      </w:r>
      <w:r>
        <w:rPr>
          <w:sz w:val="24"/>
          <w:szCs w:val="24"/>
        </w:rPr>
        <w:t>Crie uma função que gere os primeiros "n" números da sequência de Fibonacci.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B5554" w:rsidRPr="00CB5554">
        <w:rPr>
          <w:sz w:val="24"/>
          <w:szCs w:val="24"/>
        </w:rPr>
        <w:t>def fibonacci(n) do</w:t>
      </w:r>
    </w:p>
    <w:p w:rsidR="00CB5554" w:rsidRP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if n &lt; 0 do</w:t>
      </w:r>
    </w:p>
    <w:p w:rsidR="00CB5554" w:rsidRP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raise ArgumentError, "n deve ser um número não negativo"</w:t>
      </w:r>
    </w:p>
    <w:p w:rsidR="00CB5554" w:rsidRP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end</w:t>
      </w:r>
    </w:p>
    <w:p w:rsidR="00CB5554" w:rsidRP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</w:p>
    <w:p w:rsid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lastRenderedPageBreak/>
        <w:t xml:space="preserve">  </w:t>
      </w:r>
    </w:p>
    <w:p w:rsidR="00CB5554" w:rsidRP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>if n &lt;= 1 do</w:t>
      </w:r>
    </w:p>
    <w:p w:rsidR="00CB5554" w:rsidRP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[n]</w:t>
      </w:r>
    </w:p>
    <w:p w:rsidR="00CB5554" w:rsidRP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else</w:t>
      </w:r>
    </w:p>
    <w:p w:rsidR="00CB5554" w:rsidRP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[0, 1] ++ fibonacci(n - 1)</w:t>
      </w:r>
    </w:p>
    <w:p w:rsidR="00CB5554" w:rsidRP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end</w:t>
      </w:r>
    </w:p>
    <w:p w:rsidR="00CB5554" w:rsidRDefault="00CB5554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>end</w:t>
      </w:r>
    </w:p>
    <w:p w:rsidR="008C4972" w:rsidRDefault="00BD6B8C" w:rsidP="00CB5554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Questão 10 - [2,5  ponto] - </w:t>
      </w:r>
      <w:r>
        <w:rPr>
          <w:sz w:val="24"/>
          <w:szCs w:val="24"/>
        </w:rPr>
        <w:t xml:space="preserve">Crie uma </w:t>
      </w:r>
      <w:r>
        <w:rPr>
          <w:sz w:val="24"/>
          <w:szCs w:val="24"/>
        </w:rPr>
        <w:t>função que calcule a média de uma turma.</w:t>
      </w:r>
      <w:r>
        <w:rPr>
          <w:sz w:val="24"/>
          <w:szCs w:val="24"/>
        </w:rPr>
        <w:br/>
        <w:t>O exemplo abaixo demonstra como são passadas as notas dos alunos pertencentes a uma turma.</w:t>
      </w:r>
      <w:r>
        <w:rPr>
          <w:sz w:val="24"/>
          <w:szCs w:val="24"/>
        </w:rPr>
        <w:br/>
        <w:t>Você deve utilizar o método reduce para calcular a média.</w:t>
      </w:r>
    </w:p>
    <w:p w:rsidR="008C4972" w:rsidRDefault="00BD6B8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  <w:t>notas_da_turma = [</w:t>
      </w:r>
    </w:p>
    <w:p w:rsidR="008C4972" w:rsidRDefault="00BD6B8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{"Alice", [9.5, 8.0, 7.5]},</w:t>
      </w:r>
    </w:p>
    <w:p w:rsidR="008C4972" w:rsidRDefault="00BD6B8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{"João", [8.0,</w:t>
      </w:r>
      <w:r>
        <w:rPr>
          <w:sz w:val="24"/>
          <w:szCs w:val="24"/>
        </w:rPr>
        <w:t xml:space="preserve"> 7.0, 6.5]},</w:t>
      </w:r>
    </w:p>
    <w:p w:rsidR="008C4972" w:rsidRDefault="00BD6B8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{"Pedro", [9, 9.5, 9.0]},</w:t>
      </w:r>
    </w:p>
    <w:p w:rsidR="008C4972" w:rsidRDefault="00BD6B8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{"Lucas", []},</w:t>
      </w:r>
    </w:p>
    <w:p w:rsidR="008C4972" w:rsidRDefault="00BD6B8C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CB5554" w:rsidRPr="00CB5554" w:rsidRDefault="00BD6B8C" w:rsidP="00CB5554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Dicas: Utilize map ou flatmap para extrair todas as nota</w:t>
      </w:r>
      <w:r w:rsidR="00CB5554">
        <w:rPr>
          <w:sz w:val="24"/>
          <w:szCs w:val="24"/>
        </w:rPr>
        <w:t>s dos alunos em uma única lista:</w:t>
      </w:r>
      <w:r w:rsidR="00CB5554">
        <w:rPr>
          <w:sz w:val="24"/>
          <w:szCs w:val="24"/>
        </w:rPr>
        <w:br/>
      </w:r>
      <w:r w:rsidR="00CB5554">
        <w:rPr>
          <w:sz w:val="24"/>
          <w:szCs w:val="24"/>
        </w:rPr>
        <w:br/>
      </w:r>
      <w:r w:rsidR="00CB5554">
        <w:rPr>
          <w:sz w:val="24"/>
          <w:szCs w:val="24"/>
        </w:rPr>
        <w:br/>
      </w:r>
      <w:r w:rsidR="00CB5554" w:rsidRPr="00CB5554">
        <w:rPr>
          <w:sz w:val="24"/>
          <w:szCs w:val="24"/>
        </w:rPr>
        <w:t>def media_da_turma(notas) do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notas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|&gt; Enum.reduce(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0.0,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fn (total, aluno) -&gt;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  if aluno.notas == [] do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    total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  else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    total + Enum.sum(aluno.notas)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  end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  end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)</w:t>
      </w:r>
    </w:p>
    <w:p w:rsidR="00CB5554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 xml:space="preserve">  |&gt; div(Enum.count(notas))</w:t>
      </w:r>
    </w:p>
    <w:p w:rsidR="008C4972" w:rsidRPr="00CB5554" w:rsidRDefault="00CB5554" w:rsidP="00CB5554">
      <w:pPr>
        <w:spacing w:before="90"/>
        <w:ind w:left="141" w:right="303" w:hanging="6"/>
        <w:jc w:val="both"/>
        <w:rPr>
          <w:sz w:val="24"/>
          <w:szCs w:val="24"/>
        </w:rPr>
      </w:pPr>
      <w:r w:rsidRPr="00CB5554">
        <w:rPr>
          <w:sz w:val="24"/>
          <w:szCs w:val="24"/>
        </w:rPr>
        <w:t>end</w:t>
      </w:r>
    </w:p>
    <w:sectPr w:rsidR="008C4972" w:rsidRPr="00CB5554">
      <w:footerReference w:type="default" r:id="rId11"/>
      <w:pgSz w:w="11920" w:h="16840"/>
      <w:pgMar w:top="800" w:right="460" w:bottom="600" w:left="860" w:header="36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B8C" w:rsidRDefault="00BD6B8C">
      <w:r>
        <w:separator/>
      </w:r>
    </w:p>
  </w:endnote>
  <w:endnote w:type="continuationSeparator" w:id="0">
    <w:p w:rsidR="00BD6B8C" w:rsidRDefault="00BD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972" w:rsidRDefault="00BD6B8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l="0" t="0" r="0" b="0"/>
              <wp:wrapNone/>
              <wp:docPr id="110" name="Forma Livr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7525" y="3710468"/>
                        <a:ext cx="353695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3695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C4972" w:rsidRDefault="00BD6B8C">
                          <w:pPr>
                            <w:spacing w:before="13"/>
                            <w:ind w:left="20" w:firstLine="1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Av. Guedner, 1610, (44) 3027-6360 – Maringá – PR – www.unicesumar.edu.br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vre 110" o:spid="_x0000_s1026" style="position:absolute;margin-left:127pt;margin-top:802pt;width:283pt;height:15.4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536950,139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" adj="-11796480,,5400" path="m,l,139065r3536950,l3536950,,,xe" stroked="f">
              <v:stroke joinstyle="miter"/>
              <v:formulas/>
              <v:path arrowok="t" o:extrusionok="f" o:connecttype="custom" textboxrect="0,0,3536950,139065"/>
              <v:textbox inset="7pt,3pt,7pt,3pt">
                <w:txbxContent>
                  <w:p w:rsidR="008C4972" w:rsidRDefault="00BD6B8C">
                    <w:pPr>
                      <w:spacing w:before="13"/>
                      <w:ind w:left="20" w:firstLine="12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6"/>
                      </w:rPr>
                      <w:t>Av. Guedner, 1610, (44) 3027-6360 – Maringá – PR – www.unicesumar.edu.br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11" name="Conector de Seta Reta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B8C" w:rsidRDefault="00BD6B8C">
      <w:r>
        <w:separator/>
      </w:r>
    </w:p>
  </w:footnote>
  <w:footnote w:type="continuationSeparator" w:id="0">
    <w:p w:rsidR="00BD6B8C" w:rsidRDefault="00BD6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72"/>
    <w:rsid w:val="001D5AE0"/>
    <w:rsid w:val="0025226A"/>
    <w:rsid w:val="002C66D1"/>
    <w:rsid w:val="00300BC3"/>
    <w:rsid w:val="003E65B3"/>
    <w:rsid w:val="008C4972"/>
    <w:rsid w:val="009F2BCE"/>
    <w:rsid w:val="00BD6B8C"/>
    <w:rsid w:val="00CB5554"/>
    <w:rsid w:val="00F65867"/>
    <w:rsid w:val="00F8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EAC1"/>
  <w15:docId w15:val="{4B1386BA-96A2-49EB-AC90-0DB391CA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0"/>
      <w:ind w:left="527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school.com/pt/lessons/basics/docu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compiler.com/elix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elixir_online.ph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LDRsxTh7wEwKatsorOMFOtr0Q==">CgMxLjAyDmgua2F3dzNvaGt4YjNhOAByITEzQk9pYUl4dXE2TjZ5MEU5bzZnVWRLcmtxRnNHZTJnQg==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1029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Unicesumar</cp:lastModifiedBy>
  <cp:revision>3</cp:revision>
  <dcterms:created xsi:type="dcterms:W3CDTF">2023-09-26T23:58:00Z</dcterms:created>
  <dcterms:modified xsi:type="dcterms:W3CDTF">2023-09-26T23:59:00Z</dcterms:modified>
</cp:coreProperties>
</file>