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2"/>
          <w:sz-cs w:val="32"/>
        </w:rPr>
        <w:t xml:space="preserve">Referências bibliográficas do PI</w:t>
      </w:r>
    </w:p>
    <w:p>
      <w:pPr/>
      <w:r>
        <w:rPr>
          <w:rFonts w:ascii="Helvetica" w:hAnsi="Helvetica" w:cs="Helvetica"/>
          <w:sz w:val="32"/>
          <w:sz-cs w:val="32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Base principal do projeto: https://www.callicoder.com/spring-boot-websocket-chat-example/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Documentação do framework: https://spring.io/guides/gs/spring-boot/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Documentação de configuração da IDE: https://www.jetbrains.com/help/idea/creating-and-running-your-first-java-application.html#package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Referência de código para os Request no Servidor: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https://www.devmedia.com.br/desenvolvendo-uma-aplicacao-web-com-spring-boot-e-spring-mvc/34122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https://www.tutorialspoint.com/springmvc/springmvc_beannameurlhandlermapping.htm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https://www.baeldung.com/spring-requestmapping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Referência para utilização de Web Sockets com Spring Boot: https://www.baeldung.com/websockets-spring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Referência para gerar um arquivo .jar com maven: https://www.youtube.com/watch?v=vGtGxKZQ-l8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