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8DE5C" w14:textId="77777777" w:rsidR="008F02BB" w:rsidRDefault="008F02BB" w:rsidP="008F02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Date: Thursday, 27.06.19</w:t>
      </w:r>
    </w:p>
    <w:p w14:paraId="54573182" w14:textId="77777777" w:rsidR="008F02BB" w:rsidRDefault="008F02BB" w:rsidP="008F02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Graded</w:t>
      </w:r>
    </w:p>
    <w:p w14:paraId="30132A02" w14:textId="77777777" w:rsidR="008F02BB" w:rsidRDefault="008F02BB" w:rsidP="008F02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minutes for the presentation again</w:t>
      </w:r>
    </w:p>
    <w:p w14:paraId="76C6636C" w14:textId="0F4C81B6" w:rsidR="008F02BB" w:rsidRDefault="008F02BB" w:rsidP="008F02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tructure</w:t>
      </w:r>
    </w:p>
    <w:p w14:paraId="33E122B1" w14:textId="77777777" w:rsidR="008F02BB" w:rsidRDefault="008F02BB" w:rsidP="008F02B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aspects we need to include</w:t>
      </w:r>
    </w:p>
    <w:p w14:paraId="5EFCAEE6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audience</w:t>
      </w:r>
    </w:p>
    <w:p w14:paraId="1ECE9C27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plan</w:t>
      </w:r>
    </w:p>
    <w:p w14:paraId="77493B89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Theme</w:t>
      </w:r>
    </w:p>
    <w:p w14:paraId="4F7DFFE3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in media history</w:t>
      </w:r>
    </w:p>
    <w:p w14:paraId="2FCE90E4" w14:textId="77777777" w:rsidR="008F02BB" w:rsidRDefault="008F02BB" w:rsidP="008F02B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 main aspects that need to be covered</w:t>
      </w:r>
    </w:p>
    <w:p w14:paraId="2299441C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Basics (title, theme, platform, …)</w:t>
      </w:r>
    </w:p>
    <w:p w14:paraId="6CD6B25F" w14:textId="77777777" w:rsid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0385DC4E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(target audience and production plan)</w:t>
      </w:r>
    </w:p>
    <w:p w14:paraId="41613E21" w14:textId="77777777" w:rsid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4A994EC1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(gameplay and narrative)</w:t>
      </w:r>
    </w:p>
    <w:p w14:paraId="766F28FD" w14:textId="77777777" w:rsid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2:30</w:t>
      </w:r>
    </w:p>
    <w:p w14:paraId="21845AD0" w14:textId="77777777" w:rsid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Generally, similar content to last presentation</w:t>
      </w:r>
    </w:p>
    <w:p w14:paraId="6D9C9C6D" w14:textId="089B2767" w:rsid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time, take another body part story as the example</w:t>
      </w:r>
    </w:p>
    <w:p w14:paraId="0791A18F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Position in media history (main influences and trends)</w:t>
      </w:r>
    </w:p>
    <w:p w14:paraId="43434A99" w14:textId="68651FDB" w:rsidR="008F02BB" w:rsidRP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2C29EAA6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 (references, characters, environments)</w:t>
      </w:r>
    </w:p>
    <w:p w14:paraId="5F1BAF41" w14:textId="77777777" w:rsid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2:00</w:t>
      </w:r>
    </w:p>
    <w:p w14:paraId="441F3F5B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(technical outline and system architecture)</w:t>
      </w:r>
    </w:p>
    <w:p w14:paraId="7DCE71BA" w14:textId="77777777" w:rsid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1:30</w:t>
      </w:r>
    </w:p>
    <w:p w14:paraId="73EDED72" w14:textId="77777777" w:rsid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the engine and tools again</w:t>
      </w:r>
    </w:p>
    <w:p w14:paraId="09BB1871" w14:textId="77777777" w:rsid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Discard the “decoupled systems” and “technical debt” aspects</w:t>
      </w:r>
    </w:p>
    <w:p w14:paraId="69A55B6C" w14:textId="77777777" w:rsid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Instead, explain the visualized architecture of the abilities integration</w:t>
      </w:r>
    </w:p>
    <w:p w14:paraId="2DFA3AAC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Gameplay video (high-impact, edi</w:t>
      </w:r>
      <w:bookmarkStart w:id="0" w:name="_GoBack"/>
      <w:bookmarkEnd w:id="0"/>
      <w:r>
        <w:rPr>
          <w:sz w:val="24"/>
          <w:szCs w:val="24"/>
        </w:rPr>
        <w:t>ted, in-game footage)</w:t>
      </w:r>
    </w:p>
    <w:p w14:paraId="73A9A056" w14:textId="77777777" w:rsid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Duration: 1:00</w:t>
      </w:r>
    </w:p>
    <w:p w14:paraId="4D790ADD" w14:textId="77777777" w:rsidR="008F02BB" w:rsidRDefault="008F02BB" w:rsidP="008F02BB">
      <w:pPr>
        <w:pStyle w:val="Listenabsatz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Excerpt of the full gameplay video</w:t>
      </w:r>
    </w:p>
    <w:p w14:paraId="37A2916F" w14:textId="0D1AA6D9" w:rsidR="008F02BB" w:rsidRDefault="008F02BB" w:rsidP="008F02B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sz w:val="24"/>
          <w:szCs w:val="24"/>
        </w:rPr>
        <w:t xml:space="preserve">osition of </w:t>
      </w:r>
      <w:r>
        <w:rPr>
          <w:sz w:val="24"/>
          <w:szCs w:val="24"/>
        </w:rPr>
        <w:t>Asunder</w:t>
      </w:r>
      <w:r>
        <w:rPr>
          <w:sz w:val="24"/>
          <w:szCs w:val="24"/>
        </w:rPr>
        <w:t xml:space="preserve"> in media and games history</w:t>
      </w:r>
    </w:p>
    <w:p w14:paraId="72B21E4C" w14:textId="77777777" w:rsidR="008F02BB" w:rsidRDefault="008F02BB" w:rsidP="008F02B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single, dedicated works that the game is based on</w:t>
      </w:r>
    </w:p>
    <w:p w14:paraId="364134AF" w14:textId="77777777" w:rsidR="008F02BB" w:rsidRDefault="008F02BB" w:rsidP="008F02BB">
      <w:pPr>
        <w:pStyle w:val="Listenabsatz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follows certain modern trends</w:t>
      </w:r>
    </w:p>
    <w:p w14:paraId="7E8EE6C7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taking place in the protagonist’s mind (e.g. Gris, Psychonauts)</w:t>
      </w:r>
    </w:p>
    <w:p w14:paraId="4B384BE4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dealing with issues of mental health (e.g. Gris, Hellblade: Senua’s Sacrifice)</w:t>
      </w:r>
    </w:p>
    <w:p w14:paraId="49C43D5F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about self-acceptance (e.g. Celeste, Getting Over It)</w:t>
      </w:r>
    </w:p>
    <w:p w14:paraId="087353A9" w14:textId="77777777" w:rsidR="008F02BB" w:rsidRDefault="008F02BB" w:rsidP="008F02BB">
      <w:pPr>
        <w:pStyle w:val="Listenabsatz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Games relying almost entirely on implicit storytelling (e.g. Beyond Eyes, The Unfinished Swamp)</w:t>
      </w:r>
    </w:p>
    <w:p w14:paraId="2544C296" w14:textId="77777777" w:rsidR="00FB19A3" w:rsidRDefault="00FB19A3"/>
    <w:sectPr w:rsidR="00FB19A3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A51"/>
    <w:multiLevelType w:val="hybridMultilevel"/>
    <w:tmpl w:val="B7A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DF"/>
    <w:rsid w:val="007177E3"/>
    <w:rsid w:val="00850756"/>
    <w:rsid w:val="008F02BB"/>
    <w:rsid w:val="00E975DF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2E52"/>
  <w15:chartTrackingRefBased/>
  <w15:docId w15:val="{A13B1EF4-5CDD-4A95-A07C-F3354C7C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2</cp:revision>
  <dcterms:created xsi:type="dcterms:W3CDTF">2019-06-22T07:09:00Z</dcterms:created>
  <dcterms:modified xsi:type="dcterms:W3CDTF">2019-06-22T08:25:00Z</dcterms:modified>
</cp:coreProperties>
</file>