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Start: 10:00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End: 12:00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 about last meeting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Flesh out narrative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Explain side character 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Representation of someone from outside (?)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Manifestation of what he likes about himself</w:t>
        <w:tab/>
        <w:t xml:space="preserve">(?)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Why does it appear now?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No companion at all (?)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Letters and text floating in the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Letters as elements of level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Diegetic text (newspapers, diary)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Character without body, just voice (like Glados)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How tell story during gameplay? ✓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Focus on diegetic / environmental storytelling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Diegetic text, part of gameplay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Floating words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(Dialogue with companion, relationship slowly builds up, leave out a lot of information)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Gameplay reflects backstory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Explain workings of the world ✓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No real life logic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No real physics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Impossible architecture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Traces of past memories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Subjective perception of environment and past (overdramatized)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HUB is metaphor for MC’s room, stable and safe environment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Areas visualize harmful memories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Missing body parts represent personal flaw of MC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The 3 Wise Monkeys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 no evil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Hear no evil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Speak no evil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White door, unreachable until the very end, see immediately when entering the HUB, once you got all body parts you can go through it, fade to white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 body part mechanics ✓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3 body parts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Head -&gt; Legs -&gt; Torso -&gt; Arms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Crazy abilities, not realistic, connected to body part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Head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Roll (+ jump)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Legs</w:t>
      </w:r>
    </w:p>
    <w:p w:rsidR="00000000" w:rsidDel="00000000" w:rsidP="00000000" w:rsidRDefault="00000000" w:rsidRPr="00000000" w14:paraId="0000002B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Wall run (build up speed to run up a wall, when on wall speed starts to decrease, once reaches zero -&gt; drop off the wall)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Stomp (raise ground level at your current position)</w:t>
        <w:br w:type="textWrapping"/>
        <w:tab/>
        <w:tab/>
        <w:tab/>
        <w:t xml:space="preserve">Torso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Deforming whole character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Breathe in / out (extreme push/pull)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Arms</w:t>
      </w:r>
    </w:p>
    <w:p w:rsidR="00000000" w:rsidDel="00000000" w:rsidP="00000000" w:rsidRDefault="00000000" w:rsidRPr="00000000" w14:paraId="00000030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Hook shot (extending arm, if you hit something, you’re launched there)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  <w:t xml:space="preserve">Pick up objects and carry somewhere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 body part stories ✓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Legs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Cowardice (running away)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Legs running away</w:t>
        <w:tab/>
        <w:tab/>
        <w:tab/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Short parcours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Legs stop in a dead end where you catch them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MC starts fire by accident, does not call firefighters but runs away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  <w:t xml:space="preserve">Yellow/orange color theme</w:t>
        <w:tab/>
        <w:tab/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Torso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Stability / Reliability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MC is boss of a company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Friends with regular employee (outsider, does not deliver)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Decides to fire him for the company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Employee lost his financial and social stability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Callback to consequence (letter, homeless photo)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Blue color theme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Arms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Impulse / Aggression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Homeless person begging MC for money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Gets intrusive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MC pushes homeless person away from himself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Homeless falls on street with traffic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Red/purple color theme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Gender and age of protagonist should be discussed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Leave sex undefined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a concept document (GDD)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