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DATA(dia/mês -- horário) &lt;Tipo de alteração&gt; &lt;Motivo de alteração&gt;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15/05/2018 -- 17:51/  Foi decidido a inserção de classes administradores (admUsuario e admGrupo) que tem uma relação de herança, respectivamente, em classe Usuario e classe Grupo. Essas classes tem a funcionalidade de alterar, quando necessário, os atributos dos objetos de suas classes mãe.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28/05 -- 19:24 Mudança no parâmetro do método alterarDisponibilidade da classe Usuario de Anuncio para int posicao para acessar o anuncio na lista de anúncios do usuário.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28/05 -- 19:28 Mudança na visibilidade dos atributos nome, telefone, foto, curso, login e senha da classe usuario de private para protected para poderem ser acessados na classe AdmUsuario.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28/05 -- 19:29 Acréscimo de parâmetros nos sets da classe AdmUsuario (int posicao) para poder acessar o usuário do ArrayList.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