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AC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="00F070AF" w:rsidRPr="00F070AF">
        <w:rPr>
          <w:rFonts w:ascii="Times New Roman" w:hAnsi="Times New Roman" w:cs="Times New Roman"/>
          <w:b/>
          <w:sz w:val="24"/>
          <w:szCs w:val="24"/>
        </w:rPr>
        <w:t>__________________</w:t>
      </w:r>
      <w:r w:rsidRPr="00F070AF">
        <w:rPr>
          <w:rFonts w:ascii="Times New Roman" w:hAnsi="Times New Roman" w:cs="Times New Roman"/>
          <w:b/>
          <w:sz w:val="24"/>
          <w:szCs w:val="24"/>
        </w:rPr>
        <w:t xml:space="preserve">_________________________________ </w:t>
      </w:r>
      <w:proofErr w:type="gramStart"/>
      <w:r w:rsidRPr="00F070AF">
        <w:rPr>
          <w:rFonts w:ascii="Times New Roman" w:hAnsi="Times New Roman" w:cs="Times New Roman"/>
          <w:b/>
          <w:sz w:val="24"/>
          <w:szCs w:val="24"/>
        </w:rPr>
        <w:t>NUSP:_</w:t>
      </w:r>
      <w:proofErr w:type="gramEnd"/>
      <w:r w:rsidRPr="00F070AF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:rsidR="00121D24" w:rsidRPr="00F070AF" w:rsidRDefault="00121D24">
      <w:pPr>
        <w:rPr>
          <w:rFonts w:ascii="Times New Roman" w:hAnsi="Times New Roman" w:cs="Times New Roman"/>
          <w:sz w:val="24"/>
          <w:szCs w:val="24"/>
        </w:rPr>
      </w:pPr>
      <w:r w:rsidRPr="00F070AF">
        <w:rPr>
          <w:rFonts w:ascii="Times New Roman" w:hAnsi="Times New Roman" w:cs="Times New Roman"/>
          <w:sz w:val="24"/>
          <w:szCs w:val="24"/>
        </w:rPr>
        <w:t>Horário em que você iniciou a leitura da especificação:</w:t>
      </w:r>
      <w:r w:rsidR="00F070AF" w:rsidRPr="00F070AF">
        <w:rPr>
          <w:rFonts w:ascii="Times New Roman" w:hAnsi="Times New Roman" w:cs="Times New Roman"/>
          <w:sz w:val="24"/>
          <w:szCs w:val="24"/>
        </w:rPr>
        <w:t xml:space="preserve"> _______________ (</w:t>
      </w:r>
      <w:proofErr w:type="spellStart"/>
      <w:r w:rsidR="00F070AF" w:rsidRPr="00F070A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070AF" w:rsidRPr="00F070AF">
        <w:rPr>
          <w:rFonts w:ascii="Times New Roman" w:hAnsi="Times New Roman" w:cs="Times New Roman"/>
          <w:sz w:val="24"/>
          <w:szCs w:val="24"/>
        </w:rPr>
        <w:t>: 10h05min)</w:t>
      </w: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>Especificação: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Com base na especificação a seguir:</w:t>
      </w:r>
    </w:p>
    <w:p w:rsidR="006C5320" w:rsidRPr="00775ACE" w:rsidRDefault="006C5320" w:rsidP="006C532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Aplique o critério de teste </w:t>
      </w:r>
      <w:proofErr w:type="spellStart"/>
      <w:r w:rsidRPr="00775ACE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775ACE">
        <w:rPr>
          <w:rFonts w:ascii="Times New Roman" w:hAnsi="Times New Roman" w:cs="Times New Roman"/>
          <w:sz w:val="24"/>
          <w:szCs w:val="24"/>
        </w:rPr>
        <w:t xml:space="preserve"> em Classes de Equivalência (PCE), gerando as classes válidas e inválidas com base nas condições de entrada do programa.</w:t>
      </w:r>
    </w:p>
    <w:p w:rsidR="006C5320" w:rsidRPr="00775ACE" w:rsidRDefault="006C5320" w:rsidP="006C532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Gere um conjunto de casos teste para o critério PCE.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775ACE">
        <w:rPr>
          <w:rFonts w:ascii="Times New Roman" w:hAnsi="Times New Roman" w:cs="Times New Roman"/>
          <w:b/>
          <w:sz w:val="24"/>
          <w:szCs w:val="24"/>
        </w:rPr>
        <w:t>NextDate</w:t>
      </w:r>
      <w:proofErr w:type="spellEnd"/>
      <w:r w:rsidRPr="00775ACE">
        <w:rPr>
          <w:rFonts w:ascii="Times New Roman" w:hAnsi="Times New Roman" w:cs="Times New Roman"/>
          <w:sz w:val="24"/>
          <w:szCs w:val="24"/>
        </w:rPr>
        <w:t xml:space="preserve"> retorna uma data </w:t>
      </w:r>
      <w:proofErr w:type="spellStart"/>
      <w:r w:rsidRPr="00775ACE">
        <w:rPr>
          <w:rFonts w:ascii="Times New Roman" w:hAnsi="Times New Roman" w:cs="Times New Roman"/>
          <w:i/>
          <w:sz w:val="24"/>
          <w:szCs w:val="24"/>
        </w:rPr>
        <w:t>dd</w:t>
      </w:r>
      <w:proofErr w:type="spellEnd"/>
      <w:r w:rsidRPr="00775ACE">
        <w:rPr>
          <w:rFonts w:ascii="Times New Roman" w:hAnsi="Times New Roman" w:cs="Times New Roman"/>
          <w:i/>
          <w:sz w:val="24"/>
          <w:szCs w:val="24"/>
        </w:rPr>
        <w:t>/mm/</w:t>
      </w:r>
      <w:proofErr w:type="spellStart"/>
      <w:r w:rsidRPr="00775ACE">
        <w:rPr>
          <w:rFonts w:ascii="Times New Roman" w:hAnsi="Times New Roman" w:cs="Times New Roman"/>
          <w:i/>
          <w:sz w:val="24"/>
          <w:szCs w:val="24"/>
        </w:rPr>
        <w:t>aaaa</w:t>
      </w:r>
      <w:proofErr w:type="spellEnd"/>
      <w:r w:rsidRPr="00775ACE">
        <w:rPr>
          <w:rFonts w:ascii="Times New Roman" w:hAnsi="Times New Roman" w:cs="Times New Roman"/>
          <w:sz w:val="24"/>
          <w:szCs w:val="24"/>
        </w:rPr>
        <w:t>, com base em uma data de entrada fornecida. Assim, a função recebe três variáveis de entrada: dia, mês e ano e retorna a data depois da entrada fornecida.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5ACE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Pr="00775A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75ACE">
        <w:rPr>
          <w:rFonts w:ascii="Times New Roman" w:hAnsi="Times New Roman" w:cs="Times New Roman"/>
          <w:sz w:val="24"/>
          <w:szCs w:val="24"/>
          <w:lang w:val="en-US"/>
        </w:rPr>
        <w:t>NextDate</w:t>
      </w:r>
      <w:proofErr w:type="spellEnd"/>
      <w:r w:rsidRPr="00775ACE">
        <w:rPr>
          <w:rFonts w:ascii="Times New Roman" w:hAnsi="Times New Roman" w:cs="Times New Roman"/>
          <w:sz w:val="24"/>
          <w:szCs w:val="24"/>
          <w:lang w:val="en-US"/>
        </w:rPr>
        <w:t xml:space="preserve"> 27 04 2010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ACE">
        <w:rPr>
          <w:rFonts w:ascii="Times New Roman" w:hAnsi="Times New Roman" w:cs="Times New Roman"/>
          <w:sz w:val="24"/>
          <w:szCs w:val="24"/>
          <w:lang w:val="en-US"/>
        </w:rPr>
        <w:t>&gt;&gt; 28/04/2010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5ACE">
        <w:rPr>
          <w:rFonts w:ascii="Times New Roman" w:hAnsi="Times New Roman" w:cs="Times New Roman"/>
          <w:sz w:val="24"/>
          <w:szCs w:val="24"/>
          <w:lang w:val="en-US"/>
        </w:rPr>
        <w:t>Limitação</w:t>
      </w:r>
      <w:proofErr w:type="spellEnd"/>
      <w:r w:rsidRPr="00775A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75ACE">
        <w:rPr>
          <w:rFonts w:ascii="Times New Roman" w:hAnsi="Times New Roman" w:cs="Times New Roman"/>
          <w:sz w:val="24"/>
          <w:szCs w:val="24"/>
          <w:lang w:val="en-US"/>
        </w:rPr>
        <w:t>anos</w:t>
      </w:r>
      <w:proofErr w:type="spellEnd"/>
      <w:r w:rsidRPr="00775ACE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775ACE">
        <w:rPr>
          <w:rFonts w:ascii="Times New Roman" w:hAnsi="Times New Roman" w:cs="Times New Roman"/>
          <w:sz w:val="24"/>
          <w:szCs w:val="24"/>
          <w:lang w:val="en-US"/>
        </w:rPr>
        <w:t>intervalo</w:t>
      </w:r>
      <w:proofErr w:type="spellEnd"/>
      <w:r w:rsidRPr="00775ACE">
        <w:rPr>
          <w:rFonts w:ascii="Times New Roman" w:hAnsi="Times New Roman" w:cs="Times New Roman"/>
          <w:sz w:val="24"/>
          <w:szCs w:val="24"/>
          <w:lang w:val="en-US"/>
        </w:rPr>
        <w:t xml:space="preserve"> 1812 – 2012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Tratamento necessário: Se não for o último dia do mês, a função simplesmente irá incrementar o valor do dia. Se for o final do mês, o próximo dia é 1 e o mês é incrementado. Se for o último dia do ano, ambos dia e mês são reiniciados para 1 e o ano é incrementado.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Finalmente, o problema do ano bissexto deve ser considerado.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</w:rPr>
      </w:pPr>
      <w:r w:rsidRPr="00775ACE">
        <w:rPr>
          <w:rFonts w:ascii="Times New Roman" w:hAnsi="Times New Roman" w:cs="Times New Roman"/>
          <w:sz w:val="24"/>
        </w:rPr>
        <w:t>Chama-se ano bissexto o </w:t>
      </w:r>
      <w:hyperlink r:id="rId5" w:tooltip="Ano" w:history="1">
        <w:r w:rsidRPr="00775ACE">
          <w:rPr>
            <w:rFonts w:ascii="Times New Roman" w:hAnsi="Times New Roman" w:cs="Times New Roman"/>
            <w:sz w:val="24"/>
          </w:rPr>
          <w:t>ano</w:t>
        </w:r>
      </w:hyperlink>
      <w:r w:rsidRPr="00775ACE">
        <w:rPr>
          <w:rFonts w:ascii="Times New Roman" w:hAnsi="Times New Roman" w:cs="Times New Roman"/>
          <w:sz w:val="24"/>
        </w:rPr>
        <w:t> ao qual é acrescentado um </w:t>
      </w:r>
      <w:hyperlink r:id="rId6" w:tooltip="Dia" w:history="1">
        <w:r w:rsidRPr="00775ACE">
          <w:rPr>
            <w:rFonts w:ascii="Times New Roman" w:hAnsi="Times New Roman" w:cs="Times New Roman"/>
            <w:sz w:val="24"/>
          </w:rPr>
          <w:t>dia</w:t>
        </w:r>
      </w:hyperlink>
      <w:r w:rsidRPr="00775ACE">
        <w:rPr>
          <w:rFonts w:ascii="Times New Roman" w:hAnsi="Times New Roman" w:cs="Times New Roman"/>
          <w:sz w:val="24"/>
        </w:rPr>
        <w:t xml:space="preserve"> extra no mês de fevereiro, ficando ele com 366 dias, um dia a mais do que os </w:t>
      </w:r>
      <w:hyperlink r:id="rId7" w:tooltip="Ano" w:history="1">
        <w:r w:rsidRPr="00775ACE">
          <w:rPr>
            <w:rFonts w:ascii="Times New Roman" w:hAnsi="Times New Roman" w:cs="Times New Roman"/>
            <w:sz w:val="24"/>
          </w:rPr>
          <w:t>anos</w:t>
        </w:r>
      </w:hyperlink>
      <w:r w:rsidRPr="00775ACE">
        <w:rPr>
          <w:rFonts w:ascii="Times New Roman" w:hAnsi="Times New Roman" w:cs="Times New Roman"/>
          <w:sz w:val="24"/>
        </w:rPr>
        <w:t> normais de 365 dias. Isto é feito com o objetivo de manter o </w:t>
      </w:r>
      <w:hyperlink r:id="rId8" w:tooltip="Calendário" w:history="1">
        <w:r w:rsidRPr="00775ACE">
          <w:rPr>
            <w:rFonts w:ascii="Times New Roman" w:hAnsi="Times New Roman" w:cs="Times New Roman"/>
            <w:sz w:val="24"/>
          </w:rPr>
          <w:t>calendário</w:t>
        </w:r>
      </w:hyperlink>
      <w:r w:rsidRPr="00775ACE">
        <w:rPr>
          <w:rFonts w:ascii="Times New Roman" w:hAnsi="Times New Roman" w:cs="Times New Roman"/>
          <w:sz w:val="24"/>
        </w:rPr>
        <w:t> anual ajustado com a translação da </w:t>
      </w:r>
      <w:hyperlink r:id="rId9" w:tooltip="Terra" w:history="1">
        <w:r w:rsidRPr="00775ACE">
          <w:rPr>
            <w:rFonts w:ascii="Times New Roman" w:hAnsi="Times New Roman" w:cs="Times New Roman"/>
            <w:sz w:val="24"/>
          </w:rPr>
          <w:t>Terra</w:t>
        </w:r>
      </w:hyperlink>
      <w:r w:rsidRPr="00775ACE">
        <w:rPr>
          <w:rFonts w:ascii="Times New Roman" w:hAnsi="Times New Roman" w:cs="Times New Roman"/>
          <w:sz w:val="24"/>
        </w:rPr>
        <w:t xml:space="preserve"> e com os eventos sazonais relacionados às estações do ano. Isso ocorre a cada quatro anos (exceto anos múltiplos de 100 que não são divisíveis por 400). Por exemplo, 1600, 2000, 2400 são anos bissextos, mas 1700, 1800, 1900, 2100 e 2200 não são.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75ACE">
        <w:rPr>
          <w:rFonts w:ascii="Times New Roman" w:hAnsi="Times New Roman" w:cs="Times New Roman"/>
          <w:sz w:val="24"/>
          <w:lang w:val="en-US"/>
        </w:rPr>
        <w:t>1812</w:t>
      </w:r>
      <w:proofErr w:type="gramEnd"/>
      <w:r w:rsidRPr="00775ACE">
        <w:rPr>
          <w:rFonts w:ascii="Times New Roman" w:hAnsi="Times New Roman" w:cs="Times New Roman"/>
          <w:sz w:val="24"/>
          <w:lang w:val="en-US"/>
        </w:rPr>
        <w:t xml:space="preserve"> é um </w:t>
      </w:r>
      <w:proofErr w:type="spellStart"/>
      <w:r w:rsidRPr="00775ACE">
        <w:rPr>
          <w:rFonts w:ascii="Times New Roman" w:hAnsi="Times New Roman" w:cs="Times New Roman"/>
          <w:sz w:val="24"/>
          <w:lang w:val="en-US"/>
        </w:rPr>
        <w:t>ano</w:t>
      </w:r>
      <w:proofErr w:type="spellEnd"/>
      <w:r w:rsidRPr="00775A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5ACE">
        <w:rPr>
          <w:rFonts w:ascii="Times New Roman" w:hAnsi="Times New Roman" w:cs="Times New Roman"/>
          <w:sz w:val="24"/>
          <w:lang w:val="en-US"/>
        </w:rPr>
        <w:t>bissexto</w:t>
      </w:r>
      <w:proofErr w:type="spellEnd"/>
      <w:r w:rsidRPr="00775ACE">
        <w:rPr>
          <w:rFonts w:ascii="Times New Roman" w:hAnsi="Times New Roman" w:cs="Times New Roman"/>
          <w:sz w:val="24"/>
          <w:lang w:val="en-US"/>
        </w:rPr>
        <w:t>.</w:t>
      </w:r>
    </w:p>
    <w:p w:rsidR="00A74C0F" w:rsidRPr="00775ACE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775ACE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</w:p>
    <w:p w:rsidR="00F070AF" w:rsidRDefault="00F070AF">
      <w:pPr>
        <w:rPr>
          <w:rFonts w:ascii="Times New Roman" w:hAnsi="Times New Roman" w:cs="Times New Roman"/>
          <w:sz w:val="24"/>
          <w:szCs w:val="24"/>
        </w:rPr>
      </w:pPr>
    </w:p>
    <w:p w:rsidR="00F070AF" w:rsidRDefault="00F070AF">
      <w:pPr>
        <w:rPr>
          <w:rFonts w:ascii="Times New Roman" w:hAnsi="Times New Roman" w:cs="Times New Roman"/>
          <w:sz w:val="24"/>
          <w:szCs w:val="24"/>
        </w:rPr>
      </w:pPr>
    </w:p>
    <w:p w:rsidR="00431FBF" w:rsidRDefault="00431FBF">
      <w:pPr>
        <w:rPr>
          <w:rFonts w:ascii="Times New Roman" w:hAnsi="Times New Roman" w:cs="Times New Roman"/>
          <w:sz w:val="24"/>
          <w:szCs w:val="24"/>
        </w:rPr>
      </w:pPr>
    </w:p>
    <w:p w:rsidR="00431FBF" w:rsidRPr="00F070AF" w:rsidRDefault="00431FB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F070AF">
      <w:pPr>
        <w:rPr>
          <w:rFonts w:ascii="Times New Roman" w:hAnsi="Times New Roman" w:cs="Times New Roman"/>
          <w:sz w:val="24"/>
          <w:szCs w:val="24"/>
        </w:rPr>
      </w:pPr>
      <w:r w:rsidRPr="00F070AF">
        <w:rPr>
          <w:rFonts w:ascii="Times New Roman" w:hAnsi="Times New Roman" w:cs="Times New Roman"/>
          <w:sz w:val="24"/>
          <w:szCs w:val="24"/>
        </w:rPr>
        <w:t>Horário em que você finalizou a leitura da especificação: _______________ (</w:t>
      </w:r>
      <w:proofErr w:type="spellStart"/>
      <w:r w:rsidRPr="00F070A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070AF">
        <w:rPr>
          <w:rFonts w:ascii="Times New Roman" w:hAnsi="Times New Roman" w:cs="Times New Roman"/>
          <w:sz w:val="24"/>
          <w:szCs w:val="24"/>
        </w:rPr>
        <w:t>: 10h10min)</w:t>
      </w:r>
    </w:p>
    <w:p w:rsidR="00F070AF" w:rsidRDefault="00F070AF" w:rsidP="00F070AF">
      <w:pPr>
        <w:rPr>
          <w:rFonts w:ascii="Times New Roman" w:hAnsi="Times New Roman" w:cs="Times New Roman"/>
          <w:sz w:val="24"/>
          <w:szCs w:val="24"/>
        </w:rPr>
      </w:pPr>
      <w:r w:rsidRPr="00F070AF">
        <w:rPr>
          <w:rFonts w:ascii="Times New Roman" w:hAnsi="Times New Roman" w:cs="Times New Roman"/>
          <w:sz w:val="24"/>
          <w:szCs w:val="24"/>
        </w:rPr>
        <w:lastRenderedPageBreak/>
        <w:t xml:space="preserve">Horário em que você iniciou a aplicação do critério de </w:t>
      </w:r>
      <w:proofErr w:type="spellStart"/>
      <w:r w:rsidRPr="00F070AF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F070AF">
        <w:rPr>
          <w:rFonts w:ascii="Times New Roman" w:hAnsi="Times New Roman" w:cs="Times New Roman"/>
          <w:sz w:val="24"/>
          <w:szCs w:val="24"/>
        </w:rPr>
        <w:t xml:space="preserve"> de classes de equivalência: _______________ (</w:t>
      </w:r>
      <w:proofErr w:type="spellStart"/>
      <w:r w:rsidRPr="00F070A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070AF">
        <w:rPr>
          <w:rFonts w:ascii="Times New Roman" w:hAnsi="Times New Roman" w:cs="Times New Roman"/>
          <w:sz w:val="24"/>
          <w:szCs w:val="24"/>
        </w:rPr>
        <w:t>: 10h15min)</w:t>
      </w:r>
    </w:p>
    <w:p w:rsidR="00431FBF" w:rsidRDefault="00431FBF">
      <w:pPr>
        <w:rPr>
          <w:rFonts w:ascii="Times New Roman" w:hAnsi="Times New Roman" w:cs="Times New Roman"/>
          <w:b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>Identifique as classes de equivalência: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4C0F" w:rsidRPr="00F070AF" w:rsidTr="00F070AF"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Variáveis de entrada</w:t>
            </w:r>
          </w:p>
        </w:tc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Classes de equivalência válidas</w:t>
            </w:r>
          </w:p>
        </w:tc>
        <w:tc>
          <w:tcPr>
            <w:tcW w:w="1667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Classes de equivalência inválidas</w:t>
            </w:r>
          </w:p>
        </w:tc>
      </w:tr>
      <w:tr w:rsidR="00A74C0F" w:rsidRPr="00F070AF" w:rsidTr="00F070AF"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>Definia o conjunto de casos de teste:</w:t>
      </w:r>
    </w:p>
    <w:p w:rsidR="00F070AF" w:rsidRDefault="00A74C0F" w:rsidP="00F070AF">
      <w:pPr>
        <w:rPr>
          <w:rFonts w:ascii="Times New Roman" w:hAnsi="Times New Roman" w:cs="Times New Roman"/>
          <w:sz w:val="24"/>
          <w:szCs w:val="24"/>
        </w:rPr>
      </w:pPr>
      <w:r w:rsidRPr="00F070AF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F070A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070A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070A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1FBF" w:rsidRDefault="00431FBF" w:rsidP="00F070AF">
      <w:pPr>
        <w:rPr>
          <w:rFonts w:ascii="Times New Roman" w:hAnsi="Times New Roman" w:cs="Times New Roman"/>
          <w:sz w:val="24"/>
          <w:szCs w:val="24"/>
        </w:rPr>
      </w:pPr>
    </w:p>
    <w:p w:rsidR="00431FBF" w:rsidRDefault="00431FBF" w:rsidP="00F070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70AF" w:rsidRPr="00F070AF" w:rsidRDefault="00F070AF" w:rsidP="00F070AF">
      <w:pPr>
        <w:rPr>
          <w:rFonts w:ascii="Times New Roman" w:hAnsi="Times New Roman" w:cs="Times New Roman"/>
          <w:sz w:val="24"/>
          <w:szCs w:val="24"/>
        </w:rPr>
      </w:pPr>
      <w:r w:rsidRPr="00F070AF">
        <w:rPr>
          <w:rFonts w:ascii="Times New Roman" w:hAnsi="Times New Roman" w:cs="Times New Roman"/>
          <w:sz w:val="24"/>
          <w:szCs w:val="24"/>
        </w:rPr>
        <w:t xml:space="preserve">Horário em que você finalizou a aplicação do critério de </w:t>
      </w:r>
      <w:proofErr w:type="spellStart"/>
      <w:r w:rsidRPr="00F070AF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F070AF">
        <w:rPr>
          <w:rFonts w:ascii="Times New Roman" w:hAnsi="Times New Roman" w:cs="Times New Roman"/>
          <w:sz w:val="24"/>
          <w:szCs w:val="24"/>
        </w:rPr>
        <w:t xml:space="preserve"> de classes de equivalência: _______________ (</w:t>
      </w:r>
      <w:proofErr w:type="spellStart"/>
      <w:r w:rsidRPr="00F070A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070AF">
        <w:rPr>
          <w:rFonts w:ascii="Times New Roman" w:hAnsi="Times New Roman" w:cs="Times New Roman"/>
          <w:sz w:val="24"/>
          <w:szCs w:val="24"/>
        </w:rPr>
        <w:t>: 10h20min)</w:t>
      </w:r>
    </w:p>
    <w:sectPr w:rsidR="00F070AF" w:rsidRPr="00F070AF" w:rsidSect="00F07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FFB"/>
    <w:multiLevelType w:val="hybridMultilevel"/>
    <w:tmpl w:val="9296FB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0F"/>
    <w:rsid w:val="00121D24"/>
    <w:rsid w:val="001C2BAC"/>
    <w:rsid w:val="00431FBF"/>
    <w:rsid w:val="006C5320"/>
    <w:rsid w:val="00775ACE"/>
    <w:rsid w:val="008472FD"/>
    <w:rsid w:val="00853BE5"/>
    <w:rsid w:val="00A74C0F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36BF7-2D25-4795-A5E3-FA6BB7B0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alend%C3%A1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A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An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Ter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2018-04-26T23:50:00Z</cp:lastPrinted>
  <dcterms:created xsi:type="dcterms:W3CDTF">2018-04-26T23:44:00Z</dcterms:created>
  <dcterms:modified xsi:type="dcterms:W3CDTF">2018-05-21T23:43:00Z</dcterms:modified>
</cp:coreProperties>
</file>