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ETEC PROFESSOR CAMARGO ARANHA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GUSTAVO MASCIO, ISRAEL EFRAIM, JOÃO PEDRO, JULIA, LAÍS, LEONARDO, LORENZO, LUIS DANTAS, MATHEUS, MATHEUS MARCHESE, NATHAN HENRIQUE, PEDRO HENRIQUE, RAFAELA, REBECA, RUBENS GABRIEL, RUAN, THIAGO, VINICIUS, YASMIN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APLICAÇÃO DE BANCO DE DADOS NO MERCADO IMOBILIÁRIO: GESTÃO, ANÁLISE E TENDÊNCIAS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42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 que é um banco de dados no mercado imobiliário?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Como funciona um banco de dados no mercado imobiliário?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Como aplicar um banco de dados relacional no mercado imobiliário?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Como comparar os dados no mercado imobiliário?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lineRule="auto"/>
        <w:ind w:left="720" w:hanging="360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Fontes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line="39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. Introdução</w:t>
      </w: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O mercado imobiliário é um setor dinâmico que envolve uma vasta quantidade de informações, desde características de imóveis até dados sobre transações e clientes. A gestão eficiente desses dados é essencial para tomadas de decisão estratégicas, avaliações precisas e operações eficazes. Nesse contexto, os bancos de dados desempenham um papel fundamental, permitindo o armazenamento, organização e análise dessas informações de forma estruturada e acessível.</w:t>
      </w:r>
    </w:p>
    <w:p w:rsidR="00000000" w:rsidDel="00000000" w:rsidP="00000000" w:rsidRDefault="00000000" w:rsidRPr="00000000" w14:paraId="0000003B">
      <w:pPr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2. O que é um banco de dados no mercado imobiliário?</w:t>
      </w: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No contexto do mercado imobiliário, um banco de dados é uma coleção organizada de informações relacionadas a propriedades, clientes, transações e outros elementos pertinentes ao setor. Esses dados podem incluir: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42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Informações de propriedades: localização, tamanho, número de quartos, valor de mercado, entre outros;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Dados de transações: histórico de vendas, valores negociados, datas de transações;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Informações de clientes: dados de contato, preferências, histórico de interações;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Dados de mercado: tendências de preços, demanda por tipos de imóveis,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jc w:val="both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Esses dados são armazenados de forma estruturada para facilitar o acesso, a análise e a tomada de decisões estratégicas.</w:t>
      </w:r>
    </w:p>
    <w:p w:rsidR="00000000" w:rsidDel="00000000" w:rsidP="00000000" w:rsidRDefault="00000000" w:rsidRPr="00000000" w14:paraId="00000042">
      <w:pPr>
        <w:jc w:val="both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Como funciona um banco de dados no mercado imobiliário?</w:t>
      </w: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Os bancos de dados funcionam por meio de um sistema de gerenciamento (SGBD) que organiza os dados em estruturas como: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42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Tabelas: representam entidades como imóveis, clientes, corretores, contratos, etc;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Índices: permitem consultas rápidas, como busca por bairros, preços ou metragem;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Relacionamentos: conectam dados relevantes entre diferentes tabelas, como o vínculo entre um cliente e o imóvel que ele comprou.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jc w:val="both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No mercado de imóveis, um banco de dados pode ser integrado a sites de buscas, CRMs imobiliários, softwares de avaliação de imóveis e plataformas de análise de mercado.</w:t>
      </w:r>
    </w:p>
    <w:p w:rsidR="00000000" w:rsidDel="00000000" w:rsidP="00000000" w:rsidRDefault="00000000" w:rsidRPr="00000000" w14:paraId="0000004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Como aplicar um banco de dados relacional no mercado imobiliário?</w:t>
      </w: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A aplicação prática envolve a criação de tabelas como: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42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Imóveis: id, endereço, número de quartos, área, valor de venda, etc;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Clientes: id, nome, contato, interesse, histórico de buscas;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Transações: id da venda, id do imóvel, id do comprador, valor final, 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Corretores: id, nome, imóveis sob responsabilidade.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jc w:val="both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Com essas tabelas interligadas por chaves primárias e estrangeiras, é possível: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42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Consultar imóveis por tipo, região, faixa de valor;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Identificar o corretor responsável por uma venda;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Gerar relatórios de desempenho;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Avaliar tendências de valorização em determinada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Como comparar os dados no mercado imobiliário?</w:t>
      </w: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A comparação dos dados permite: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42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ACM (Análise Comparativa de Mercado): avaliar imóveis com base em dados semelhantes de venda e localização;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Indicadores e KPIs: calcular tempo médio de venda, índice de ocupação, valorização por região;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Data mining: identificar padrões de comportamento de compradores (por tipo de imóvel, localização, perfil).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before="300" w:line="390" w:lineRule="auto"/>
        <w:jc w:val="both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Com isso, bancos de dados bem estruturados permitem não apenas armazenar, mas transformar dados em inteligência de mercado.</w:t>
      </w:r>
    </w:p>
    <w:p w:rsidR="00000000" w:rsidDel="00000000" w:rsidP="00000000" w:rsidRDefault="00000000" w:rsidRPr="00000000" w14:paraId="00000057">
      <w:pPr>
        <w:jc w:val="both"/>
        <w:rPr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6.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 Levantamento de Requisitos</w:t>
      </w: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O levantamento de requisitos é uma das etapas mais importantes no desenvolvimento de um sistema. No contexto de um sistema para o setor imobiliário, ele tem como objetivo entender as necessidades do negócio e dos usuários finais. Essa fase envolve a coleta de dados com stakeholders, como corretores e gerentes, para garantir que funcionalidades essenciais estejam contempladas. Entre essas estão o cadastro de imóveis, controle de status (disponível, vendido, alugado) e associação a clientes e corretores.</w:t>
      </w:r>
    </w:p>
    <w:p w:rsidR="00000000" w:rsidDel="00000000" w:rsidP="00000000" w:rsidRDefault="00000000" w:rsidRPr="00000000" w14:paraId="00000059">
      <w:pPr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7. Requisitos Funcionais</w:t>
      </w: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Os requisitos funcionais definem o que o sistema deve ser capaz de realizar. No caso de um sistema imobiliário, isso inclui: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42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Cadastro completo de imóveis: O sistema deve permitir o registro detalhado de imóveis com informações como endereço, tipo (casa, apartamento, comercial), área construída, número de quartos, banheiros, garagem, valor e status (disponível, vendido, alugado). Também deve possibilitar o envio de imagens e vídeos dos imóveis.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Atualização e exclusão de dados: Deve ser possível editar as informações de um imóvel, cliente ou corretor, bem como excluir registros, mantendo sempre a integridade das relações.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Gerenciamento de clientes: Permitir o cadastro de clientes com seus dados pessoais, preferências de busca, faixa de valor, tipo de imóvel desejado e histórico de visitas ou propostas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8. Requisitos Não Funcionais</w:t>
      </w: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Os requisitos não funcionais especificam as características de qualidade que o sistema deve possuir: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42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Desempenho: tempo de resposta rápido (inferior a 200 ms para consultas críticas);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Segurança: proteção contra acessos não autorizados, uso de criptografia;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Usabilidade: interface amigável e responsiva;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Disponibilidade: sistema ativo 24/7;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Escalabilidade: suporte ao crescimento de dados 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9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. Segurança</w:t>
      </w: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Segurança da informação é um pilar essencial em qualquer banco de dados. Um bom sistema deve implementar: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42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Controle de acesso por níveis: autenticação por login e senha;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Backups regulares: prevenção contra perda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Criptografia de dados sensíveis: proteção de informações confidenciais;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Logs de acesso: auditoria de atividades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10.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Considerações Finais</w:t>
      </w: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Desenvolver um banco de dados para o setor imobiliário exige mais do que apenas criar tabelas e relacionamentos. É fundamental compreender o fluxo de negócios, planejar a estrutura com foco em desempenho e garantir que o sistema ofereça uma experiência eficiente ao usuário. O uso de bancos de dados nesse contexto é essencial para uma gestão precisa, estratégica e baseada em dados reais e atualizados. Sistemas bem projetados não apenas reduzem erros e aumentam a produtividade, como também integram diferentes áreas do negócio, otimizando processos e fortalecendo a competitividade no setor imobiliário.</w:t>
      </w:r>
    </w:p>
    <w:p w:rsidR="00000000" w:rsidDel="00000000" w:rsidP="00000000" w:rsidRDefault="00000000" w:rsidRPr="00000000" w14:paraId="0000006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120" w:before="300" w:line="390" w:lineRule="auto"/>
        <w:jc w:val="both"/>
        <w:rPr>
          <w:b w:val="1"/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11. </w:t>
      </w: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Fontes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42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ORACLE. O que é um banco de dados relacional? Disponível em: https://www.oracle.com/br/database/what-is-a-relational-database/.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IBM. Bancos de dados relacionais. Disponível em: https://www.ibm.com/br-pt/topics/relational-databases.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DEV MEDIA. Bancos de dados relacionais. Disponível em: https://www.devmedia.com.br/bancos-de-dados-relacionais/20401.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hd w:fill="ffffff" w:val="clear"/>
        <w:spacing w:after="420" w:before="0" w:lineRule="auto"/>
        <w:ind w:left="720" w:hanging="360"/>
        <w:jc w:val="both"/>
        <w:rPr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ABMI. Associação Brasileira do Mercado Imobiliário. Disponível em: https://abmi.org.br.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1E70FA872DA141A9A4D72B475503EE" ma:contentTypeVersion="12" ma:contentTypeDescription="Crie um novo documento." ma:contentTypeScope="" ma:versionID="5162cb40a8f3ff0a29b97115c25d4ff8">
  <xsd:schema xmlns:xsd="http://www.w3.org/2001/XMLSchema" xmlns:xs="http://www.w3.org/2001/XMLSchema" xmlns:p="http://schemas.microsoft.com/office/2006/metadata/properties" xmlns:ns2="6a945c7b-5d17-497e-a43b-83e74e35a835" xmlns:ns3="1a48f8aa-080e-4f00-a9fc-7c5cf37f6e23" targetNamespace="http://schemas.microsoft.com/office/2006/metadata/properties" ma:root="true" ma:fieldsID="ef0927c6782b8beda5502ef46c10bb0c" ns2:_="" ns3:_="">
    <xsd:import namespace="6a945c7b-5d17-497e-a43b-83e74e35a835"/>
    <xsd:import namespace="1a48f8aa-080e-4f00-a9fc-7c5cf37f6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45c7b-5d17-497e-a43b-83e74e35a8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8f8aa-080e-4f00-a9fc-7c5cf37f6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96e73f6-ea71-4ac1-9003-a0e83d1a99fc}" ma:internalName="TaxCatchAll" ma:showField="CatchAllData" ma:web="1a48f8aa-080e-4f00-a9fc-7c5cf37f6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945c7b-5d17-497e-a43b-83e74e35a835">
      <Terms xmlns="http://schemas.microsoft.com/office/infopath/2007/PartnerControls"/>
    </lcf76f155ced4ddcb4097134ff3c332f>
    <TaxCatchAll xmlns="1a48f8aa-080e-4f00-a9fc-7c5cf37f6e23" xsi:nil="true"/>
    <ReferenceId xmlns="6a945c7b-5d17-497e-a43b-83e74e35a835" xsi:nil="true"/>
  </documentManagement>
</p:properties>
</file>

<file path=customXml/itemProps1.xml><?xml version="1.0" encoding="utf-8"?>
<ds:datastoreItem xmlns:ds="http://schemas.openxmlformats.org/officeDocument/2006/customXml" ds:itemID="{B370D865-546B-4F95-A028-8708CF9DAD56}"/>
</file>

<file path=customXml/itemProps2.xml><?xml version="1.0" encoding="utf-8"?>
<ds:datastoreItem xmlns:ds="http://schemas.openxmlformats.org/officeDocument/2006/customXml" ds:itemID="{3BFB90ED-665F-4404-8F8E-78EA16930302}"/>
</file>

<file path=customXml/itemProps3.xml><?xml version="1.0" encoding="utf-8"?>
<ds:datastoreItem xmlns:ds="http://schemas.openxmlformats.org/officeDocument/2006/customXml" ds:itemID="{CAB85534-8BA1-4371-979E-8691AB61E3E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0x010100321E70FA872DA141A9A4D72B475503EE</vt:lpwstr>
  </property>
</Properties>
</file>