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E1810" w14:textId="36A8F7BE" w:rsidR="00D5633D" w:rsidRDefault="002B63AE" w:rsidP="007968F4">
      <w:pPr>
        <w:spacing w:line="360" w:lineRule="auto"/>
        <w:jc w:val="center"/>
        <w:rPr>
          <w:b/>
          <w:sz w:val="28"/>
          <w:szCs w:val="28"/>
        </w:rPr>
      </w:pPr>
      <w:r w:rsidRPr="002B63AE">
        <w:rPr>
          <w:b/>
          <w:sz w:val="28"/>
          <w:szCs w:val="28"/>
        </w:rPr>
        <w:t>CENTRO PAULA SOUZA</w:t>
      </w:r>
      <w:r>
        <w:rPr>
          <w:b/>
          <w:sz w:val="28"/>
          <w:szCs w:val="28"/>
        </w:rPr>
        <w:t xml:space="preserve"> </w:t>
      </w:r>
      <w:r w:rsidR="00D5633D">
        <w:rPr>
          <w:b/>
          <w:sz w:val="28"/>
          <w:szCs w:val="28"/>
        </w:rPr>
        <w:t>ETEC PROFESSOR CAMARGO ARANHA</w:t>
      </w:r>
    </w:p>
    <w:p w14:paraId="461DF09C" w14:textId="3C85F532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2B63AE">
        <w:rPr>
          <w:b/>
          <w:sz w:val="28"/>
          <w:szCs w:val="28"/>
        </w:rPr>
        <w:t>ESENVOLVIMENTO DE SISTEMAS</w:t>
      </w:r>
    </w:p>
    <w:p w14:paraId="05A45F80" w14:textId="77777777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</w:p>
    <w:p w14:paraId="5ADD16CD" w14:textId="77777777" w:rsidR="00D5633D" w:rsidRDefault="00D5633D" w:rsidP="007968F4">
      <w:pPr>
        <w:spacing w:line="360" w:lineRule="auto"/>
        <w:rPr>
          <w:b/>
          <w:sz w:val="28"/>
          <w:szCs w:val="28"/>
        </w:rPr>
      </w:pPr>
    </w:p>
    <w:p w14:paraId="46BF80BC" w14:textId="77777777" w:rsidR="00425E51" w:rsidRDefault="00425E51" w:rsidP="007968F4">
      <w:pPr>
        <w:spacing w:line="360" w:lineRule="auto"/>
        <w:rPr>
          <w:b/>
          <w:sz w:val="28"/>
          <w:szCs w:val="28"/>
        </w:rPr>
      </w:pPr>
    </w:p>
    <w:p w14:paraId="7C62ADC6" w14:textId="77777777" w:rsidR="00425E51" w:rsidRDefault="00425E51" w:rsidP="007968F4">
      <w:pPr>
        <w:spacing w:line="360" w:lineRule="auto"/>
        <w:rPr>
          <w:b/>
          <w:sz w:val="28"/>
          <w:szCs w:val="28"/>
        </w:rPr>
      </w:pPr>
    </w:p>
    <w:p w14:paraId="6A1C5908" w14:textId="6BCFA566" w:rsidR="00D5633D" w:rsidRDefault="001460F4" w:rsidP="007968F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Leticia Rodrigues Cardoso</w:t>
      </w:r>
    </w:p>
    <w:p w14:paraId="2FCDEB54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51A0F09" w14:textId="77777777" w:rsidR="00D5633D" w:rsidRDefault="00D5633D" w:rsidP="001460F4">
      <w:pPr>
        <w:spacing w:line="360" w:lineRule="auto"/>
        <w:rPr>
          <w:sz w:val="28"/>
          <w:szCs w:val="28"/>
        </w:rPr>
      </w:pPr>
    </w:p>
    <w:p w14:paraId="2E33F79D" w14:textId="77777777" w:rsidR="00425E51" w:rsidRDefault="00425E51" w:rsidP="001460F4">
      <w:pPr>
        <w:spacing w:line="360" w:lineRule="auto"/>
        <w:rPr>
          <w:sz w:val="28"/>
          <w:szCs w:val="28"/>
        </w:rPr>
      </w:pPr>
    </w:p>
    <w:p w14:paraId="488C6603" w14:textId="77777777" w:rsidR="00D5633D" w:rsidRDefault="00D5633D" w:rsidP="00425E51">
      <w:pPr>
        <w:spacing w:line="360" w:lineRule="auto"/>
        <w:rPr>
          <w:sz w:val="28"/>
          <w:szCs w:val="28"/>
        </w:rPr>
      </w:pPr>
    </w:p>
    <w:p w14:paraId="420AAF78" w14:textId="24B0CBD4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5DA97F9" w14:textId="5D95DA30" w:rsidR="001460F4" w:rsidRDefault="001460F4" w:rsidP="001460F4">
      <w:pPr>
        <w:jc w:val="center"/>
      </w:pPr>
      <w:r>
        <w:rPr>
          <w:b/>
          <w:sz w:val="26"/>
        </w:rPr>
        <w:t>EDUCAÇÃO HÍBRIDA E APRENDIZAGEM</w:t>
      </w:r>
      <w:r w:rsidR="00425E51">
        <w:rPr>
          <w:b/>
          <w:sz w:val="26"/>
        </w:rPr>
        <w:t xml:space="preserve"> UBÍQUA: OS DISPOSITIVOS MÓVEIS COMO RECURSOS DE MEDIAÇÃO</w:t>
      </w:r>
    </w:p>
    <w:p w14:paraId="79D7668C" w14:textId="4E04F99B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</w:p>
    <w:p w14:paraId="5785F009" w14:textId="77777777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</w:p>
    <w:p w14:paraId="1D2FA570" w14:textId="77777777" w:rsidR="00D5633D" w:rsidRDefault="00D5633D" w:rsidP="001460F4">
      <w:pPr>
        <w:spacing w:line="360" w:lineRule="auto"/>
        <w:rPr>
          <w:b/>
          <w:sz w:val="28"/>
          <w:szCs w:val="28"/>
        </w:rPr>
      </w:pPr>
    </w:p>
    <w:p w14:paraId="095BFF8F" w14:textId="77777777" w:rsidR="00D5633D" w:rsidRDefault="00D5633D" w:rsidP="00425E51">
      <w:pPr>
        <w:spacing w:line="360" w:lineRule="auto"/>
        <w:rPr>
          <w:b/>
          <w:sz w:val="28"/>
          <w:szCs w:val="28"/>
        </w:rPr>
      </w:pPr>
    </w:p>
    <w:p w14:paraId="66AFED9C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32CAD788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6D5EDDC9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967D3F0" w14:textId="6B6F4C0C" w:rsidR="00D5633D" w:rsidRDefault="00D5633D" w:rsidP="007968F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São Paulo</w:t>
      </w:r>
    </w:p>
    <w:p w14:paraId="0027B4CA" w14:textId="7EB55ED7" w:rsidR="001460F4" w:rsidRPr="009C4F99" w:rsidRDefault="00D5633D" w:rsidP="009C4F9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  <w:r>
        <w:rPr>
          <w:sz w:val="28"/>
          <w:szCs w:val="28"/>
        </w:rPr>
        <w:br w:type="page"/>
      </w:r>
    </w:p>
    <w:p w14:paraId="436C7F0F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lastRenderedPageBreak/>
        <w:t>OBJETIVO GERAL</w:t>
      </w:r>
    </w:p>
    <w:p w14:paraId="34534E2E" w14:textId="77777777" w:rsidR="001460F4" w:rsidRDefault="001460F4" w:rsidP="001460F4">
      <w:pPr>
        <w:pStyle w:val="PargrafodaLista"/>
        <w:rPr>
          <w:sz w:val="24"/>
          <w:szCs w:val="24"/>
        </w:rPr>
      </w:pPr>
      <w:r w:rsidRPr="001460F4">
        <w:rPr>
          <w:sz w:val="24"/>
          <w:szCs w:val="24"/>
        </w:rPr>
        <w:t>Analisar como os dispositivos móveis podem contribuir para a aprendizagem ubíqua e para a educação híbrida, auxiliando no processo de ensino-aprendizagem.</w:t>
      </w:r>
    </w:p>
    <w:p w14:paraId="7AEAFDB2" w14:textId="77777777" w:rsidR="001460F4" w:rsidRPr="001460F4" w:rsidRDefault="001460F4" w:rsidP="001460F4">
      <w:pPr>
        <w:pStyle w:val="PargrafodaLista"/>
        <w:rPr>
          <w:sz w:val="24"/>
          <w:szCs w:val="24"/>
        </w:rPr>
      </w:pPr>
    </w:p>
    <w:p w14:paraId="24137E57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OBJETIVO ESPECÍFICO</w:t>
      </w:r>
    </w:p>
    <w:p w14:paraId="1AE2A002" w14:textId="77777777" w:rsidR="001460F4" w:rsidRDefault="001460F4" w:rsidP="001460F4">
      <w:pPr>
        <w:pStyle w:val="PargrafodaLista"/>
        <w:rPr>
          <w:sz w:val="24"/>
          <w:szCs w:val="24"/>
        </w:rPr>
      </w:pPr>
      <w:r w:rsidRPr="001460F4">
        <w:rPr>
          <w:sz w:val="24"/>
          <w:szCs w:val="24"/>
        </w:rPr>
        <w:t>Compreender o conceito de educação híbrida, identificar a relação entre dispositivos móveis e aprendizagem e verificar como a tecnologia pode facilitar o acesso à educação.</w:t>
      </w:r>
    </w:p>
    <w:p w14:paraId="03211C63" w14:textId="77777777" w:rsidR="001460F4" w:rsidRPr="001460F4" w:rsidRDefault="001460F4" w:rsidP="001460F4">
      <w:pPr>
        <w:pStyle w:val="PargrafodaLista"/>
        <w:rPr>
          <w:sz w:val="24"/>
          <w:szCs w:val="24"/>
        </w:rPr>
      </w:pPr>
    </w:p>
    <w:p w14:paraId="284AA329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METODOLOGIA</w:t>
      </w:r>
    </w:p>
    <w:p w14:paraId="52622148" w14:textId="77777777" w:rsidR="001460F4" w:rsidRDefault="001460F4" w:rsidP="001460F4">
      <w:pPr>
        <w:pStyle w:val="PargrafodaLista"/>
        <w:rPr>
          <w:sz w:val="24"/>
          <w:szCs w:val="24"/>
        </w:rPr>
      </w:pPr>
      <w:r w:rsidRPr="001460F4">
        <w:rPr>
          <w:sz w:val="24"/>
          <w:szCs w:val="24"/>
        </w:rPr>
        <w:t>A pesquisa utilizou abordagem qualitativa e revisão bibliográfica, baseada em estudos sobre educação híbrida, aprendizagem ubíqua e tecnologias móveis aplicadas ao ensino.</w:t>
      </w:r>
    </w:p>
    <w:p w14:paraId="19A39948" w14:textId="77777777" w:rsidR="001460F4" w:rsidRPr="001460F4" w:rsidRDefault="001460F4" w:rsidP="001460F4">
      <w:pPr>
        <w:pStyle w:val="PargrafodaLista"/>
        <w:rPr>
          <w:sz w:val="24"/>
          <w:szCs w:val="24"/>
        </w:rPr>
      </w:pPr>
    </w:p>
    <w:p w14:paraId="343C15A1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CONCLUSÃO</w:t>
      </w:r>
    </w:p>
    <w:p w14:paraId="00169D5B" w14:textId="77777777" w:rsidR="001460F4" w:rsidRDefault="001460F4" w:rsidP="001460F4">
      <w:pPr>
        <w:pStyle w:val="PargrafodaLista"/>
        <w:rPr>
          <w:sz w:val="24"/>
          <w:szCs w:val="24"/>
        </w:rPr>
      </w:pPr>
      <w:r w:rsidRPr="001460F4">
        <w:rPr>
          <w:sz w:val="24"/>
          <w:szCs w:val="24"/>
        </w:rPr>
        <w:t>O estudo concluiu que os dispositivos móveis ampliam as possibilidades de aprendizagem, tornando o ensino mais acessível, flexível e interativo.</w:t>
      </w:r>
    </w:p>
    <w:p w14:paraId="7E9F53B1" w14:textId="77777777" w:rsidR="001460F4" w:rsidRPr="001460F4" w:rsidRDefault="001460F4" w:rsidP="001460F4">
      <w:pPr>
        <w:pStyle w:val="PargrafodaLista"/>
        <w:rPr>
          <w:sz w:val="24"/>
          <w:szCs w:val="24"/>
        </w:rPr>
      </w:pPr>
    </w:p>
    <w:p w14:paraId="415AB0E0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SÍNTESE</w:t>
      </w:r>
    </w:p>
    <w:p w14:paraId="4F406780" w14:textId="77777777" w:rsidR="001460F4" w:rsidRDefault="001460F4" w:rsidP="001460F4">
      <w:pPr>
        <w:pStyle w:val="PargrafodaLista"/>
        <w:rPr>
          <w:sz w:val="24"/>
          <w:szCs w:val="24"/>
        </w:rPr>
      </w:pPr>
      <w:r w:rsidRPr="001460F4">
        <w:rPr>
          <w:sz w:val="24"/>
          <w:szCs w:val="24"/>
        </w:rPr>
        <w:t>O artigo demonstra que os aplicativos móveis e dispositivos digitais podem transformar a educação, tornando o aprendizado mais moderno e acessível.</w:t>
      </w:r>
    </w:p>
    <w:p w14:paraId="74CF8971" w14:textId="77777777" w:rsidR="001460F4" w:rsidRPr="001460F4" w:rsidRDefault="001460F4" w:rsidP="001460F4">
      <w:pPr>
        <w:pStyle w:val="PargrafodaLista"/>
        <w:rPr>
          <w:sz w:val="24"/>
          <w:szCs w:val="24"/>
        </w:rPr>
      </w:pPr>
    </w:p>
    <w:p w14:paraId="58D89C20" w14:textId="537CC4FE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REFERÊNCIA</w:t>
      </w:r>
      <w:r>
        <w:rPr>
          <w:b/>
          <w:sz w:val="24"/>
          <w:szCs w:val="24"/>
        </w:rPr>
        <w:t>S</w:t>
      </w:r>
    </w:p>
    <w:p w14:paraId="08EA5D02" w14:textId="60C71CE6" w:rsidR="001460F4" w:rsidRPr="000652B1" w:rsidRDefault="000652B1" w:rsidP="000652B1">
      <w:pPr>
        <w:pStyle w:val="PargrafodaLista"/>
        <w:rPr>
          <w:sz w:val="24"/>
          <w:szCs w:val="24"/>
        </w:rPr>
      </w:pPr>
      <w:r w:rsidRPr="000652B1">
        <w:rPr>
          <w:sz w:val="24"/>
          <w:szCs w:val="24"/>
        </w:rPr>
        <w:t>UNIVERSIDADE FEDERAL DE ALAGOAS. Educação híbrida e aprendizagem ubíqua: os dispositivos móveis como recursos de mediação. Maceió, AL: UFAL, 2020.</w:t>
      </w:r>
      <w:r>
        <w:rPr>
          <w:sz w:val="24"/>
          <w:szCs w:val="24"/>
        </w:rPr>
        <w:t xml:space="preserve"> D</w:t>
      </w:r>
      <w:r w:rsidR="001460F4" w:rsidRPr="000652B1">
        <w:rPr>
          <w:sz w:val="24"/>
          <w:szCs w:val="24"/>
        </w:rPr>
        <w:t xml:space="preserve">isponível em: </w:t>
      </w:r>
      <w:hyperlink r:id="rId6" w:history="1">
        <w:r w:rsidR="001460F4" w:rsidRPr="000652B1">
          <w:rPr>
            <w:rStyle w:val="Hyperlink"/>
            <w:sz w:val="24"/>
            <w:szCs w:val="24"/>
          </w:rPr>
          <w:t>https://www.researchgate.net/publication/342190523</w:t>
        </w:r>
      </w:hyperlink>
      <w:r>
        <w:rPr>
          <w:sz w:val="24"/>
          <w:szCs w:val="24"/>
        </w:rPr>
        <w:t xml:space="preserve"> </w:t>
      </w:r>
      <w:r w:rsidRPr="000652B1">
        <w:rPr>
          <w:sz w:val="24"/>
          <w:szCs w:val="24"/>
        </w:rPr>
        <w:t>Acesso em: 10 ma</w:t>
      </w:r>
      <w:r>
        <w:rPr>
          <w:sz w:val="24"/>
          <w:szCs w:val="24"/>
        </w:rPr>
        <w:t xml:space="preserve">i. </w:t>
      </w:r>
      <w:r w:rsidRPr="000652B1">
        <w:rPr>
          <w:sz w:val="24"/>
          <w:szCs w:val="24"/>
        </w:rPr>
        <w:t>2026</w:t>
      </w:r>
    </w:p>
    <w:p w14:paraId="179B7F39" w14:textId="77777777" w:rsidR="001460F4" w:rsidRPr="006A29B8" w:rsidRDefault="001460F4" w:rsidP="007968F4">
      <w:pPr>
        <w:spacing w:before="240" w:after="240" w:line="360" w:lineRule="auto"/>
        <w:rPr>
          <w:bCs/>
          <w:sz w:val="24"/>
          <w:szCs w:val="24"/>
        </w:rPr>
      </w:pPr>
    </w:p>
    <w:sectPr w:rsidR="001460F4" w:rsidRPr="006A29B8" w:rsidSect="00D42D93"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DC38BC-A2AB-4444-A1D4-53A80CBFE5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DE4FA5-F82C-4E8A-A9D7-F872C3AE59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4CF9"/>
    <w:multiLevelType w:val="hybridMultilevel"/>
    <w:tmpl w:val="7610CE56"/>
    <w:lvl w:ilvl="0" w:tplc="1F7C490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1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508"/>
    <w:rsid w:val="000652B1"/>
    <w:rsid w:val="001460F4"/>
    <w:rsid w:val="002B63AE"/>
    <w:rsid w:val="00355C37"/>
    <w:rsid w:val="003A3D78"/>
    <w:rsid w:val="00425E51"/>
    <w:rsid w:val="0053583A"/>
    <w:rsid w:val="005E2508"/>
    <w:rsid w:val="006A29B8"/>
    <w:rsid w:val="007968F4"/>
    <w:rsid w:val="009C4F99"/>
    <w:rsid w:val="00BC5985"/>
    <w:rsid w:val="00D42D93"/>
    <w:rsid w:val="00D5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FA077"/>
  <w15:docId w15:val="{67559526-3415-4B7B-9096-57A1883A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5633D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BC5985"/>
    <w:rPr>
      <w:i/>
      <w:iCs/>
    </w:rPr>
  </w:style>
  <w:style w:type="character" w:styleId="Hyperlink">
    <w:name w:val="Hyperlink"/>
    <w:basedOn w:val="Fontepargpadro"/>
    <w:uiPriority w:val="99"/>
    <w:unhideWhenUsed/>
    <w:rsid w:val="00BC598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5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esearchgate.net/publication/34219052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A5D85-2CA3-4900-AABF-989D9AC00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CAMARGO</dc:creator>
  <cp:lastModifiedBy>LETICIA RODRIGUES CARDOSO</cp:lastModifiedBy>
  <cp:revision>3</cp:revision>
  <dcterms:created xsi:type="dcterms:W3CDTF">2026-05-10T19:44:00Z</dcterms:created>
  <dcterms:modified xsi:type="dcterms:W3CDTF">2026-05-10T19:57:00Z</dcterms:modified>
</cp:coreProperties>
</file>