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40"/>
          <w:szCs w:val="40"/>
        </w:rPr>
        <w:t xml:space="preserve">VEHICLE CONTROL UNIT (VCU)</w:t>
      </w:r>
    </w:p>
    <w:p>
      <w:pPr>
        <w:pBdr>
          <w:bottom w:val="single" w:color="000000" w:sz="8"/>
        </w:pBdr>
        <w:spacing w:after="240"/>
        <w:jc w:val="center"/>
      </w:pPr>
      <w:r>
        <w:rPr>
          <w:rFonts w:ascii="Arial" w:cs="Arial" w:eastAsia="Arial" w:hAnsi="Arial"/>
          <w:sz w:val="26"/>
          <w:szCs w:val="26"/>
        </w:rPr>
        <w:t xml:space="preserve">Disassembly Manual for Recycling</w:t>
      </w:r>
    </w:p>
    <w:p>
      <w:pPr>
        <w:spacing w:after="80"/>
      </w:pPr>
      <w:r>
        <w:rPr>
          <w:rFonts w:ascii="Arial" w:cs="Arial" w:eastAsia="Arial" w:hAnsi="Arial"/>
          <w:i w:val="false"/>
          <w:iCs w:val="false"/>
          <w:sz w:val="21"/>
          <w:szCs w:val="21"/>
        </w:rPr>
        <w:t xml:space="preserve">This manual guides you through the complete disassembly of the VCU into its recyclable fractions. Follow the steps in order. Each step names the components involved and the materials they are made of.</w:t>
      </w:r>
    </w:p>
    <w:p>
      <w:pPr>
        <w:pStyle w:val="Heading1"/>
        <w:spacing w:after="120" w:before="300"/>
      </w:pPr>
      <w:r>
        <w:rPr>
          <w:rFonts w:ascii="Arial" w:cs="Arial" w:eastAsia="Arial" w:hAnsi="Arial"/>
          <w:b/>
          <w:bCs/>
          <w:color w:val="000000"/>
          <w:sz w:val="30"/>
          <w:szCs w:val="30"/>
        </w:rPr>
        <w:t xml:space="preserve">Unit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DDDDDD"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526"/>
            <w:shd w:fill="DDDDDD"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Dimensions</w:t>
            </w:r>
          </w:p>
        </w:tc>
        <w:tc>
          <w:tcPr>
            <w:tcW w:type="dxa" w:w="6526"/>
            <w:tcMar>
              <w:top w:type="dxa" w:w="60"/>
              <w:left w:type="dxa" w:w="100"/>
              <w:bottom w:type="dxa" w:w="60"/>
              <w:right w:type="dxa" w:w="100"/>
            </w:tcMar>
          </w:tcPr>
          <w:p>
            <w:r>
              <w:rPr>
                <w:rFonts w:ascii="Arial" w:cs="Arial" w:eastAsia="Arial" w:hAnsi="Arial"/>
                <w:b w:val="false"/>
                <w:bCs w:val="false"/>
                <w:sz w:val="20"/>
                <w:szCs w:val="20"/>
              </w:rPr>
              <w:t xml:space="preserve">200 × 150 × 60 mm</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Weight</w:t>
            </w:r>
          </w:p>
        </w:tc>
        <w:tc>
          <w:tcPr>
            <w:tcW w:type="dxa" w:w="6526"/>
            <w:tcMar>
              <w:top w:type="dxa" w:w="60"/>
              <w:left w:type="dxa" w:w="100"/>
              <w:bottom w:type="dxa" w:w="60"/>
              <w:right w:type="dxa" w:w="100"/>
            </w:tcMar>
          </w:tcPr>
          <w:p>
            <w:r>
              <w:rPr>
                <w:rFonts w:ascii="Arial" w:cs="Arial" w:eastAsia="Arial" w:hAnsi="Arial"/>
                <w:b w:val="false"/>
                <w:bCs w:val="false"/>
                <w:sz w:val="20"/>
                <w:szCs w:val="20"/>
              </w:rPr>
              <w:t xml:space="preserve">approx. 660 g</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Tool required</w:t>
            </w:r>
          </w:p>
        </w:tc>
        <w:tc>
          <w:tcPr>
            <w:tcW w:type="dxa" w:w="6526"/>
            <w:tcMar>
              <w:top w:type="dxa" w:w="60"/>
              <w:left w:type="dxa" w:w="100"/>
              <w:bottom w:type="dxa" w:w="60"/>
              <w:right w:type="dxa" w:w="100"/>
            </w:tcMar>
          </w:tcPr>
          <w:p>
            <w:r>
              <w:rPr>
                <w:rFonts w:ascii="Arial" w:cs="Arial" w:eastAsia="Arial" w:hAnsi="Arial"/>
                <w:b w:val="false"/>
                <w:bCs w:val="false"/>
                <w:sz w:val="20"/>
                <w:szCs w:val="20"/>
              </w:rPr>
              <w:t xml:space="preserve">Allen key (hex 2.5 mm)</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Estimated time</w:t>
            </w:r>
          </w:p>
        </w:tc>
        <w:tc>
          <w:tcPr>
            <w:tcW w:type="dxa" w:w="6526"/>
            <w:tcMar>
              <w:top w:type="dxa" w:w="60"/>
              <w:left w:type="dxa" w:w="100"/>
              <w:bottom w:type="dxa" w:w="60"/>
              <w:right w:type="dxa" w:w="100"/>
            </w:tcMar>
          </w:tcPr>
          <w:p>
            <w:r>
              <w:rPr>
                <w:rFonts w:ascii="Arial" w:cs="Arial" w:eastAsia="Arial" w:hAnsi="Arial"/>
                <w:b w:val="false"/>
                <w:bCs w:val="false"/>
                <w:sz w:val="20"/>
                <w:szCs w:val="20"/>
              </w:rPr>
              <w:t xml:space="preserve">5 minutes · 5 steps</w:t>
            </w:r>
          </w:p>
        </w:tc>
      </w:tr>
    </w:tbl>
    <w:p>
      <w:pPr>
        <w:pStyle w:val="Heading1"/>
        <w:spacing w:after="120" w:before="300"/>
      </w:pPr>
      <w:r>
        <w:rPr>
          <w:rFonts w:ascii="Arial" w:cs="Arial" w:eastAsia="Arial" w:hAnsi="Arial"/>
          <w:b/>
          <w:bCs/>
          <w:color w:val="000000"/>
          <w:sz w:val="30"/>
          <w:szCs w:val="30"/>
        </w:rPr>
        <w:t xml:space="preserve">Components and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726"/>
      </w:tblGrid>
      <w:tr>
        <w:tc>
          <w:tcPr>
            <w:tcW w:type="dxa" w:w="2500"/>
            <w:shd w:fill="DDDDDD"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800"/>
            <w:shd w:fill="DDDDDD" w:val="clear"/>
            <w:tcMar>
              <w:top w:type="dxa" w:w="60"/>
              <w:left w:type="dxa" w:w="100"/>
              <w:bottom w:type="dxa" w:w="60"/>
              <w:right w:type="dxa" w:w="100"/>
            </w:tcMar>
          </w:tcPr>
          <w:p>
            <w:r>
              <w:rPr>
                <w:rFonts w:ascii="Arial" w:cs="Arial" w:eastAsia="Arial" w:hAnsi="Arial"/>
                <w:b/>
                <w:bCs/>
                <w:sz w:val="20"/>
                <w:szCs w:val="20"/>
              </w:rPr>
              <w:t xml:space="preserve">Qty</w:t>
            </w:r>
          </w:p>
        </w:tc>
        <w:tc>
          <w:tcPr>
            <w:tcW w:type="dxa" w:w="5726"/>
            <w:shd w:fill="DDDDDD" w:val="clear"/>
            <w:tcMar>
              <w:top w:type="dxa" w:w="60"/>
              <w:left w:type="dxa" w:w="100"/>
              <w:bottom w:type="dxa" w:w="60"/>
              <w:right w:type="dxa" w:w="100"/>
            </w:tcMar>
          </w:tcPr>
          <w:p>
            <w:r>
              <w:rPr>
                <w:rFonts w:ascii="Arial" w:cs="Arial" w:eastAsia="Arial" w:hAnsi="Arial"/>
                <w:b/>
                <w:bCs/>
                <w:sz w:val="20"/>
                <w:szCs w:val="20"/>
              </w:rPr>
              <w:t xml:space="preserve">Material composition</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Housing shells (upper + bottom)</w:t>
            </w:r>
          </w:p>
        </w:tc>
        <w:tc>
          <w:tcPr>
            <w:tcW w:type="dxa" w:w="800"/>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5726"/>
            <w:tcMar>
              <w:top w:type="dxa" w:w="60"/>
              <w:left w:type="dxa" w:w="100"/>
              <w:bottom w:type="dxa" w:w="60"/>
              <w:right w:type="dxa" w:w="100"/>
            </w:tcMar>
          </w:tcPr>
          <w:p>
            <w:r>
              <w:rPr>
                <w:rFonts w:ascii="Arial" w:cs="Arial" w:eastAsia="Arial" w:hAnsi="Arial"/>
                <w:b w:val="false"/>
                <w:bCs w:val="false"/>
                <w:sz w:val="20"/>
                <w:szCs w:val="20"/>
              </w:rPr>
              <w:t xml:space="preserve">Aluminium 363 g · labels &amp; adhesive 15 g</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Screws (housing, connectors, board)</w:t>
            </w:r>
          </w:p>
        </w:tc>
        <w:tc>
          <w:tcPr>
            <w:tcW w:type="dxa" w:w="800"/>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5726"/>
            <w:tcMar>
              <w:top w:type="dxa" w:w="60"/>
              <w:left w:type="dxa" w:w="100"/>
              <w:bottom w:type="dxa" w:w="60"/>
              <w:right w:type="dxa" w:w="100"/>
            </w:tcMar>
          </w:tcPr>
          <w:p>
            <w:r>
              <w:rPr>
                <w:rFonts w:ascii="Arial" w:cs="Arial" w:eastAsia="Arial" w:hAnsi="Arial"/>
                <w:b w:val="false"/>
                <w:bCs w:val="false"/>
                <w:sz w:val="20"/>
                <w:szCs w:val="20"/>
              </w:rPr>
              <w:t xml:space="preserve">Steel 15 g · brass threaded inserts (in housing) 4.8 g</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Connectors (LIFE, SENS-A, SENS-B)</w:t>
            </w:r>
          </w:p>
        </w:tc>
        <w:tc>
          <w:tcPr>
            <w:tcW w:type="dxa" w:w="800"/>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5726"/>
            <w:tcMar>
              <w:top w:type="dxa" w:w="60"/>
              <w:left w:type="dxa" w:w="100"/>
              <w:bottom w:type="dxa" w:w="60"/>
              <w:right w:type="dxa" w:w="100"/>
            </w:tcMar>
          </w:tcPr>
          <w:p>
            <w:r>
              <w:rPr>
                <w:rFonts w:ascii="Arial" w:cs="Arial" w:eastAsia="Arial" w:hAnsi="Arial"/>
                <w:b w:val="false"/>
                <w:bCs w:val="false"/>
                <w:sz w:val="20"/>
                <w:szCs w:val="20"/>
              </w:rPr>
              <w:t xml:space="preserve">Brass (Cu-Zn) 46 g · polymer insert 11 g · gold plating 0.8 g</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Main PCB (circuit board)</w:t>
            </w:r>
          </w:p>
        </w:tc>
        <w:tc>
          <w:tcPr>
            <w:tcW w:type="dxa" w:w="800"/>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5726"/>
            <w:tcMar>
              <w:top w:type="dxa" w:w="60"/>
              <w:left w:type="dxa" w:w="100"/>
              <w:bottom w:type="dxa" w:w="60"/>
              <w:right w:type="dxa" w:w="100"/>
            </w:tcMar>
          </w:tcPr>
          <w:p>
            <w:r>
              <w:rPr>
                <w:rFonts w:ascii="Arial" w:cs="Arial" w:eastAsia="Arial" w:hAnsi="Arial"/>
                <w:b w:val="false"/>
                <w:bCs w:val="false"/>
                <w:sz w:val="20"/>
                <w:szCs w:val="20"/>
              </w:rPr>
              <w:t xml:space="preserve">FR-4 board 91 g · copper 41 g · passive parts 30 g · other (solder, coating) 23 g</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Processors</w:t>
            </w:r>
          </w:p>
        </w:tc>
        <w:tc>
          <w:tcPr>
            <w:tcW w:type="dxa" w:w="800"/>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5726"/>
            <w:tcMar>
              <w:top w:type="dxa" w:w="60"/>
              <w:left w:type="dxa" w:w="100"/>
              <w:bottom w:type="dxa" w:w="60"/>
              <w:right w:type="dxa" w:w="100"/>
            </w:tcMar>
          </w:tcPr>
          <w:p>
            <w:r>
              <w:rPr>
                <w:rFonts w:ascii="Arial" w:cs="Arial" w:eastAsia="Arial" w:hAnsi="Arial"/>
                <w:b w:val="false"/>
                <w:bCs w:val="false"/>
                <w:sz w:val="20"/>
                <w:szCs w:val="20"/>
              </w:rPr>
              <w:t xml:space="preserve">Epoxy package · copper leadframe · silicon die (together 19.8 g with chips)</w:t>
            </w:r>
          </w:p>
        </w:tc>
      </w:tr>
      <w:tr>
        <w:tc>
          <w:tcPr>
            <w:tcW w:type="dxa" w:w="2500"/>
            <w:tcMar>
              <w:top w:type="dxa" w:w="60"/>
              <w:left w:type="dxa" w:w="100"/>
              <w:bottom w:type="dxa" w:w="60"/>
              <w:right w:type="dxa" w:w="100"/>
            </w:tcMar>
          </w:tcPr>
          <w:p>
            <w:r>
              <w:rPr>
                <w:rFonts w:ascii="Arial" w:cs="Arial" w:eastAsia="Arial" w:hAnsi="Arial"/>
                <w:b w:val="false"/>
                <w:bCs w:val="false"/>
                <w:sz w:val="20"/>
                <w:szCs w:val="20"/>
              </w:rPr>
              <w:t xml:space="preserve">Chips (memory)</w:t>
            </w:r>
          </w:p>
        </w:tc>
        <w:tc>
          <w:tcPr>
            <w:tcW w:type="dxa" w:w="800"/>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5726"/>
            <w:tcMar>
              <w:top w:type="dxa" w:w="60"/>
              <w:left w:type="dxa" w:w="100"/>
              <w:bottom w:type="dxa" w:w="60"/>
              <w:right w:type="dxa" w:w="100"/>
            </w:tcMar>
          </w:tcPr>
          <w:p>
            <w:r>
              <w:rPr>
                <w:rFonts w:ascii="Arial" w:cs="Arial" w:eastAsia="Arial" w:hAnsi="Arial"/>
                <w:b w:val="false"/>
                <w:bCs w:val="false"/>
                <w:sz w:val="20"/>
                <w:szCs w:val="20"/>
              </w:rPr>
              <w:t xml:space="preserve">Epoxy package · copper leadframe · silicon die</w:t>
            </w:r>
          </w:p>
        </w:tc>
      </w:tr>
    </w:tbl>
    <w:p>
      <w:pPr>
        <w:spacing w:after="80"/>
      </w:pPr>
      <w:r>
        <w:rPr>
          <w:rFonts w:ascii="Arial" w:cs="Arial" w:eastAsia="Arial" w:hAnsi="Arial"/>
          <w:i/>
          <w:iCs/>
          <w:sz w:val="21"/>
          <w:szCs w:val="21"/>
        </w:rPr>
        <w:t xml:space="preserve">Gold-plated connector pins and the silicon components are the highest-value fractions — handle them without damage.</w:t>
      </w:r>
    </w:p>
    <w:p>
      <w:r>
        <w:br w:type="page"/>
      </w:r>
    </w:p>
    <w:p>
      <w:pPr>
        <w:pStyle w:val="Heading1"/>
        <w:spacing w:after="120" w:before="300"/>
      </w:pPr>
      <w:r>
        <w:rPr>
          <w:rFonts w:ascii="Arial" w:cs="Arial" w:eastAsia="Arial" w:hAnsi="Arial"/>
          <w:b/>
          <w:bCs/>
          <w:color w:val="000000"/>
          <w:sz w:val="30"/>
          <w:szCs w:val="30"/>
        </w:rPr>
        <w:t xml:space="preserve">Disassembly steps</w:t>
      </w:r>
    </w:p>
    <w:p>
      <w:pPr>
        <w:pBdr>
          <w:bottom w:val="single" w:color="999999" w:sz="6"/>
        </w:pBdr>
        <w:spacing w:after="60" w:before="260"/>
      </w:pPr>
      <w:r>
        <w:rPr>
          <w:rFonts w:ascii="Arial" w:cs="Arial" w:eastAsia="Arial" w:hAnsi="Arial"/>
          <w:b/>
          <w:bCs/>
          <w:sz w:val="26"/>
          <w:szCs w:val="26"/>
        </w:rPr>
        <w:t xml:space="preserve">Step 1 — Open the housing</w:t>
      </w:r>
    </w:p>
    <w:p>
      <w:pPr>
        <w:pStyle w:val="ListParagraph"/>
        <w:numPr>
          <w:ilvl w:val="0"/>
          <w:numId w:val="2"/>
        </w:numPr>
        <w:spacing w:after="40"/>
      </w:pPr>
      <w:r>
        <w:rPr>
          <w:rFonts w:ascii="Arial" w:cs="Arial" w:eastAsia="Arial" w:hAnsi="Arial"/>
          <w:sz w:val="21"/>
          <w:szCs w:val="21"/>
        </w:rPr>
        <w:t xml:space="preserve">Using the Allen key, remove the 4 housing screws (steel) from the corners of the upper housing.</w:t>
      </w:r>
    </w:p>
    <w:p>
      <w:pPr>
        <w:pStyle w:val="ListParagraph"/>
        <w:numPr>
          <w:ilvl w:val="0"/>
          <w:numId w:val="2"/>
        </w:numPr>
        <w:spacing w:after="40"/>
      </w:pPr>
      <w:r>
        <w:rPr>
          <w:rFonts w:ascii="Arial" w:cs="Arial" w:eastAsia="Arial" w:hAnsi="Arial"/>
          <w:sz w:val="21"/>
          <w:szCs w:val="21"/>
        </w:rPr>
        <w:t xml:space="preserve">Lift the upper housing (aluminium shell) straight up and set it aside.</w:t>
      </w:r>
    </w:p>
    <w:p>
      <w:pPr>
        <w:spacing w:after="140"/>
      </w:pPr>
      <w:r>
        <w:rPr>
          <w:rFonts w:ascii="Arial" w:cs="Arial" w:eastAsia="Arial" w:hAnsi="Arial"/>
          <w:b/>
          <w:bCs/>
          <w:sz w:val="20"/>
          <w:szCs w:val="20"/>
        </w:rPr>
        <w:t xml:space="preserve">Materials: </w:t>
      </w:r>
      <w:r>
        <w:rPr>
          <w:rFonts w:ascii="Arial" w:cs="Arial" w:eastAsia="Arial" w:hAnsi="Arial"/>
          <w:sz w:val="20"/>
          <w:szCs w:val="20"/>
        </w:rPr>
        <w:t xml:space="preserve">screws — steel · upper housing — aluminium.</w:t>
      </w:r>
    </w:p>
    <w:p>
      <w:pPr>
        <w:pBdr>
          <w:bottom w:val="single" w:color="999999" w:sz="6"/>
        </w:pBdr>
        <w:spacing w:after="60" w:before="260"/>
      </w:pPr>
      <w:r>
        <w:rPr>
          <w:rFonts w:ascii="Arial" w:cs="Arial" w:eastAsia="Arial" w:hAnsi="Arial"/>
          <w:b/>
          <w:bCs/>
          <w:sz w:val="26"/>
          <w:szCs w:val="26"/>
        </w:rPr>
        <w:t xml:space="preserve">Step 2 — Remove the connectors</w:t>
      </w:r>
    </w:p>
    <w:p>
      <w:pPr>
        <w:pStyle w:val="ListParagraph"/>
        <w:numPr>
          <w:ilvl w:val="0"/>
          <w:numId w:val="2"/>
        </w:numPr>
        <w:spacing w:after="40"/>
      </w:pPr>
      <w:r>
        <w:rPr>
          <w:rFonts w:ascii="Arial" w:cs="Arial" w:eastAsia="Arial" w:hAnsi="Arial"/>
          <w:sz w:val="21"/>
          <w:szCs w:val="21"/>
        </w:rPr>
        <w:t xml:space="preserve">Remove the 6 connector screws (steel), 2 on each connector.</w:t>
      </w:r>
    </w:p>
    <w:p>
      <w:pPr>
        <w:pStyle w:val="ListParagraph"/>
        <w:numPr>
          <w:ilvl w:val="0"/>
          <w:numId w:val="2"/>
        </w:numPr>
        <w:spacing w:after="40"/>
      </w:pPr>
      <w:r>
        <w:rPr>
          <w:rFonts w:ascii="Arial" w:cs="Arial" w:eastAsia="Arial" w:hAnsi="Arial"/>
          <w:sz w:val="21"/>
          <w:szCs w:val="21"/>
        </w:rPr>
        <w:t xml:space="preserve">Pull each of the 3 connectors (LIFE, SENS-A, SENS-B) straight forward, out of its opening.</w:t>
      </w:r>
    </w:p>
    <w:p>
      <w:pPr>
        <w:spacing w:after="140"/>
      </w:pPr>
      <w:r>
        <w:rPr>
          <w:rFonts w:ascii="Arial" w:cs="Arial" w:eastAsia="Arial" w:hAnsi="Arial"/>
          <w:b/>
          <w:bCs/>
          <w:sz w:val="20"/>
          <w:szCs w:val="20"/>
        </w:rPr>
        <w:t xml:space="preserve">Materials: </w:t>
      </w:r>
      <w:r>
        <w:rPr>
          <w:rFonts w:ascii="Arial" w:cs="Arial" w:eastAsia="Arial" w:hAnsi="Arial"/>
          <w:sz w:val="20"/>
          <w:szCs w:val="20"/>
        </w:rPr>
        <w:t xml:space="preserve">connector bodies — brass with polymer insert · pins — gold-plated (high value).</w:t>
      </w:r>
    </w:p>
    <w:p>
      <w:pPr>
        <w:pBdr>
          <w:bottom w:val="single" w:color="999999" w:sz="6"/>
        </w:pBdr>
        <w:spacing w:after="60" w:before="260"/>
      </w:pPr>
      <w:r>
        <w:rPr>
          <w:rFonts w:ascii="Arial" w:cs="Arial" w:eastAsia="Arial" w:hAnsi="Arial"/>
          <w:b/>
          <w:bCs/>
          <w:sz w:val="26"/>
          <w:szCs w:val="26"/>
        </w:rPr>
        <w:t xml:space="preserve">Step 3 — Lift out the main PCB</w:t>
      </w:r>
    </w:p>
    <w:p>
      <w:pPr>
        <w:pStyle w:val="ListParagraph"/>
        <w:numPr>
          <w:ilvl w:val="0"/>
          <w:numId w:val="2"/>
        </w:numPr>
        <w:spacing w:after="40"/>
      </w:pPr>
      <w:r>
        <w:rPr>
          <w:rFonts w:ascii="Arial" w:cs="Arial" w:eastAsia="Arial" w:hAnsi="Arial"/>
          <w:sz w:val="21"/>
          <w:szCs w:val="21"/>
        </w:rPr>
        <w:t xml:space="preserve">Remove the 4 board screws (steel) holding the circuit board.</w:t>
      </w:r>
    </w:p>
    <w:p>
      <w:pPr>
        <w:pStyle w:val="ListParagraph"/>
        <w:numPr>
          <w:ilvl w:val="0"/>
          <w:numId w:val="2"/>
        </w:numPr>
        <w:spacing w:after="40"/>
      </w:pPr>
      <w:r>
        <w:rPr>
          <w:rFonts w:ascii="Arial" w:cs="Arial" w:eastAsia="Arial" w:hAnsi="Arial"/>
          <w:sz w:val="21"/>
          <w:szCs w:val="21"/>
        </w:rPr>
        <w:t xml:space="preserve">Lift the main PCB straight up, with the processors and chips still mounted on it.</w:t>
      </w:r>
    </w:p>
    <w:p>
      <w:pPr>
        <w:spacing w:after="140"/>
      </w:pPr>
      <w:r>
        <w:rPr>
          <w:rFonts w:ascii="Arial" w:cs="Arial" w:eastAsia="Arial" w:hAnsi="Arial"/>
          <w:b/>
          <w:bCs/>
          <w:sz w:val="20"/>
          <w:szCs w:val="20"/>
        </w:rPr>
        <w:t xml:space="preserve">Materials: </w:t>
      </w:r>
      <w:r>
        <w:rPr>
          <w:rFonts w:ascii="Arial" w:cs="Arial" w:eastAsia="Arial" w:hAnsi="Arial"/>
          <w:sz w:val="20"/>
          <w:szCs w:val="20"/>
        </w:rPr>
        <w:t xml:space="preserve">board — FR-4 (glass-fibre epoxy) with copper layers and passive parts.</w:t>
      </w:r>
    </w:p>
    <w:p>
      <w:pPr>
        <w:pBdr>
          <w:bottom w:val="single" w:color="999999" w:sz="6"/>
        </w:pBdr>
        <w:spacing w:after="60" w:before="260"/>
      </w:pPr>
      <w:r>
        <w:rPr>
          <w:rFonts w:ascii="Arial" w:cs="Arial" w:eastAsia="Arial" w:hAnsi="Arial"/>
          <w:b/>
          <w:bCs/>
          <w:sz w:val="26"/>
          <w:szCs w:val="26"/>
        </w:rPr>
        <w:t xml:space="preserve">Step 4 — Recover the silicon</w:t>
      </w:r>
    </w:p>
    <w:p>
      <w:pPr>
        <w:pStyle w:val="ListParagraph"/>
        <w:numPr>
          <w:ilvl w:val="0"/>
          <w:numId w:val="2"/>
        </w:numPr>
        <w:spacing w:after="40"/>
      </w:pPr>
      <w:r>
        <w:rPr>
          <w:rFonts w:ascii="Arial" w:cs="Arial" w:eastAsia="Arial" w:hAnsi="Arial"/>
          <w:sz w:val="21"/>
          <w:szCs w:val="21"/>
        </w:rPr>
        <w:t xml:space="preserve">Unclip the 3 processors and the 3 memory chips from the board, one by one.</w:t>
      </w:r>
    </w:p>
    <w:p>
      <w:pPr>
        <w:pStyle w:val="ListParagraph"/>
        <w:numPr>
          <w:ilvl w:val="0"/>
          <w:numId w:val="2"/>
        </w:numPr>
        <w:spacing w:after="40"/>
      </w:pPr>
      <w:r>
        <w:rPr>
          <w:rFonts w:ascii="Arial" w:cs="Arial" w:eastAsia="Arial" w:hAnsi="Arial"/>
          <w:sz w:val="21"/>
          <w:szCs w:val="21"/>
        </w:rPr>
        <w:t xml:space="preserve">Place them in a separate container — do not bend or break the packages.</w:t>
      </w:r>
    </w:p>
    <w:p>
      <w:pPr>
        <w:spacing w:after="140"/>
      </w:pPr>
      <w:r>
        <w:rPr>
          <w:rFonts w:ascii="Arial" w:cs="Arial" w:eastAsia="Arial" w:hAnsi="Arial"/>
          <w:b/>
          <w:bCs/>
          <w:sz w:val="20"/>
          <w:szCs w:val="20"/>
        </w:rPr>
        <w:t xml:space="preserve">Materials: </w:t>
      </w:r>
      <w:r>
        <w:rPr>
          <w:rFonts w:ascii="Arial" w:cs="Arial" w:eastAsia="Arial" w:hAnsi="Arial"/>
          <w:sz w:val="20"/>
          <w:szCs w:val="20"/>
        </w:rPr>
        <w:t xml:space="preserve">epoxy package · copper leadframe · silicon die (high value — keep intact).</w:t>
      </w:r>
    </w:p>
    <w:p>
      <w:pPr>
        <w:pBdr>
          <w:bottom w:val="single" w:color="999999" w:sz="6"/>
        </w:pBdr>
        <w:spacing w:after="60" w:before="260"/>
      </w:pPr>
      <w:r>
        <w:rPr>
          <w:rFonts w:ascii="Arial" w:cs="Arial" w:eastAsia="Arial" w:hAnsi="Arial"/>
          <w:b/>
          <w:bCs/>
          <w:sz w:val="26"/>
          <w:szCs w:val="26"/>
        </w:rPr>
        <w:t xml:space="preserve">Step 5 — Sort the housing</w:t>
      </w:r>
    </w:p>
    <w:p>
      <w:pPr>
        <w:pStyle w:val="ListParagraph"/>
        <w:numPr>
          <w:ilvl w:val="0"/>
          <w:numId w:val="2"/>
        </w:numPr>
        <w:spacing w:after="40"/>
      </w:pPr>
      <w:r>
        <w:rPr>
          <w:rFonts w:ascii="Arial" w:cs="Arial" w:eastAsia="Arial" w:hAnsi="Arial"/>
          <w:sz w:val="21"/>
          <w:szCs w:val="21"/>
        </w:rPr>
        <w:t xml:space="preserve">Place the bottom housing together with the upper housing in the metal fraction.</w:t>
      </w:r>
    </w:p>
    <w:p>
      <w:pPr>
        <w:pStyle w:val="ListParagraph"/>
        <w:numPr>
          <w:ilvl w:val="0"/>
          <w:numId w:val="2"/>
        </w:numPr>
        <w:spacing w:after="40"/>
      </w:pPr>
      <w:r>
        <w:rPr>
          <w:rFonts w:ascii="Arial" w:cs="Arial" w:eastAsia="Arial" w:hAnsi="Arial"/>
          <w:sz w:val="21"/>
          <w:szCs w:val="21"/>
        </w:rPr>
        <w:t xml:space="preserve">Remove any labels or adhesive residue if present.</w:t>
      </w:r>
    </w:p>
    <w:p>
      <w:pPr>
        <w:spacing w:after="140"/>
      </w:pPr>
      <w:r>
        <w:rPr>
          <w:rFonts w:ascii="Arial" w:cs="Arial" w:eastAsia="Arial" w:hAnsi="Arial"/>
          <w:b/>
          <w:bCs/>
          <w:sz w:val="20"/>
          <w:szCs w:val="20"/>
        </w:rPr>
        <w:t xml:space="preserve">Materials: </w:t>
      </w:r>
      <w:r>
        <w:rPr>
          <w:rFonts w:ascii="Arial" w:cs="Arial" w:eastAsia="Arial" w:hAnsi="Arial"/>
          <w:sz w:val="20"/>
          <w:szCs w:val="20"/>
        </w:rPr>
        <w:t xml:space="preserve">housing shells — aluminium (largest single material fraction, 363 g).</w:t>
      </w:r>
    </w:p>
    <w:p>
      <w:pPr>
        <w:pBdr>
          <w:top w:val="single" w:color="999999" w:sz="6"/>
        </w:pBdr>
        <w:spacing w:before="300"/>
      </w:pPr>
      <w:r>
        <w:rPr>
          <w:rFonts w:ascii="Arial" w:cs="Arial" w:eastAsia="Arial" w:hAnsi="Arial"/>
          <w:sz w:val="21"/>
          <w:szCs w:val="21"/>
        </w:rPr>
        <w:t xml:space="preserve">End of disassembly. All five fractions — aluminium, steel, brass/gold connectors, PCB, and silicon components — should now be separated.</w:t>
      </w:r>
    </w:p>
    <w:p>
      <w:pPr>
        <w:spacing w:after="80"/>
      </w:pPr>
      <w:r>
        <w:rPr>
          <w:rFonts w:ascii="Arial" w:cs="Arial" w:eastAsia="Arial" w:hAnsi="Arial"/>
          <w:i w:val="false"/>
          <w:iCs w:val="false"/>
          <w:sz w:val="21"/>
          <w:szCs w:val="21"/>
        </w:rPr>
        <w:t xml:space="preserve"> </w:t>
      </w:r>
    </w:p>
    <w:p>
      <w:pPr>
        <w:spacing w:after="80"/>
      </w:pPr>
      <w:r>
        <w:rPr>
          <w:rFonts w:ascii="Arial" w:cs="Arial" w:eastAsia="Arial" w:hAnsi="Arial"/>
          <w:i/>
          <w:iCs/>
          <w:sz w:val="21"/>
          <w:szCs w:val="21"/>
        </w:rPr>
        <w:t xml:space="preserve">Document v1 · 2026-07-21 · study material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2026-07-21T03:11:47.140Z</dcterms:created>
  <dcterms:modified xsi:type="dcterms:W3CDTF">2026-07-21T03:11:47.140Z</dcterms:modified>
</cp:coreProperties>
</file>

<file path=docProps/custom.xml><?xml version="1.0" encoding="utf-8"?>
<Properties xmlns="http://schemas.openxmlformats.org/officeDocument/2006/custom-properties" xmlns:vt="http://schemas.openxmlformats.org/officeDocument/2006/docPropsVTypes"/>
</file>