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70" w:rsidRDefault="00EA2423">
      <w:pPr>
        <w:spacing w:after="160" w:line="259" w:lineRule="auto"/>
        <w:ind w:left="-1322" w:firstLine="0"/>
      </w:pPr>
      <w:r>
        <w:rPr>
          <w:noProof/>
        </w:rPr>
        <w:drawing>
          <wp:inline distT="0" distB="0" distL="0" distR="0">
            <wp:extent cx="2133600" cy="9715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70" w:rsidRDefault="00EA2423">
      <w:pPr>
        <w:spacing w:after="212" w:line="259" w:lineRule="auto"/>
        <w:ind w:left="0" w:right="55" w:firstLine="0"/>
        <w:jc w:val="center"/>
      </w:pPr>
      <w:r>
        <w:rPr>
          <w:u w:val="single" w:color="000000"/>
        </w:rPr>
        <w:t>Documentação</w:t>
      </w:r>
      <w:r>
        <w:t xml:space="preserve"> </w:t>
      </w:r>
    </w:p>
    <w:p w:rsidR="006E3C70" w:rsidRDefault="00EA2423">
      <w:pPr>
        <w:spacing w:after="216"/>
        <w:ind w:right="74"/>
      </w:pPr>
      <w:r>
        <w:t xml:space="preserve">Qualificação:  </w:t>
      </w:r>
    </w:p>
    <w:p w:rsidR="006E3C70" w:rsidRDefault="00EA2423">
      <w:pPr>
        <w:spacing w:after="190" w:line="278" w:lineRule="auto"/>
        <w:ind w:left="0" w:right="26" w:firstLine="0"/>
        <w:jc w:val="both"/>
      </w:pPr>
      <w:r>
        <w:t>&lt;!DOCTYPE html&gt;</w:t>
        <w:br/>
        <w:t>&lt;html lang="pt-BR"&gt;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&lt;title&gt;Captura e Formatação de Dados do Cliente&lt;/title&gt;</w:t>
        <w:br/>
        <w:t>&lt;/head&gt;</w:t>
        <w:br/>
        <w:t>&lt;body&gt;</w:t>
        <w:br/>
        <w:br/>
        <w:t>&lt;h2&gt;Colar os dados aqui:&lt;/h2&gt;</w:t>
        <w:br/>
        <w:t>&lt;textarea id="inputData" rows="15" cols="100"&gt;&lt;/textarea&gt;&lt;br&gt;&lt;br&gt;</w:t>
        <w:br/>
        <w:t>&lt;button onclick="processData()"&gt;Processar Dados&lt;/button&gt;</w:t>
        <w:br/>
        <w:br/>
        <w:t>&lt;h3&gt;Dados Processados:&lt;/h3&gt;</w:t>
        <w:br/>
        <w:t>&lt;table border="1" id="outputTable"&gt;</w:t>
        <w:br/>
        <w:t xml:space="preserve">    &lt;thead&gt;</w:t>
        <w:br/>
        <w:t xml:space="preserve">        &lt;tr&gt;</w:t>
        <w:br/>
        <w:t xml:space="preserve">            &lt;th&gt;Campo&lt;/th&gt;</w:t>
        <w:br/>
        <w:t xml:space="preserve">            &lt;th&gt;Valor&lt;/th&gt;</w:t>
        <w:br/>
        <w:t xml:space="preserve">        &lt;/tr&gt;</w:t>
        <w:br/>
        <w:t xml:space="preserve">    &lt;/thead&gt;</w:t>
        <w:br/>
        <w:t xml:space="preserve">    &lt;tbody&gt;</w:t>
        <w:br/>
        <w:t xml:space="preserve">        &lt;!-- Os dados processados serão inseridos aqui --&gt;</w:t>
        <w:br/>
        <w:t xml:space="preserve">    &lt;/tbody&gt;</w:t>
        <w:br/>
        <w:t>&lt;/table&gt;</w:t>
        <w:br/>
        <w:br/>
        <w:t>&lt;h3&gt;Texto Formatado:&lt;/h3&gt;</w:t>
        <w:br/>
        <w:t>&lt;pre id="formattedText"&gt;&lt;/pre&gt;</w:t>
        <w:br/>
        <w:br/>
        <w:t>&lt;script&gt;</w:t>
        <w:br/>
        <w:t xml:space="preserve">    function processData() {</w:t>
        <w:br/>
        <w:t xml:space="preserve">        const data = document.getElementById('inputData').value.split('\n');</w:t>
        <w:br/>
        <w:t xml:space="preserve">        if (data.length !== 2) {</w:t>
        <w:br/>
        <w:t xml:space="preserve">            alert('Dados fornecidos no formato incorreto!');</w:t>
        <w:br/>
        <w:t xml:space="preserve">            return;</w:t>
        <w:br/>
        <w:t xml:space="preserve">        }</w:t>
        <w:br/>
        <w:br/>
        <w:t xml:space="preserve">        const fields = data[0].split('\t');</w:t>
        <w:br/>
        <w:t xml:space="preserve">        const values = data[1].split('\t');</w:t>
        <w:br/>
        <w:br/>
        <w:t xml:space="preserve">        let tableContent = '';</w:t>
        <w:br/>
        <w:t xml:space="preserve">        let formattedData = {};</w:t>
        <w:br/>
        <w:br/>
        <w:t xml:space="preserve">        for (let i = 0; i &lt; fields.length; i++) {</w:t>
        <w:br/>
        <w:t xml:space="preserve">            tableContent += `&lt;tr&gt;&lt;td&gt;${fields[i]}&lt;/td&gt;&lt;td&gt;${values[i]}&lt;/td&gt;&lt;/tr&gt;`;</w:t>
        <w:br/>
        <w:t xml:space="preserve">            formattedData[fields[i].trim()] = values[i].trim();</w:t>
        <w:br/>
        <w:t xml:space="preserve">        }</w:t>
        <w:br/>
        <w:br/>
        <w:t xml:space="preserve">        document.querySelector('#outputTable tbody').innerHTML = tableContent;</w:t>
        <w:br/>
        <w:br/>
        <w:t xml:space="preserve">        // Adicionando a formatação do telefone</w:t>
        <w:br/>
        <w:t xml:space="preserve">        const telefone = `(${formattedData["Telefone"].substr(0, 2)}) ${formattedData["Telefone"].substr(2)}`;</w:t>
        <w:br/>
        <w:br/>
        <w:t xml:space="preserve">        // Formatar o texto</w:t>
        <w:br/>
        <w:t xml:space="preserve">        const formattedString = `${formattedData["Nome completo:"]}, ${formattedData["Nacionalidade:"]}, ${formattedData["Estado civil:"]}, ${formattedData["Profissão:"]}, portador do documento de identidade RG. ${formattedData["RG:"]}, inscrito no CPF sob o n ${formattedData["CPF:"]}, ${telefone}, tendo como endereço eletrônico ${formattedData["E-mail"]}, ${formattedData["Endereço completo com CEP:"]}.`;</w:t>
        <w:br/>
        <w:br/>
        <w:t xml:space="preserve">        document.getElementById('formattedText').innerText = formattedString;</w:t>
        <w:br/>
        <w:t xml:space="preserve">    }</w:t>
        <w:br/>
        <w:t>&lt;/script&gt;</w:t>
        <w:br/>
        <w:br/>
        <w:t>&lt;/body&gt;</w:t>
        <w:br/>
        <w:t>&lt;/html&gt;</w:t>
        <w:br/>
      </w:r>
    </w:p>
    <w:p w:rsidR="006E3C70" w:rsidRDefault="00EA2423">
      <w:pPr>
        <w:spacing w:after="232"/>
        <w:ind w:right="74"/>
      </w:pPr>
      <w:r>
        <w:t xml:space="preserve">Orientações: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Documentos frente e verso (com boa digitalização, </w:t>
      </w:r>
      <w:proofErr w:type="spellStart"/>
      <w:r>
        <w:t>Camscanner</w:t>
      </w:r>
      <w:proofErr w:type="spellEnd"/>
      <w:r>
        <w:t xml:space="preserve">, Apple Documentos). 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Deverão ser encaminhados os dados de todos os </w:t>
      </w:r>
      <w:proofErr w:type="spellStart"/>
      <w:r>
        <w:t>proprietarios</w:t>
      </w:r>
      <w:proofErr w:type="spellEnd"/>
      <w:r>
        <w:t xml:space="preserve"> do a</w:t>
      </w:r>
      <w:r>
        <w:t xml:space="preserve">partamento caso tenha sido comprado em </w:t>
      </w:r>
      <w:r>
        <w:rPr>
          <w:b/>
        </w:rPr>
        <w:t>conjunto</w:t>
      </w:r>
      <w:r>
        <w:t xml:space="preserve"> (os que constam no contrato de financiamento). </w:t>
      </w:r>
    </w:p>
    <w:p w:rsidR="006E3C70" w:rsidRDefault="00EA2423">
      <w:pPr>
        <w:numPr>
          <w:ilvl w:val="0"/>
          <w:numId w:val="1"/>
        </w:numPr>
        <w:ind w:right="74" w:hanging="361"/>
      </w:pPr>
      <w:r>
        <w:t xml:space="preserve">Encaminhar para o e-mail: </w:t>
      </w:r>
      <w:r>
        <w:rPr>
          <w:color w:val="0000FF"/>
          <w:u w:val="single" w:color="0000FF"/>
        </w:rPr>
        <w:t>joaocezar.adv@gmail.com</w:t>
      </w:r>
      <w:r>
        <w:t xml:space="preserve">, com os nomes dos proprietários e número do apartamento no Assunto. </w:t>
      </w:r>
    </w:p>
    <w:p w:rsidR="006E3C70" w:rsidRDefault="00EA2423">
      <w:pPr>
        <w:spacing w:after="227" w:line="259" w:lineRule="auto"/>
        <w:ind w:left="721" w:firstLine="0"/>
      </w:pPr>
      <w:r>
        <w:t xml:space="preserve"> </w:t>
      </w:r>
    </w:p>
    <w:p w:rsidR="006E3C70" w:rsidRDefault="00EA2423">
      <w:pPr>
        <w:spacing w:after="201"/>
        <w:ind w:right="74"/>
      </w:pPr>
      <w:r>
        <w:t xml:space="preserve">Documentos digitalizados (Checklist):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Identificação com foto (ID, CNH, Passaporte, Carteira Profissional). (Certidão de casamento, se houver).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Comprovante de Residência (se ainda não houver, o contrato serve como comprovante).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Caixa Econômica Federal.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Contrato com a METRON.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Termo de Recebimento das Chaves.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Extrato Caixa + Conta Caixa. (Rasurar dados sensíveis).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Valor da Parcela do Financiamento.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Conta e Ag. Caixa Econômica. 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Unidade imobiliária: Número do apartamento. </w:t>
      </w:r>
    </w:p>
    <w:p w:rsidR="006E3C70" w:rsidRDefault="00EA2423">
      <w:pPr>
        <w:spacing w:after="17" w:line="259" w:lineRule="auto"/>
        <w:ind w:left="721" w:firstLine="0"/>
      </w:pPr>
      <w:r>
        <w:t xml:space="preserve"> </w:t>
      </w:r>
    </w:p>
    <w:p w:rsidR="006E3C70" w:rsidRDefault="00EA2423">
      <w:pPr>
        <w:ind w:left="731" w:right="74"/>
      </w:pPr>
      <w:r>
        <w:t xml:space="preserve">Estes serão encaminhados para assinatura, assim que encaminhados os dados:  </w:t>
      </w:r>
    </w:p>
    <w:p w:rsidR="006E3C70" w:rsidRDefault="00EA2423">
      <w:pPr>
        <w:spacing w:after="32" w:line="259" w:lineRule="auto"/>
        <w:ind w:left="721" w:firstLine="0"/>
      </w:pPr>
      <w:r>
        <w:t xml:space="preserve"> </w:t>
      </w:r>
    </w:p>
    <w:p w:rsidR="006E3C70" w:rsidRDefault="00EA2423">
      <w:pPr>
        <w:numPr>
          <w:ilvl w:val="0"/>
          <w:numId w:val="2"/>
        </w:numPr>
        <w:ind w:right="74" w:hanging="361"/>
      </w:pPr>
      <w:r>
        <w:t xml:space="preserve">Procuração </w:t>
      </w:r>
    </w:p>
    <w:p w:rsidR="006E3C70" w:rsidRDefault="00EA2423">
      <w:pPr>
        <w:numPr>
          <w:ilvl w:val="0"/>
          <w:numId w:val="2"/>
        </w:numPr>
        <w:spacing w:after="291"/>
        <w:ind w:right="74" w:hanging="361"/>
      </w:pPr>
      <w:r>
        <w:t xml:space="preserve">Contrato </w:t>
      </w:r>
    </w:p>
    <w:p w:rsidR="006E3C70" w:rsidRDefault="00EA2423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6E3C70" w:rsidRDefault="00EA2423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398770" cy="88519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6E3C70">
      <w:pgSz w:w="11910" w:h="16845"/>
      <w:pgMar w:top="255" w:right="1662" w:bottom="71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A15"/>
    <w:multiLevelType w:val="hybridMultilevel"/>
    <w:tmpl w:val="3A60D0DE"/>
    <w:lvl w:ilvl="0" w:tplc="6D0A7ACE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6CD0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8F2F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A2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C00C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5E8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D00F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429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037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925CB8"/>
    <w:multiLevelType w:val="hybridMultilevel"/>
    <w:tmpl w:val="843EE862"/>
    <w:lvl w:ilvl="0" w:tplc="BA6441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651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426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445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2EE3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E3C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8E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04E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8F1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70"/>
    <w:rsid w:val="006E3C70"/>
    <w:rsid w:val="00EA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1522"/>
  <w15:docId w15:val="{5C3358DD-802A-4086-9F3D-A15FC179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2023-08-17T20:53:00Z</dcterms:created>
  <dcterms:modified xsi:type="dcterms:W3CDTF">2023-08-17T20:53:00Z</dcterms:modified>
</cp:coreProperties>
</file>