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70" w:rsidRDefault="00EA2423">
      <w:pPr>
        <w:spacing w:after="160" w:line="259" w:lineRule="auto"/>
        <w:ind w:left="-1322" w:firstLine="0"/>
      </w:pPr>
      <w:r>
        <w:rPr>
          <w:noProof/>
        </w:rPr>
        <w:drawing>
          <wp:inline distT="0" distB="0" distL="0" distR="0">
            <wp:extent cx="2133600" cy="9715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70" w:rsidRDefault="00EA2423">
      <w:pPr>
        <w:spacing w:after="212" w:line="259" w:lineRule="auto"/>
        <w:ind w:left="0" w:right="55" w:firstLine="0"/>
        <w:jc w:val="center"/>
      </w:pPr>
      <w:r>
        <w:rPr>
          <w:u w:val="single" w:color="000000"/>
        </w:rPr>
        <w:t>Documentação</w:t>
      </w:r>
      <w:r>
        <w:t xml:space="preserve"> </w:t>
      </w:r>
    </w:p>
    <w:p w:rsidR="006E3C70" w:rsidRDefault="00EA2423">
      <w:pPr>
        <w:spacing w:after="216"/>
        <w:ind w:right="74"/>
      </w:pPr>
      <w:r>
        <w:t xml:space="preserve">Qualificação:  </w:t>
      </w:r>
    </w:p>
    <w:p w:rsidR="006E3C70" w:rsidRDefault="00EA2423">
      <w:pPr>
        <w:spacing w:after="190" w:line="278" w:lineRule="auto"/>
        <w:ind w:left="0" w:right="26" w:firstLine="0"/>
        <w:jc w:val="both"/>
      </w:pPr>
      <w:r>
        <w:t>{{texto</w:t>
      </w:r>
      <w:bookmarkStart w:id="0" w:name="_GoBack"/>
      <w:bookmarkEnd w:id="0"/>
      <w:r>
        <w:t>}}</w:t>
      </w:r>
    </w:p>
    <w:p w:rsidR="006E3C70" w:rsidRDefault="00EA2423">
      <w:pPr>
        <w:spacing w:after="232"/>
        <w:ind w:right="74"/>
      </w:pPr>
      <w:r>
        <w:t xml:space="preserve">Orientações: </w:t>
      </w:r>
    </w:p>
    <w:p w:rsidR="006E3C70" w:rsidRDefault="00EA2423">
      <w:pPr>
        <w:numPr>
          <w:ilvl w:val="0"/>
          <w:numId w:val="1"/>
        </w:numPr>
        <w:ind w:right="74" w:hanging="361"/>
      </w:pPr>
      <w:r>
        <w:t xml:space="preserve">Documentos frente e verso (com boa digitalização, </w:t>
      </w:r>
      <w:proofErr w:type="spellStart"/>
      <w:r>
        <w:t>Camscanner</w:t>
      </w:r>
      <w:proofErr w:type="spellEnd"/>
      <w:r>
        <w:t xml:space="preserve">, Apple Documentos).  </w:t>
      </w:r>
    </w:p>
    <w:p w:rsidR="006E3C70" w:rsidRDefault="00EA2423">
      <w:pPr>
        <w:numPr>
          <w:ilvl w:val="0"/>
          <w:numId w:val="1"/>
        </w:numPr>
        <w:ind w:right="74" w:hanging="361"/>
      </w:pPr>
      <w:r>
        <w:t xml:space="preserve">Deverão ser encaminhados os dados de todos os </w:t>
      </w:r>
      <w:proofErr w:type="spellStart"/>
      <w:r>
        <w:t>proprietarios</w:t>
      </w:r>
      <w:proofErr w:type="spellEnd"/>
      <w:r>
        <w:t xml:space="preserve"> do a</w:t>
      </w:r>
      <w:r>
        <w:t xml:space="preserve">partamento caso tenha sido comprado em </w:t>
      </w:r>
      <w:r>
        <w:rPr>
          <w:b/>
        </w:rPr>
        <w:t>conjunto</w:t>
      </w:r>
      <w:r>
        <w:t xml:space="preserve"> (os que constam no contrato de financiamento). </w:t>
      </w:r>
    </w:p>
    <w:p w:rsidR="006E3C70" w:rsidRDefault="00EA2423">
      <w:pPr>
        <w:numPr>
          <w:ilvl w:val="0"/>
          <w:numId w:val="1"/>
        </w:numPr>
        <w:ind w:right="74" w:hanging="361"/>
      </w:pPr>
      <w:r>
        <w:t xml:space="preserve">Encaminhar para o e-mail: </w:t>
      </w:r>
      <w:r>
        <w:rPr>
          <w:color w:val="0000FF"/>
          <w:u w:val="single" w:color="0000FF"/>
        </w:rPr>
        <w:t>joaocezar.adv@gmail.com</w:t>
      </w:r>
      <w:r>
        <w:t xml:space="preserve">, com os nomes dos proprietários e número do apartamento no Assunto. </w:t>
      </w:r>
    </w:p>
    <w:p w:rsidR="006E3C70" w:rsidRDefault="00EA2423">
      <w:pPr>
        <w:spacing w:after="227" w:line="259" w:lineRule="auto"/>
        <w:ind w:left="721" w:firstLine="0"/>
      </w:pPr>
      <w:r>
        <w:t xml:space="preserve"> </w:t>
      </w:r>
    </w:p>
    <w:p w:rsidR="006E3C70" w:rsidRDefault="00EA2423">
      <w:pPr>
        <w:spacing w:after="201"/>
        <w:ind w:right="74"/>
      </w:pPr>
      <w:r>
        <w:t xml:space="preserve">Documentos digitalizados (Checklist): 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Identificação com foto (ID, CNH, Passaporte, Carteira Profissional). (Certidão de casamento, se houver).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Comprovante de Residência (se ainda não houver, o contrato serve como comprovante).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Contrato com a Caixa Econômica Federal.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Contrato com a METRON.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Termo de Recebimento das Chaves.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Extrato Caixa + Conta Caixa. (Rasurar dados sensíveis).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Valor da Parcela do Financiamento.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Conta e Ag. Caixa Econômica. 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Unidade imobiliária: Número do apartamento. </w:t>
      </w:r>
    </w:p>
    <w:p w:rsidR="006E3C70" w:rsidRDefault="00EA2423">
      <w:pPr>
        <w:spacing w:after="17" w:line="259" w:lineRule="auto"/>
        <w:ind w:left="721" w:firstLine="0"/>
      </w:pPr>
      <w:r>
        <w:t xml:space="preserve"> </w:t>
      </w:r>
    </w:p>
    <w:p w:rsidR="006E3C70" w:rsidRDefault="00EA2423">
      <w:pPr>
        <w:ind w:left="731" w:right="74"/>
      </w:pPr>
      <w:r>
        <w:t xml:space="preserve">Estes serão encaminhados para assinatura, assim que encaminhados os dados:  </w:t>
      </w:r>
    </w:p>
    <w:p w:rsidR="006E3C70" w:rsidRDefault="00EA2423">
      <w:pPr>
        <w:spacing w:after="32" w:line="259" w:lineRule="auto"/>
        <w:ind w:left="721" w:firstLine="0"/>
      </w:pPr>
      <w:r>
        <w:t xml:space="preserve">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Procuração </w:t>
      </w:r>
    </w:p>
    <w:p w:rsidR="006E3C70" w:rsidRDefault="00EA2423">
      <w:pPr>
        <w:numPr>
          <w:ilvl w:val="0"/>
          <w:numId w:val="2"/>
        </w:numPr>
        <w:spacing w:after="291"/>
        <w:ind w:right="74" w:hanging="361"/>
      </w:pPr>
      <w:r>
        <w:t xml:space="preserve">Contrato </w:t>
      </w:r>
    </w:p>
    <w:p w:rsidR="006E3C70" w:rsidRDefault="00EA2423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6E3C70" w:rsidRDefault="00EA242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398770" cy="88519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sectPr w:rsidR="006E3C70">
      <w:pgSz w:w="11910" w:h="16845"/>
      <w:pgMar w:top="255" w:right="1662" w:bottom="715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D2A15"/>
    <w:multiLevelType w:val="hybridMultilevel"/>
    <w:tmpl w:val="3A60D0DE"/>
    <w:lvl w:ilvl="0" w:tplc="6D0A7ACE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6CD0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8F2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A2C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C00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5E8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D00F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429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037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925CB8"/>
    <w:multiLevelType w:val="hybridMultilevel"/>
    <w:tmpl w:val="843EE862"/>
    <w:lvl w:ilvl="0" w:tplc="BA6441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651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426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445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2EE3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E3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8E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04E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8F1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70"/>
    <w:rsid w:val="006E3C70"/>
    <w:rsid w:val="00EA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1522"/>
  <w15:docId w15:val="{5C3358DD-802A-4086-9F3D-A15FC179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Thiago de Moraes Piffer</cp:lastModifiedBy>
  <cp:revision>2</cp:revision>
  <dcterms:created xsi:type="dcterms:W3CDTF">2023-08-17T20:53:00Z</dcterms:created>
  <dcterms:modified xsi:type="dcterms:W3CDTF">2023-08-17T20:53:00Z</dcterms:modified>
</cp:coreProperties>
</file>