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gia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gia fiscal definida pelo ADR-004, tratando a fiscalidade como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camada especializada e integrada ao SaaS</w:t>
      </w:r>
      <w:r>
        <w:rPr>
          <w:rFonts w:ascii="Times New Roman" w:hAnsi="Times New Roman"/>
          <w:sz w:val="40"/>
          <w:szCs w:val="40"/>
          <w:rtl w:val="0"/>
          <w:lang w:val="pt-PT"/>
        </w:rPr>
        <w:t>, sem transformar o produto em uma engine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ou em um sistema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bil.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integralmente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ADR-004 e respeitar o limite do MVP definido pelo ADR-002.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 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pio arquitetural obrigat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seguinte arquitetura conceitual: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dulos do SaaS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Camada Fiscal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Provedor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direta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provedor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funcionar como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o SaaS e os provedores externos.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3. Responsabilidades da camada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ser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dados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organizar os dados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contexto fiscal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enviar dados ao provedor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documentos e 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controlar 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tratar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relacionar documentos fiscais aos processos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no SaaS uma engine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completa para substituir um provedor especializado.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 Documentos e opera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mercadorias;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combinadas de mercadorias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aria seja exclusivamente mercadoria ou exclusivamente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mercadoria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o, permitir 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segrega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 o rateio dos componentes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sz w:val="40"/>
          <w:szCs w:val="40"/>
          <w:rtl w:val="0"/>
          <w:lang w:val="pt-PT"/>
        </w:rPr>
        <w:t>, mantendo 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 e operacional de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tipo e a natureza do documento fiscal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 Estrutura fiscal dos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Dados operacionais/comerciais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Dados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NCM;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mercadorias;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digo/classifica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municipal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relacionadas ao 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tratamento fiscal diferente para o mesmo item conforme o contexto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silenciosa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incompleta ou inconsistente quando ela for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ao 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 Regime tribut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da empresa/estabelecimento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tratamento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Empresa/Estabelecimento + Regime +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+ Produto/Servi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+ Origem + Destino + Munic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pio + Demais par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â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metros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universal para todos os tenants.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 Provedor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 fiscal especializado por meio da camada de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definida neste ADR.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de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lculo/resultados;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de 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de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do 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resultado recebido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permanecer vinculado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documento e processamento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de provedores sem necessidade de reescrever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8. Recep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autom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tica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distin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tica, utilizar fluxo equivalente 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o/Aceita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Rejei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armazenar: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fornecedor/prestador;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pedido/compra/opera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estados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parcialmente 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divergente;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inutilizado;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somente estados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tipo de documento e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9. Idempot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Toda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projetada para evitar duplicidade.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mecanismos de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documentos, eventos e 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duplicar 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duplicar 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perder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apagar 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processamento, erros, tentativas, reprocessamentos e resultados.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10.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rastreabilidade suficiente para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rio/processo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utilizados;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documento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vinculado ao processo operacional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o documento fiscal como substituto do processo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11.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contratos claros entre a camada fiscal e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incluindo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Suprimentos/Compras;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Cadastros;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regras fiscais duplicadas em diferentes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centralizadas na camada fiscal sempre que apropriado.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12. Escopo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somente a capacidade fiscal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que o piloto execute adequadamente o fluxo real definido pelo ADR-002.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Conforme necessidade do piloto, o MVP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principais atributos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da empresa/estabelecimento;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o/aceita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nculo documento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expandir o MVP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equipe de desenvolvimento.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 Funcionalidades fora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como requisito geral do MVP, salvo necessidade comprovada: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 de todos os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provedores simult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neos;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fiscais especializados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sistemas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beis ou fiscais especializados.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14.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as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gerais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SaaS: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indevidas.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dado fiscal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atravessar o limite de um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15. Erros e exce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causar perda silenciosa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mecanismos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erro;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o motivo;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nova tentativa;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Erros que afetem o fluxo operacional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sinaliza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adequada aos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16. Governan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MVP e Escopo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Plataforma do Aplicativo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conflitante com este ADR.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formalmente avaliadas e,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gerar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novo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17.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sobrescrever silenciosamente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18.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somente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aderente ao ADR-004 se: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camada fiscal independente;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dependerem diretamente do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NF-e e NFS-e puderem ser suportadas conforme escopo do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 puder ser tratado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mercadoria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puderem ser distinguidos;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combinadas puderem ser segregadas/rateadas;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rem estrutura fiscal separada;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empresa/estabelecimento possuir regime e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provedor especializado puder executar os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equivaler automaticamente 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rem estados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forem idempotentes;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 for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erros forem registrados;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documentos forem vinculados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nl-NL"/>
        </w:rPr>
        <w:t>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isolamento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escopo fiscal respeitar o MVP do ADR-002;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arquitetural irrevers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vel de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provedor.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19. Regra final de implementa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criar funcionalidades fiscais 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 das aprovadas neste ADR por iniciativa da 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surgir uma necessidade fiscal nova: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Necessidade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lise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a necessidade alterar arquitetura,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escopo do MVP,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outra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transversal,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formalmente avaliada antes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integralmente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gia definida no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gia Fiscal,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2.0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