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MODELO COMERCIAL DO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STATUS: APROVADO E FECHADO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O: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NATUREZA: DECIS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ARQUITETURAL / PRODUTO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APLICA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O: SaaS INDUSTRIAL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o modelo de comercializa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SaaS Industrial, estabelecendo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para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planos,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a,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ambientes, ciclo de vida, cancelamento, portabilidade 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crescimento sustent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do produto sem transformar o SaaS em projetos individualizados.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PIOS FUNDAMENTAIS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 SaaS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comercializado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padronizado;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modular;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multi-tenant;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expans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principal mecanismo de adapta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necessidades dos clientes.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excepcionais e controladas,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podendo comprometer: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receita recorrente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principal modelo econ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mico, podendo existir receitas adicionais provenientes de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profissionais.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 DE CONTRATA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realizada por empresa/Tenant, mediante assinatura recorrente.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contratados: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adicionais;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profissionais.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ampliada ou reduzida durante o ciclo de vida do cliente, respeitando as regras comerciais e contratuais.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MODELO DE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adotado um modelo h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brido, composto conceitualmente por: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ASSINATURA/BASE +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da-DK"/>
        </w:rPr>
        <w:t>DULOS + CAPACIDADE/UTILIZA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a-DK"/>
        </w:rPr>
        <w:t>O CONTROLADA +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OS ADICIONAIS.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transparente;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simples;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existir, como regra geral,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individual pelas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 do sistema,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PLANOS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diferentes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comerciais, inicialmente estruturados conceitualmente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Essencial;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Profissional;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Enterprise.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planos representam diferentes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mesma plataforma,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produtos tecnologicamente diferentes.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de cada plano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definida posteriormente.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DULOS E RECURSOS ADICIONAIS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permanecem independentes arquiteturalmente.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comercializa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plano;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adicional;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adicional;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add-on;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estruturais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incorporados aos planos, enquanto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tratamento comercial diferenciado.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sempre respeitar as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funcionais.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seus dados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UNIDADES E TENANTS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 xml:space="preserve">O Tenant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principal unidade comercial e de isolamento.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Um Tenant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bricas;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centros de distribui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escrit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unidades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quantidade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necessariamente o principal fator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submetidos ao modelo definido no 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LIMITES DE UTILIZA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limites comerciais relacionados 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armazenamento;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limites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mensur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transparentes;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provocar perda de dados nem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abrupta de 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CONTRATADO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UTILIZADO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PERCENTUAL UTILIZADO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PROJE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a-DK"/>
        </w:rPr>
        <w:t>NECESSIDADE DE EXPANS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IMPLANTA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ONBOARDING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estruturado, podendo ser cobrado separadamente.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CONTRATA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PREPARA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PARAMETRIZA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DADOS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TREINAMENTO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TESTES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HOMOLOGA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GO-LIVE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OPERA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ASSISTIDA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CONFIGURA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O/PARAMETRIZA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&gt; CUSTOMIZA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cobrados separadamente: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treinamento;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profissionais.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AMBIENTES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 SaaS ter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 ambiente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ambientes separados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treinamento;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ambientes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isolados.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utilizados em ambientes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produtivos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tratamento adequado, inclusive anonimiza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o/mascaramento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Ambientes adicionais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tratamento comercial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UPGRADE, DOWNGRADE E EXPANS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ampliar ou reduzir sua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envolver: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crescimento da mesma organiza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preferencialmente dentro do mesmo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Um novo Tenant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utilizado quando houver necessidade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comercialmente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Downgrade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provocar perda imediata de dados ou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em andamento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tratamento controlado.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CICLO DE VIDA DA ASSINATURA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assinatura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estados como: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PROPOSTA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IMPLANTA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ATIVA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SUSPENSA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CANCELADA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ENCERRADA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estados comerciais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independentes dos estados operacionais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significar automaticamente suspens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existir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progressiva de tratamento: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AVISO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RESTRI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SUSPENS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ENCERRAMENTO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CONTRATOS E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contrato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plano;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reajustes;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 definir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contratadas.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Financeiro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sendo a fonte oficial dos efeitos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Fiscal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sendo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pelos efeitos fiscais.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CANCELAMENTO E PORTABILIDADE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cancelamento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controlado e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mecanismos para acesso/exporta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seus dados, observadas 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contratuais e legais.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disponibilizados formatos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XLSX;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PDF;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 estruturados;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e anexos.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portabilidade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fornecimento do banco de dados interno ou da arquitetura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significar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requisitos legais e processo controlado.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OS E REAJUSTES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independente da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operacional dos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reajustes;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promo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por plano;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para novos 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especiais de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modificar automaticamente contratos vigentes, salvo conforme 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contratuais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comercial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add-ons;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comerciais que impliquem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 no produto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passar por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e arquitetural.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TRICAS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acompanhar indicadores comerciais e de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comerciais: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 recorrente;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ticket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de produto: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ativos;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utilizados;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utilizados;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executados;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pouco utilizadas;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suporte;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melhoria.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indicadores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orientar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produto e roadmap.</w:t>
      </w:r>
    </w:p>
    <w:p>
      <w:pPr>
        <w:pStyle w:val="Padrão"/>
        <w:numPr>
          <w:ilvl w:val="0"/>
          <w:numId w:val="19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EVOLU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DO MODELO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comercial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evoluir conforme: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mercado;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sustentabilidade econ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it-IT"/>
        </w:rPr>
        <w:t>mica;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do 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custos de infraestrutura;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roadmap.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criados novos: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add-ons;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modelos de capacidade.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simplicidade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POUCOS PLANOS +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DULOS CLAROS + ADD-ONS OBJETIVOS + LIMITES TRANSPARENTES.</w:t>
      </w:r>
    </w:p>
    <w:p>
      <w:pPr>
        <w:pStyle w:val="Padrão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sz w:val="40"/>
          <w:szCs w:val="40"/>
          <w:rtl w:val="0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FUTURAS N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BLOQUEANTES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deliberadamente para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posterior: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19.1 Grandfathering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para 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clientes existentes diante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os/planos.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19.2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tricas de capacidade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indicadores que efetivamente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utilizados para determinar capacidade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19.3 Infraestrutura de Billing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Escolha de gateway, provedor, meios de pagamento e tecnologia de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recorrente.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alteram o modelo arquitetural definido neste ADR.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sz w:val="40"/>
          <w:szCs w:val="40"/>
          <w:rtl w:val="0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RIAS PARA IMPLEMENTA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SaaS como produto,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projeto individual.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Multi-tenancy desde a origem.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Tenant como unidade comercial e de isolamento.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 h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brido de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modular.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mecanismo principal de adapta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em downgrade.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Comercial, Financeiro e Fiscal.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estado comercial e estado operacional.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 de vida controlado da assinatura.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Portabilidade dos dados.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dos ambientes.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Rastreamento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dentro do Tenant.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comercial independente da arquitetura operacional.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comprometer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integridade, escalabilidade ou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COM OS DEMAIS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ADR-006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interpretado conjuntamente com: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Modelo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Escopo do MVP;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 Fiscal;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Offline;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Canais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ADR-006 permanece subordinado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ARQUITETURA MESTRE DO SaaS INDUSTRIAL.</w:t>
      </w:r>
    </w:p>
    <w:p>
      <w:pPr>
        <w:pStyle w:val="Padrão"/>
        <w:numPr>
          <w:ilvl w:val="0"/>
          <w:numId w:val="2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ADR-006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MODELO COMERCIAL DO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STATUS: APROVADO E FECHADO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O: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REVIS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O: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CONSOLIDA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O: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comercial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oficialmente definido em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arquitetural e de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como tabela definitiva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os, 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dos planos,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tricas comerciais de capacidade e escolha da infraestrutura de billing permanecem para etapas posteriores.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de-DE"/>
        </w:rPr>
        <w:t>ADR-006 ENCERRADO.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"/>
  </w:abstractNum>
  <w:abstractNum w:abstractNumId="3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  <w:num w:numId="8">
    <w:abstractNumId w:val="0"/>
    <w:lvlOverride w:ilvl="0">
      <w:startOverride w:val="6"/>
    </w:lvlOverride>
  </w:num>
  <w:num w:numId="9">
    <w:abstractNumId w:val="0"/>
    <w:lvlOverride w:ilvl="0">
      <w:startOverride w:val="7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9"/>
    </w:lvlOverride>
  </w:num>
  <w:num w:numId="12">
    <w:abstractNumId w:val="0"/>
    <w:lvlOverride w:ilvl="0">
      <w:startOverride w:val="10"/>
    </w:lvlOverride>
  </w:num>
  <w:num w:numId="13">
    <w:abstractNumId w:val="0"/>
    <w:lvlOverride w:ilvl="0">
      <w:startOverride w:val="11"/>
    </w:lvlOverride>
  </w:num>
  <w:num w:numId="14">
    <w:abstractNumId w:val="0"/>
    <w:lvlOverride w:ilvl="0">
      <w:startOverride w:val="12"/>
    </w:lvlOverride>
  </w:num>
  <w:num w:numId="15">
    <w:abstractNumId w:val="0"/>
    <w:lvlOverride w:ilvl="0">
      <w:startOverride w:val="14"/>
    </w:lvlOverride>
  </w:num>
  <w:num w:numId="16">
    <w:abstractNumId w:val="0"/>
    <w:lvlOverride w:ilvl="0">
      <w:startOverride w:val="15"/>
    </w:lvlOverride>
  </w:num>
  <w:num w:numId="17">
    <w:abstractNumId w:val="0"/>
    <w:lvlOverride w:ilvl="0">
      <w:startOverride w:val="16"/>
    </w:lvlOverride>
  </w:num>
  <w:num w:numId="18">
    <w:abstractNumId w:val="0"/>
    <w:lvlOverride w:ilvl="0">
      <w:startOverride w:val="17"/>
    </w:lvlOverride>
  </w:num>
  <w:num w:numId="19">
    <w:abstractNumId w:val="0"/>
    <w:lvlOverride w:ilvl="0">
      <w:startOverride w:val="18"/>
    </w:lvlOverride>
  </w:num>
  <w:num w:numId="20">
    <w:abstractNumId w:val="0"/>
    <w:lvlOverride w:ilvl="0">
      <w:startOverride w:val="19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2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Marcador">
    <w:name w:val="Marcad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