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071" w:rsidRDefault="003867F2" w:rsidP="003867F2">
      <w:pPr>
        <w:jc w:val="center"/>
        <w:rPr>
          <w:rFonts w:ascii="Times New Roman" w:hAnsi="Times New Roman" w:cs="Times New Roman"/>
          <w:b/>
          <w:sz w:val="24"/>
          <w:szCs w:val="24"/>
          <w:lang w:val="es-ES"/>
        </w:rPr>
      </w:pPr>
      <w:r w:rsidRPr="003867F2">
        <w:rPr>
          <w:rFonts w:ascii="Times New Roman" w:hAnsi="Times New Roman" w:cs="Times New Roman"/>
          <w:b/>
          <w:sz w:val="24"/>
          <w:szCs w:val="24"/>
          <w:lang w:val="es-ES"/>
        </w:rPr>
        <w:t>PREFIJOS</w:t>
      </w:r>
    </w:p>
    <w:p w:rsidR="003867F2" w:rsidRPr="003867F2" w:rsidRDefault="003867F2" w:rsidP="00344225">
      <w:pPr>
        <w:pStyle w:val="NormalWeb"/>
        <w:shd w:val="clear" w:color="auto" w:fill="F4F5F7"/>
        <w:spacing w:before="0" w:beforeAutospacing="0" w:after="365" w:afterAutospacing="0" w:line="276" w:lineRule="auto"/>
        <w:jc w:val="both"/>
      </w:pPr>
      <w:r w:rsidRPr="003867F2">
        <w:t>Los </w:t>
      </w:r>
      <w:r w:rsidRPr="003867F2">
        <w:rPr>
          <w:rStyle w:val="Textoennegrita"/>
        </w:rPr>
        <w:t>prefijos (</w:t>
      </w:r>
      <w:r w:rsidRPr="003867F2">
        <w:rPr>
          <w:rStyle w:val="nfasis"/>
          <w:b/>
          <w:bCs/>
        </w:rPr>
        <w:t>prefixes</w:t>
      </w:r>
      <w:r w:rsidRPr="003867F2">
        <w:rPr>
          <w:rStyle w:val="Textoennegrita"/>
        </w:rPr>
        <w:t>)</w:t>
      </w:r>
      <w:r w:rsidRPr="003867F2">
        <w:t> en inglés (</w:t>
      </w:r>
      <w:r w:rsidRPr="003867F2">
        <w:rPr>
          <w:rStyle w:val="nfasis"/>
        </w:rPr>
        <w:t>un-, dis-, in-</w:t>
      </w:r>
      <w:r w:rsidRPr="003867F2">
        <w:t>) son partículas que se agregan al inicio de una palabra para cambiar su significado, y así formar una nueva palabra. Por ejemplo: </w:t>
      </w:r>
      <w:r w:rsidRPr="003867F2">
        <w:rPr>
          <w:rStyle w:val="nfasis"/>
        </w:rPr>
        <w:t>complete – </w:t>
      </w:r>
      <w:r w:rsidRPr="003867F2">
        <w:rPr>
          <w:rStyle w:val="Textoennegrita"/>
          <w:i/>
          <w:iCs/>
        </w:rPr>
        <w:t>in</w:t>
      </w:r>
      <w:r w:rsidRPr="003867F2">
        <w:rPr>
          <w:rStyle w:val="nfasis"/>
        </w:rPr>
        <w:t>complete, like – </w:t>
      </w:r>
      <w:r w:rsidRPr="003867F2">
        <w:rPr>
          <w:rStyle w:val="Textoennegrita"/>
          <w:i/>
          <w:iCs/>
        </w:rPr>
        <w:t>dis</w:t>
      </w:r>
      <w:r w:rsidRPr="003867F2">
        <w:rPr>
          <w:rStyle w:val="nfasis"/>
        </w:rPr>
        <w:t>like, happiness – </w:t>
      </w:r>
      <w:r w:rsidRPr="003867F2">
        <w:rPr>
          <w:rStyle w:val="Textoennegrita"/>
          <w:i/>
          <w:iCs/>
        </w:rPr>
        <w:t>un</w:t>
      </w:r>
      <w:r w:rsidRPr="003867F2">
        <w:rPr>
          <w:rStyle w:val="nfasis"/>
        </w:rPr>
        <w:t>happiness.</w:t>
      </w:r>
    </w:p>
    <w:p w:rsidR="00344225" w:rsidRPr="00344225" w:rsidRDefault="003867F2" w:rsidP="00344225">
      <w:pPr>
        <w:pStyle w:val="NormalWeb"/>
        <w:shd w:val="clear" w:color="auto" w:fill="F4F5F7"/>
        <w:spacing w:before="0" w:beforeAutospacing="0" w:after="365" w:afterAutospacing="0" w:line="276" w:lineRule="auto"/>
        <w:jc w:val="both"/>
      </w:pPr>
      <w:r w:rsidRPr="003867F2">
        <w:t>La nueva palabra formada por la adición de un prefijo cumple la misma función en la </w:t>
      </w:r>
      <w:hyperlink r:id="rId6" w:history="1">
        <w:r w:rsidRPr="003867F2">
          <w:rPr>
            <w:rStyle w:val="Hipervnculo"/>
            <w:color w:val="auto"/>
            <w:u w:val="none"/>
          </w:rPr>
          <w:t>oración</w:t>
        </w:r>
      </w:hyperlink>
      <w:r w:rsidRPr="003867F2">
        <w:t> (</w:t>
      </w:r>
      <w:hyperlink r:id="rId7" w:history="1">
        <w:r w:rsidRPr="003867F2">
          <w:rPr>
            <w:rStyle w:val="Hipervnculo"/>
            <w:color w:val="auto"/>
            <w:u w:val="none"/>
          </w:rPr>
          <w:t>verbo</w:t>
        </w:r>
      </w:hyperlink>
      <w:r w:rsidRPr="003867F2">
        <w:t>, </w:t>
      </w:r>
      <w:hyperlink r:id="rId8" w:history="1">
        <w:r w:rsidRPr="003867F2">
          <w:rPr>
            <w:rStyle w:val="Hipervnculo"/>
            <w:color w:val="auto"/>
            <w:u w:val="none"/>
          </w:rPr>
          <w:t>sustantivo</w:t>
        </w:r>
      </w:hyperlink>
      <w:r w:rsidRPr="003867F2">
        <w:t>, </w:t>
      </w:r>
      <w:hyperlink r:id="rId9" w:history="1">
        <w:r w:rsidRPr="003867F2">
          <w:rPr>
            <w:rStyle w:val="Hipervnculo"/>
            <w:color w:val="auto"/>
            <w:u w:val="none"/>
          </w:rPr>
          <w:t>adjetivo</w:t>
        </w:r>
      </w:hyperlink>
      <w:r w:rsidRPr="003867F2">
        <w:t>, </w:t>
      </w:r>
      <w:hyperlink r:id="rId10" w:history="1">
        <w:r w:rsidRPr="003867F2">
          <w:rPr>
            <w:rStyle w:val="Hipervnculo"/>
            <w:color w:val="auto"/>
            <w:u w:val="none"/>
          </w:rPr>
          <w:t>adverbio</w:t>
        </w:r>
      </w:hyperlink>
      <w:r w:rsidRPr="003867F2">
        <w:t>) que la palabra original. Por ejemplo: </w:t>
      </w:r>
      <w:r w:rsidRPr="003867F2">
        <w:rPr>
          <w:rStyle w:val="nfasis"/>
        </w:rPr>
        <w:t>complete – </w:t>
      </w:r>
      <w:r w:rsidRPr="003867F2">
        <w:rPr>
          <w:rStyle w:val="Textoennegrita"/>
          <w:i/>
          <w:iCs/>
        </w:rPr>
        <w:t>in</w:t>
      </w:r>
      <w:r w:rsidRPr="003867F2">
        <w:rPr>
          <w:rStyle w:val="nfasis"/>
        </w:rPr>
        <w:t>complete </w:t>
      </w:r>
      <w:r w:rsidRPr="003867F2">
        <w:t>(adjetivos),</w:t>
      </w:r>
      <w:r w:rsidRPr="003867F2">
        <w:rPr>
          <w:rStyle w:val="nfasis"/>
        </w:rPr>
        <w:t> like</w:t>
      </w:r>
      <w:r w:rsidRPr="003867F2">
        <w:t> – </w:t>
      </w:r>
      <w:r w:rsidRPr="003867F2">
        <w:rPr>
          <w:rStyle w:val="nfasis"/>
          <w:b/>
          <w:bCs/>
        </w:rPr>
        <w:t>disl</w:t>
      </w:r>
      <w:r w:rsidRPr="003867F2">
        <w:rPr>
          <w:rStyle w:val="nfasis"/>
        </w:rPr>
        <w:t>ike </w:t>
      </w:r>
      <w:r w:rsidRPr="003867F2">
        <w:t>(verbos), </w:t>
      </w:r>
      <w:r w:rsidRPr="003867F2">
        <w:rPr>
          <w:rStyle w:val="nfasis"/>
        </w:rPr>
        <w:t>happiness</w:t>
      </w:r>
      <w:r w:rsidRPr="003867F2">
        <w:t> – </w:t>
      </w:r>
      <w:r w:rsidRPr="003867F2">
        <w:rPr>
          <w:rStyle w:val="nfasis"/>
          <w:b/>
          <w:bCs/>
        </w:rPr>
        <w:t>un</w:t>
      </w:r>
      <w:r w:rsidRPr="003867F2">
        <w:rPr>
          <w:rStyle w:val="nfasis"/>
        </w:rPr>
        <w:t>happiness</w:t>
      </w:r>
      <w:r w:rsidR="00C439C4">
        <w:t> (sustantivos).</w:t>
      </w:r>
    </w:p>
    <w:tbl>
      <w:tblPr>
        <w:tblW w:w="11025" w:type="dxa"/>
        <w:tblCellMar>
          <w:top w:w="15" w:type="dxa"/>
          <w:left w:w="15" w:type="dxa"/>
          <w:bottom w:w="15" w:type="dxa"/>
          <w:right w:w="15" w:type="dxa"/>
        </w:tblCellMar>
        <w:tblLook w:val="04A0" w:firstRow="1" w:lastRow="0" w:firstColumn="1" w:lastColumn="0" w:noHBand="0" w:noVBand="1"/>
      </w:tblPr>
      <w:tblGrid>
        <w:gridCol w:w="3030"/>
        <w:gridCol w:w="3841"/>
        <w:gridCol w:w="4154"/>
      </w:tblGrid>
      <w:tr w:rsidR="00175B6D" w:rsidRPr="00175B6D" w:rsidTr="00175B6D">
        <w:trPr>
          <w:tblHeader/>
        </w:trPr>
        <w:tc>
          <w:tcPr>
            <w:tcW w:w="0" w:type="auto"/>
            <w:tcBorders>
              <w:top w:val="single" w:sz="6" w:space="0" w:color="auto"/>
              <w:left w:val="single" w:sz="6" w:space="0" w:color="auto"/>
              <w:bottom w:val="single" w:sz="6" w:space="0" w:color="auto"/>
              <w:right w:val="single" w:sz="6" w:space="0" w:color="auto"/>
            </w:tcBorders>
            <w:shd w:val="clear" w:color="auto" w:fill="2D46B9"/>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b/>
                <w:bCs/>
                <w:color w:val="FFFFFF"/>
                <w:sz w:val="24"/>
                <w:szCs w:val="24"/>
                <w:lang w:eastAsia="es-AR"/>
              </w:rPr>
            </w:pPr>
            <w:r w:rsidRPr="00175B6D">
              <w:rPr>
                <w:rFonts w:ascii="Arial" w:eastAsia="Times New Roman" w:hAnsi="Arial" w:cs="Arial"/>
                <w:b/>
                <w:bCs/>
                <w:color w:val="FFFFFF"/>
                <w:sz w:val="24"/>
                <w:szCs w:val="24"/>
                <w:lang w:eastAsia="es-AR"/>
              </w:rPr>
              <w:t>Prefijo</w:t>
            </w:r>
          </w:p>
        </w:tc>
        <w:tc>
          <w:tcPr>
            <w:tcW w:w="0" w:type="auto"/>
            <w:tcBorders>
              <w:top w:val="single" w:sz="6" w:space="0" w:color="auto"/>
              <w:left w:val="single" w:sz="6" w:space="0" w:color="auto"/>
              <w:bottom w:val="single" w:sz="6" w:space="0" w:color="auto"/>
              <w:right w:val="single" w:sz="6" w:space="0" w:color="auto"/>
            </w:tcBorders>
            <w:shd w:val="clear" w:color="auto" w:fill="2D46B9"/>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b/>
                <w:bCs/>
                <w:color w:val="FFFFFF"/>
                <w:sz w:val="24"/>
                <w:szCs w:val="24"/>
                <w:lang w:eastAsia="es-AR"/>
              </w:rPr>
            </w:pPr>
            <w:r w:rsidRPr="00175B6D">
              <w:rPr>
                <w:rFonts w:ascii="Arial" w:eastAsia="Times New Roman" w:hAnsi="Arial" w:cs="Arial"/>
                <w:b/>
                <w:bCs/>
                <w:color w:val="FFFFFF"/>
                <w:sz w:val="24"/>
                <w:szCs w:val="24"/>
                <w:lang w:eastAsia="es-AR"/>
              </w:rPr>
              <w:t>Significado en español</w:t>
            </w:r>
          </w:p>
        </w:tc>
        <w:tc>
          <w:tcPr>
            <w:tcW w:w="0" w:type="auto"/>
            <w:tcBorders>
              <w:top w:val="single" w:sz="6" w:space="0" w:color="auto"/>
              <w:left w:val="single" w:sz="6" w:space="0" w:color="auto"/>
              <w:bottom w:val="single" w:sz="6" w:space="0" w:color="auto"/>
              <w:right w:val="single" w:sz="6" w:space="0" w:color="auto"/>
            </w:tcBorders>
            <w:shd w:val="clear" w:color="auto" w:fill="2D46B9"/>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b/>
                <w:bCs/>
                <w:color w:val="FFFFFF"/>
                <w:sz w:val="24"/>
                <w:szCs w:val="24"/>
                <w:lang w:eastAsia="es-AR"/>
              </w:rPr>
            </w:pPr>
            <w:r w:rsidRPr="00175B6D">
              <w:rPr>
                <w:rFonts w:ascii="Arial" w:eastAsia="Times New Roman" w:hAnsi="Arial" w:cs="Arial"/>
                <w:b/>
                <w:bCs/>
                <w:color w:val="FFFFFF"/>
                <w:sz w:val="24"/>
                <w:szCs w:val="24"/>
                <w:lang w:eastAsia="es-AR"/>
              </w:rPr>
              <w:t>Ejemplos</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a-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sin,  no </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a</w:t>
            </w:r>
            <w:r w:rsidRPr="00175B6D">
              <w:rPr>
                <w:rFonts w:ascii="Arial" w:eastAsia="Times New Roman" w:hAnsi="Arial" w:cs="Arial"/>
                <w:i/>
                <w:iCs/>
                <w:color w:val="1D7B5D"/>
                <w:sz w:val="24"/>
                <w:szCs w:val="24"/>
                <w:lang w:val="en" w:eastAsia="es-AR"/>
              </w:rPr>
              <w:t>moral, </w:t>
            </w:r>
            <w:r w:rsidRPr="00175B6D">
              <w:rPr>
                <w:rFonts w:ascii="Arial" w:eastAsia="Times New Roman" w:hAnsi="Arial" w:cs="Arial"/>
                <w:b/>
                <w:bCs/>
                <w:i/>
                <w:iCs/>
                <w:color w:val="1D7B5D"/>
                <w:sz w:val="24"/>
                <w:szCs w:val="24"/>
                <w:lang w:val="en" w:eastAsia="es-AR"/>
              </w:rPr>
              <w:t>a</w:t>
            </w:r>
            <w:r w:rsidRPr="00175B6D">
              <w:rPr>
                <w:rFonts w:ascii="Arial" w:eastAsia="Times New Roman" w:hAnsi="Arial" w:cs="Arial"/>
                <w:i/>
                <w:iCs/>
                <w:color w:val="1D7B5D"/>
                <w:sz w:val="24"/>
                <w:szCs w:val="24"/>
                <w:lang w:val="en" w:eastAsia="es-AR"/>
              </w:rPr>
              <w:t>typical. </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ante-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antes de </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ante</w:t>
            </w:r>
            <w:r w:rsidRPr="00175B6D">
              <w:rPr>
                <w:rFonts w:ascii="Arial" w:eastAsia="Times New Roman" w:hAnsi="Arial" w:cs="Arial"/>
                <w:i/>
                <w:iCs/>
                <w:color w:val="1D7B5D"/>
                <w:sz w:val="24"/>
                <w:szCs w:val="24"/>
                <w:lang w:val="en" w:eastAsia="es-AR"/>
              </w:rPr>
              <w:t>diluvian, </w:t>
            </w:r>
            <w:r w:rsidRPr="00175B6D">
              <w:rPr>
                <w:rFonts w:ascii="Arial" w:eastAsia="Times New Roman" w:hAnsi="Arial" w:cs="Arial"/>
                <w:b/>
                <w:bCs/>
                <w:i/>
                <w:iCs/>
                <w:color w:val="1D7B5D"/>
                <w:sz w:val="24"/>
                <w:szCs w:val="24"/>
                <w:lang w:val="en" w:eastAsia="es-AR"/>
              </w:rPr>
              <w:t>ante</w:t>
            </w:r>
            <w:r w:rsidRPr="00175B6D">
              <w:rPr>
                <w:rFonts w:ascii="Arial" w:eastAsia="Times New Roman" w:hAnsi="Arial" w:cs="Arial"/>
                <w:i/>
                <w:iCs/>
                <w:color w:val="1D7B5D"/>
                <w:sz w:val="24"/>
                <w:szCs w:val="24"/>
                <w:lang w:val="en" w:eastAsia="es-AR"/>
              </w:rPr>
              <w:t>chamber. </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anti-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opuesto a </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anti</w:t>
            </w:r>
            <w:r w:rsidRPr="00175B6D">
              <w:rPr>
                <w:rFonts w:ascii="Arial" w:eastAsia="Times New Roman" w:hAnsi="Arial" w:cs="Arial"/>
                <w:i/>
                <w:iCs/>
                <w:color w:val="1D7B5D"/>
                <w:sz w:val="24"/>
                <w:szCs w:val="24"/>
                <w:lang w:val="en" w:eastAsia="es-AR"/>
              </w:rPr>
              <w:t>war, </w:t>
            </w:r>
            <w:r w:rsidRPr="00175B6D">
              <w:rPr>
                <w:rFonts w:ascii="Arial" w:eastAsia="Times New Roman" w:hAnsi="Arial" w:cs="Arial"/>
                <w:b/>
                <w:bCs/>
                <w:i/>
                <w:iCs/>
                <w:color w:val="1D7B5D"/>
                <w:sz w:val="24"/>
                <w:szCs w:val="24"/>
                <w:lang w:val="en" w:eastAsia="es-AR"/>
              </w:rPr>
              <w:t>anti</w:t>
            </w:r>
            <w:r w:rsidRPr="00175B6D">
              <w:rPr>
                <w:rFonts w:ascii="Arial" w:eastAsia="Times New Roman" w:hAnsi="Arial" w:cs="Arial"/>
                <w:i/>
                <w:iCs/>
                <w:color w:val="1D7B5D"/>
                <w:sz w:val="24"/>
                <w:szCs w:val="24"/>
                <w:lang w:val="en" w:eastAsia="es-AR"/>
              </w:rPr>
              <w:t>hero.</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auto-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a sí mismo</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auto</w:t>
            </w:r>
            <w:r w:rsidRPr="00175B6D">
              <w:rPr>
                <w:rFonts w:ascii="Arial" w:eastAsia="Times New Roman" w:hAnsi="Arial" w:cs="Arial"/>
                <w:i/>
                <w:iCs/>
                <w:color w:val="1D7B5D"/>
                <w:sz w:val="24"/>
                <w:szCs w:val="24"/>
                <w:lang w:val="en" w:eastAsia="es-AR"/>
              </w:rPr>
              <w:t>focus, </w:t>
            </w:r>
            <w:r w:rsidRPr="00175B6D">
              <w:rPr>
                <w:rFonts w:ascii="Arial" w:eastAsia="Times New Roman" w:hAnsi="Arial" w:cs="Arial"/>
                <w:b/>
                <w:bCs/>
                <w:i/>
                <w:iCs/>
                <w:color w:val="1D7B5D"/>
                <w:sz w:val="24"/>
                <w:szCs w:val="24"/>
                <w:lang w:val="en" w:eastAsia="es-AR"/>
              </w:rPr>
              <w:t>auto</w:t>
            </w:r>
            <w:r w:rsidRPr="00175B6D">
              <w:rPr>
                <w:rFonts w:ascii="Arial" w:eastAsia="Times New Roman" w:hAnsi="Arial" w:cs="Arial"/>
                <w:i/>
                <w:iCs/>
                <w:color w:val="1D7B5D"/>
                <w:sz w:val="24"/>
                <w:szCs w:val="24"/>
                <w:lang w:val="en" w:eastAsia="es-AR"/>
              </w:rPr>
              <w:t>biography.</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bi-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dos</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bi</w:t>
            </w:r>
            <w:r w:rsidRPr="00175B6D">
              <w:rPr>
                <w:rFonts w:ascii="Arial" w:eastAsia="Times New Roman" w:hAnsi="Arial" w:cs="Arial"/>
                <w:i/>
                <w:iCs/>
                <w:color w:val="1D7B5D"/>
                <w:sz w:val="24"/>
                <w:szCs w:val="24"/>
                <w:lang w:val="en" w:eastAsia="es-AR"/>
              </w:rPr>
              <w:t>cycle, </w:t>
            </w:r>
            <w:r w:rsidRPr="00175B6D">
              <w:rPr>
                <w:rFonts w:ascii="Arial" w:eastAsia="Times New Roman" w:hAnsi="Arial" w:cs="Arial"/>
                <w:b/>
                <w:bCs/>
                <w:i/>
                <w:iCs/>
                <w:color w:val="1D7B5D"/>
                <w:sz w:val="24"/>
                <w:szCs w:val="24"/>
                <w:lang w:val="en" w:eastAsia="es-AR"/>
              </w:rPr>
              <w:t>bi</w:t>
            </w:r>
            <w:r w:rsidRPr="00175B6D">
              <w:rPr>
                <w:rFonts w:ascii="Arial" w:eastAsia="Times New Roman" w:hAnsi="Arial" w:cs="Arial"/>
                <w:i/>
                <w:iCs/>
                <w:color w:val="1D7B5D"/>
                <w:sz w:val="24"/>
                <w:szCs w:val="24"/>
                <w:lang w:val="en" w:eastAsia="es-AR"/>
              </w:rPr>
              <w:t>lingual.</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co-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con, conjuntamente</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co</w:t>
            </w:r>
            <w:r w:rsidRPr="00175B6D">
              <w:rPr>
                <w:rFonts w:ascii="Arial" w:eastAsia="Times New Roman" w:hAnsi="Arial" w:cs="Arial"/>
                <w:i/>
                <w:iCs/>
                <w:color w:val="1D7B5D"/>
                <w:sz w:val="24"/>
                <w:szCs w:val="24"/>
                <w:lang w:val="en" w:eastAsia="es-AR"/>
              </w:rPr>
              <w:t>author, </w:t>
            </w:r>
            <w:r w:rsidRPr="00175B6D">
              <w:rPr>
                <w:rFonts w:ascii="Arial" w:eastAsia="Times New Roman" w:hAnsi="Arial" w:cs="Arial"/>
                <w:b/>
                <w:bCs/>
                <w:i/>
                <w:iCs/>
                <w:color w:val="1D7B5D"/>
                <w:sz w:val="24"/>
                <w:szCs w:val="24"/>
                <w:lang w:val="en" w:eastAsia="es-AR"/>
              </w:rPr>
              <w:t>co</w:t>
            </w:r>
            <w:r w:rsidRPr="00175B6D">
              <w:rPr>
                <w:rFonts w:ascii="Arial" w:eastAsia="Times New Roman" w:hAnsi="Arial" w:cs="Arial"/>
                <w:i/>
                <w:iCs/>
                <w:color w:val="1D7B5D"/>
                <w:sz w:val="24"/>
                <w:szCs w:val="24"/>
                <w:lang w:val="en" w:eastAsia="es-AR"/>
              </w:rPr>
              <w:t>director. </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de-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quitar</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de</w:t>
            </w:r>
            <w:r w:rsidRPr="00175B6D">
              <w:rPr>
                <w:rFonts w:ascii="Arial" w:eastAsia="Times New Roman" w:hAnsi="Arial" w:cs="Arial"/>
                <w:i/>
                <w:iCs/>
                <w:color w:val="1D7B5D"/>
                <w:sz w:val="24"/>
                <w:szCs w:val="24"/>
                <w:lang w:val="en" w:eastAsia="es-AR"/>
              </w:rPr>
              <w:t>humanize, </w:t>
            </w:r>
            <w:r w:rsidRPr="00175B6D">
              <w:rPr>
                <w:rFonts w:ascii="Arial" w:eastAsia="Times New Roman" w:hAnsi="Arial" w:cs="Arial"/>
                <w:b/>
                <w:bCs/>
                <w:i/>
                <w:iCs/>
                <w:color w:val="1D7B5D"/>
                <w:sz w:val="24"/>
                <w:szCs w:val="24"/>
                <w:lang w:val="en" w:eastAsia="es-AR"/>
              </w:rPr>
              <w:t>de</w:t>
            </w:r>
            <w:r w:rsidRPr="00175B6D">
              <w:rPr>
                <w:rFonts w:ascii="Arial" w:eastAsia="Times New Roman" w:hAnsi="Arial" w:cs="Arial"/>
                <w:i/>
                <w:iCs/>
                <w:color w:val="1D7B5D"/>
                <w:sz w:val="24"/>
                <w:szCs w:val="24"/>
                <w:lang w:val="en" w:eastAsia="es-AR"/>
              </w:rPr>
              <w:t>centralize.</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dis-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no, opuesto a</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dis</w:t>
            </w:r>
            <w:r w:rsidRPr="00175B6D">
              <w:rPr>
                <w:rFonts w:ascii="Arial" w:eastAsia="Times New Roman" w:hAnsi="Arial" w:cs="Arial"/>
                <w:i/>
                <w:iCs/>
                <w:color w:val="1D7B5D"/>
                <w:sz w:val="24"/>
                <w:szCs w:val="24"/>
                <w:lang w:val="en" w:eastAsia="es-AR"/>
              </w:rPr>
              <w:t>honest, </w:t>
            </w:r>
            <w:r w:rsidRPr="00175B6D">
              <w:rPr>
                <w:rFonts w:ascii="Arial" w:eastAsia="Times New Roman" w:hAnsi="Arial" w:cs="Arial"/>
                <w:b/>
                <w:bCs/>
                <w:i/>
                <w:iCs/>
                <w:color w:val="1D7B5D"/>
                <w:sz w:val="24"/>
                <w:szCs w:val="24"/>
                <w:lang w:val="en" w:eastAsia="es-AR"/>
              </w:rPr>
              <w:t>dis</w:t>
            </w:r>
            <w:r w:rsidRPr="00175B6D">
              <w:rPr>
                <w:rFonts w:ascii="Arial" w:eastAsia="Times New Roman" w:hAnsi="Arial" w:cs="Arial"/>
                <w:i/>
                <w:iCs/>
                <w:color w:val="1D7B5D"/>
                <w:sz w:val="24"/>
                <w:szCs w:val="24"/>
                <w:lang w:val="en" w:eastAsia="es-AR"/>
              </w:rPr>
              <w:t>connect.</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en-</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llevar a la condición de</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en</w:t>
            </w:r>
            <w:r w:rsidRPr="00175B6D">
              <w:rPr>
                <w:rFonts w:ascii="Arial" w:eastAsia="Times New Roman" w:hAnsi="Arial" w:cs="Arial"/>
                <w:i/>
                <w:iCs/>
                <w:color w:val="1D7B5D"/>
                <w:sz w:val="24"/>
                <w:szCs w:val="24"/>
                <w:lang w:val="en" w:eastAsia="es-AR"/>
              </w:rPr>
              <w:t>large, </w:t>
            </w:r>
            <w:r w:rsidRPr="00175B6D">
              <w:rPr>
                <w:rFonts w:ascii="Arial" w:eastAsia="Times New Roman" w:hAnsi="Arial" w:cs="Arial"/>
                <w:b/>
                <w:bCs/>
                <w:i/>
                <w:iCs/>
                <w:color w:val="1D7B5D"/>
                <w:sz w:val="24"/>
                <w:szCs w:val="24"/>
                <w:lang w:val="en" w:eastAsia="es-AR"/>
              </w:rPr>
              <w:t>en</w:t>
            </w:r>
            <w:r w:rsidRPr="00175B6D">
              <w:rPr>
                <w:rFonts w:ascii="Arial" w:eastAsia="Times New Roman" w:hAnsi="Arial" w:cs="Arial"/>
                <w:i/>
                <w:iCs/>
                <w:color w:val="1D7B5D"/>
                <w:sz w:val="24"/>
                <w:szCs w:val="24"/>
                <w:lang w:val="en" w:eastAsia="es-AR"/>
              </w:rPr>
              <w:t>danger.</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extra-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más / fuera de</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extra</w:t>
            </w:r>
            <w:r w:rsidRPr="00175B6D">
              <w:rPr>
                <w:rFonts w:ascii="Arial" w:eastAsia="Times New Roman" w:hAnsi="Arial" w:cs="Arial"/>
                <w:i/>
                <w:iCs/>
                <w:color w:val="1D7B5D"/>
                <w:sz w:val="24"/>
                <w:szCs w:val="24"/>
                <w:lang w:val="en" w:eastAsia="es-AR"/>
              </w:rPr>
              <w:t>ordinary, </w:t>
            </w:r>
            <w:r w:rsidRPr="00175B6D">
              <w:rPr>
                <w:rFonts w:ascii="Arial" w:eastAsia="Times New Roman" w:hAnsi="Arial" w:cs="Arial"/>
                <w:b/>
                <w:bCs/>
                <w:i/>
                <w:iCs/>
                <w:color w:val="1D7B5D"/>
                <w:sz w:val="24"/>
                <w:szCs w:val="24"/>
                <w:lang w:val="en" w:eastAsia="es-AR"/>
              </w:rPr>
              <w:t>extra</w:t>
            </w:r>
            <w:r w:rsidRPr="00175B6D">
              <w:rPr>
                <w:rFonts w:ascii="Arial" w:eastAsia="Times New Roman" w:hAnsi="Arial" w:cs="Arial"/>
                <w:i/>
                <w:iCs/>
                <w:color w:val="1D7B5D"/>
                <w:sz w:val="24"/>
                <w:szCs w:val="24"/>
                <w:lang w:val="en" w:eastAsia="es-AR"/>
              </w:rPr>
              <w:t>terrestrial.</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in- il- im- ir-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sin, no, contrario a</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im</w:t>
            </w:r>
            <w:r w:rsidRPr="00175B6D">
              <w:rPr>
                <w:rFonts w:ascii="Arial" w:eastAsia="Times New Roman" w:hAnsi="Arial" w:cs="Arial"/>
                <w:i/>
                <w:iCs/>
                <w:color w:val="1D7B5D"/>
                <w:sz w:val="24"/>
                <w:szCs w:val="24"/>
                <w:lang w:val="en" w:eastAsia="es-AR"/>
              </w:rPr>
              <w:t>possible, </w:t>
            </w:r>
            <w:r w:rsidRPr="00175B6D">
              <w:rPr>
                <w:rFonts w:ascii="Arial" w:eastAsia="Times New Roman" w:hAnsi="Arial" w:cs="Arial"/>
                <w:b/>
                <w:bCs/>
                <w:i/>
                <w:iCs/>
                <w:color w:val="1D7B5D"/>
                <w:sz w:val="24"/>
                <w:szCs w:val="24"/>
                <w:lang w:val="en" w:eastAsia="es-AR"/>
              </w:rPr>
              <w:t>ir</w:t>
            </w:r>
            <w:r w:rsidRPr="00175B6D">
              <w:rPr>
                <w:rFonts w:ascii="Arial" w:eastAsia="Times New Roman" w:hAnsi="Arial" w:cs="Arial"/>
                <w:i/>
                <w:iCs/>
                <w:color w:val="1D7B5D"/>
                <w:sz w:val="24"/>
                <w:szCs w:val="24"/>
                <w:lang w:val="en" w:eastAsia="es-AR"/>
              </w:rPr>
              <w:t>regular.</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inter-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entre</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inter</w:t>
            </w:r>
            <w:r w:rsidRPr="00175B6D">
              <w:rPr>
                <w:rFonts w:ascii="Arial" w:eastAsia="Times New Roman" w:hAnsi="Arial" w:cs="Arial"/>
                <w:i/>
                <w:iCs/>
                <w:color w:val="1D7B5D"/>
                <w:sz w:val="24"/>
                <w:szCs w:val="24"/>
                <w:lang w:val="en" w:eastAsia="es-AR"/>
              </w:rPr>
              <w:t>active, </w:t>
            </w:r>
            <w:r w:rsidRPr="00175B6D">
              <w:rPr>
                <w:rFonts w:ascii="Arial" w:eastAsia="Times New Roman" w:hAnsi="Arial" w:cs="Arial"/>
                <w:b/>
                <w:bCs/>
                <w:i/>
                <w:iCs/>
                <w:color w:val="1D7B5D"/>
                <w:sz w:val="24"/>
                <w:szCs w:val="24"/>
                <w:lang w:val="en" w:eastAsia="es-AR"/>
              </w:rPr>
              <w:t>inter</w:t>
            </w:r>
            <w:r w:rsidRPr="00175B6D">
              <w:rPr>
                <w:rFonts w:ascii="Arial" w:eastAsia="Times New Roman" w:hAnsi="Arial" w:cs="Arial"/>
                <w:i/>
                <w:iCs/>
                <w:color w:val="1D7B5D"/>
                <w:sz w:val="24"/>
                <w:szCs w:val="24"/>
                <w:lang w:val="en" w:eastAsia="es-AR"/>
              </w:rPr>
              <w:t>continental.</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macro-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grande</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macro</w:t>
            </w:r>
            <w:r w:rsidRPr="00175B6D">
              <w:rPr>
                <w:rFonts w:ascii="Arial" w:eastAsia="Times New Roman" w:hAnsi="Arial" w:cs="Arial"/>
                <w:i/>
                <w:iCs/>
                <w:color w:val="1D7B5D"/>
                <w:sz w:val="24"/>
                <w:szCs w:val="24"/>
                <w:lang w:val="en" w:eastAsia="es-AR"/>
              </w:rPr>
              <w:t>economics, </w:t>
            </w:r>
            <w:r w:rsidRPr="00175B6D">
              <w:rPr>
                <w:rFonts w:ascii="Arial" w:eastAsia="Times New Roman" w:hAnsi="Arial" w:cs="Arial"/>
                <w:b/>
                <w:bCs/>
                <w:i/>
                <w:iCs/>
                <w:color w:val="1D7B5D"/>
                <w:sz w:val="24"/>
                <w:szCs w:val="24"/>
                <w:lang w:val="en" w:eastAsia="es-AR"/>
              </w:rPr>
              <w:t>macro</w:t>
            </w:r>
            <w:r w:rsidRPr="00175B6D">
              <w:rPr>
                <w:rFonts w:ascii="Arial" w:eastAsia="Times New Roman" w:hAnsi="Arial" w:cs="Arial"/>
                <w:i/>
                <w:iCs/>
                <w:color w:val="1D7B5D"/>
                <w:sz w:val="24"/>
                <w:szCs w:val="24"/>
                <w:lang w:val="en" w:eastAsia="es-AR"/>
              </w:rPr>
              <w:t>scopic.</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micro-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pequeño</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micro</w:t>
            </w:r>
            <w:r w:rsidRPr="00175B6D">
              <w:rPr>
                <w:rFonts w:ascii="Arial" w:eastAsia="Times New Roman" w:hAnsi="Arial" w:cs="Arial"/>
                <w:i/>
                <w:iCs/>
                <w:color w:val="1D7B5D"/>
                <w:sz w:val="24"/>
                <w:szCs w:val="24"/>
                <w:lang w:val="en" w:eastAsia="es-AR"/>
              </w:rPr>
              <w:t>biology, </w:t>
            </w:r>
            <w:r w:rsidRPr="00175B6D">
              <w:rPr>
                <w:rFonts w:ascii="Arial" w:eastAsia="Times New Roman" w:hAnsi="Arial" w:cs="Arial"/>
                <w:b/>
                <w:bCs/>
                <w:i/>
                <w:iCs/>
                <w:color w:val="1D7B5D"/>
                <w:sz w:val="24"/>
                <w:szCs w:val="24"/>
                <w:lang w:val="en" w:eastAsia="es-AR"/>
              </w:rPr>
              <w:t>micro</w:t>
            </w:r>
            <w:r w:rsidRPr="00175B6D">
              <w:rPr>
                <w:rFonts w:ascii="Arial" w:eastAsia="Times New Roman" w:hAnsi="Arial" w:cs="Arial"/>
                <w:i/>
                <w:iCs/>
                <w:color w:val="1D7B5D"/>
                <w:sz w:val="24"/>
                <w:szCs w:val="24"/>
                <w:lang w:val="en" w:eastAsia="es-AR"/>
              </w:rPr>
              <w:t>organism.</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mis-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mal / incorrecto</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mis</w:t>
            </w:r>
            <w:r w:rsidRPr="00175B6D">
              <w:rPr>
                <w:rFonts w:ascii="Arial" w:eastAsia="Times New Roman" w:hAnsi="Arial" w:cs="Arial"/>
                <w:i/>
                <w:iCs/>
                <w:color w:val="1D7B5D"/>
                <w:sz w:val="24"/>
                <w:szCs w:val="24"/>
                <w:lang w:val="en" w:eastAsia="es-AR"/>
              </w:rPr>
              <w:t>understand, </w:t>
            </w:r>
            <w:r w:rsidRPr="00175B6D">
              <w:rPr>
                <w:rFonts w:ascii="Arial" w:eastAsia="Times New Roman" w:hAnsi="Arial" w:cs="Arial"/>
                <w:b/>
                <w:bCs/>
                <w:i/>
                <w:iCs/>
                <w:color w:val="1D7B5D"/>
                <w:sz w:val="24"/>
                <w:szCs w:val="24"/>
                <w:lang w:val="en" w:eastAsia="es-AR"/>
              </w:rPr>
              <w:t>mis</w:t>
            </w:r>
            <w:r w:rsidRPr="00175B6D">
              <w:rPr>
                <w:rFonts w:ascii="Arial" w:eastAsia="Times New Roman" w:hAnsi="Arial" w:cs="Arial"/>
                <w:i/>
                <w:iCs/>
                <w:color w:val="1D7B5D"/>
                <w:sz w:val="24"/>
                <w:szCs w:val="24"/>
                <w:lang w:val="en" w:eastAsia="es-AR"/>
              </w:rPr>
              <w:t>use.</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mono-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uno</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mono</w:t>
            </w:r>
            <w:r w:rsidRPr="00175B6D">
              <w:rPr>
                <w:rFonts w:ascii="Arial" w:eastAsia="Times New Roman" w:hAnsi="Arial" w:cs="Arial"/>
                <w:i/>
                <w:iCs/>
                <w:color w:val="1D7B5D"/>
                <w:sz w:val="24"/>
                <w:szCs w:val="24"/>
                <w:lang w:val="en" w:eastAsia="es-AR"/>
              </w:rPr>
              <w:t>syllabic, </w:t>
            </w:r>
            <w:r w:rsidRPr="00175B6D">
              <w:rPr>
                <w:rFonts w:ascii="Arial" w:eastAsia="Times New Roman" w:hAnsi="Arial" w:cs="Arial"/>
                <w:b/>
                <w:bCs/>
                <w:i/>
                <w:iCs/>
                <w:color w:val="1D7B5D"/>
                <w:sz w:val="24"/>
                <w:szCs w:val="24"/>
                <w:lang w:val="en" w:eastAsia="es-AR"/>
              </w:rPr>
              <w:t>mono</w:t>
            </w:r>
            <w:r w:rsidRPr="00175B6D">
              <w:rPr>
                <w:rFonts w:ascii="Arial" w:eastAsia="Times New Roman" w:hAnsi="Arial" w:cs="Arial"/>
                <w:i/>
                <w:iCs/>
                <w:color w:val="1D7B5D"/>
                <w:sz w:val="24"/>
                <w:szCs w:val="24"/>
                <w:lang w:val="en" w:eastAsia="es-AR"/>
              </w:rPr>
              <w:t>chromatic.</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over-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en demasía</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over</w:t>
            </w:r>
            <w:r w:rsidRPr="00175B6D">
              <w:rPr>
                <w:rFonts w:ascii="Arial" w:eastAsia="Times New Roman" w:hAnsi="Arial" w:cs="Arial"/>
                <w:i/>
                <w:iCs/>
                <w:color w:val="1D7B5D"/>
                <w:sz w:val="24"/>
                <w:szCs w:val="24"/>
                <w:lang w:val="en" w:eastAsia="es-AR"/>
              </w:rPr>
              <w:t>cook, </w:t>
            </w:r>
            <w:r w:rsidRPr="00175B6D">
              <w:rPr>
                <w:rFonts w:ascii="Arial" w:eastAsia="Times New Roman" w:hAnsi="Arial" w:cs="Arial"/>
                <w:b/>
                <w:bCs/>
                <w:i/>
                <w:iCs/>
                <w:color w:val="1D7B5D"/>
                <w:sz w:val="24"/>
                <w:szCs w:val="24"/>
                <w:lang w:val="en" w:eastAsia="es-AR"/>
              </w:rPr>
              <w:t>over</w:t>
            </w:r>
            <w:r w:rsidRPr="00175B6D">
              <w:rPr>
                <w:rFonts w:ascii="Arial" w:eastAsia="Times New Roman" w:hAnsi="Arial" w:cs="Arial"/>
                <w:i/>
                <w:iCs/>
                <w:color w:val="1D7B5D"/>
                <w:sz w:val="24"/>
                <w:szCs w:val="24"/>
                <w:lang w:val="en" w:eastAsia="es-AR"/>
              </w:rPr>
              <w:t>estimate.</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post-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posterior a</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post</w:t>
            </w:r>
            <w:r w:rsidRPr="00175B6D">
              <w:rPr>
                <w:rFonts w:ascii="Arial" w:eastAsia="Times New Roman" w:hAnsi="Arial" w:cs="Arial"/>
                <w:i/>
                <w:iCs/>
                <w:color w:val="1D7B5D"/>
                <w:sz w:val="24"/>
                <w:szCs w:val="24"/>
                <w:lang w:val="en" w:eastAsia="es-AR"/>
              </w:rPr>
              <w:t>graduate, </w:t>
            </w:r>
            <w:r w:rsidRPr="00175B6D">
              <w:rPr>
                <w:rFonts w:ascii="Arial" w:eastAsia="Times New Roman" w:hAnsi="Arial" w:cs="Arial"/>
                <w:b/>
                <w:bCs/>
                <w:i/>
                <w:iCs/>
                <w:color w:val="1D7B5D"/>
                <w:sz w:val="24"/>
                <w:szCs w:val="24"/>
                <w:lang w:val="en" w:eastAsia="es-AR"/>
              </w:rPr>
              <w:t>post</w:t>
            </w:r>
            <w:r w:rsidRPr="00175B6D">
              <w:rPr>
                <w:rFonts w:ascii="Arial" w:eastAsia="Times New Roman" w:hAnsi="Arial" w:cs="Arial"/>
                <w:i/>
                <w:iCs/>
                <w:color w:val="1D7B5D"/>
                <w:sz w:val="24"/>
                <w:szCs w:val="24"/>
                <w:lang w:val="en" w:eastAsia="es-AR"/>
              </w:rPr>
              <w:t>modernism.</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pre-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antes de</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pre</w:t>
            </w:r>
            <w:r w:rsidRPr="00175B6D">
              <w:rPr>
                <w:rFonts w:ascii="Arial" w:eastAsia="Times New Roman" w:hAnsi="Arial" w:cs="Arial"/>
                <w:i/>
                <w:iCs/>
                <w:color w:val="1D7B5D"/>
                <w:sz w:val="24"/>
                <w:szCs w:val="24"/>
                <w:lang w:val="en" w:eastAsia="es-AR"/>
              </w:rPr>
              <w:t>historic, </w:t>
            </w:r>
            <w:r w:rsidRPr="00175B6D">
              <w:rPr>
                <w:rFonts w:ascii="Arial" w:eastAsia="Times New Roman" w:hAnsi="Arial" w:cs="Arial"/>
                <w:b/>
                <w:bCs/>
                <w:i/>
                <w:iCs/>
                <w:color w:val="1D7B5D"/>
                <w:sz w:val="24"/>
                <w:szCs w:val="24"/>
                <w:lang w:val="en" w:eastAsia="es-AR"/>
              </w:rPr>
              <w:t>pre</w:t>
            </w:r>
            <w:r w:rsidRPr="00175B6D">
              <w:rPr>
                <w:rFonts w:ascii="Arial" w:eastAsia="Times New Roman" w:hAnsi="Arial" w:cs="Arial"/>
                <w:i/>
                <w:iCs/>
                <w:color w:val="1D7B5D"/>
                <w:sz w:val="24"/>
                <w:szCs w:val="24"/>
                <w:lang w:val="en" w:eastAsia="es-AR"/>
              </w:rPr>
              <w:t>war.</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re-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nuevamente / otra vez</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re</w:t>
            </w:r>
            <w:r w:rsidRPr="00175B6D">
              <w:rPr>
                <w:rFonts w:ascii="Arial" w:eastAsia="Times New Roman" w:hAnsi="Arial" w:cs="Arial"/>
                <w:i/>
                <w:iCs/>
                <w:color w:val="1D7B5D"/>
                <w:sz w:val="24"/>
                <w:szCs w:val="24"/>
                <w:lang w:val="en" w:eastAsia="es-AR"/>
              </w:rPr>
              <w:t>use, </w:t>
            </w:r>
            <w:r w:rsidRPr="00175B6D">
              <w:rPr>
                <w:rFonts w:ascii="Arial" w:eastAsia="Times New Roman" w:hAnsi="Arial" w:cs="Arial"/>
                <w:b/>
                <w:bCs/>
                <w:i/>
                <w:iCs/>
                <w:color w:val="1D7B5D"/>
                <w:sz w:val="24"/>
                <w:szCs w:val="24"/>
                <w:lang w:val="en" w:eastAsia="es-AR"/>
              </w:rPr>
              <w:t>re</w:t>
            </w:r>
            <w:r w:rsidRPr="00175B6D">
              <w:rPr>
                <w:rFonts w:ascii="Arial" w:eastAsia="Times New Roman" w:hAnsi="Arial" w:cs="Arial"/>
                <w:i/>
                <w:iCs/>
                <w:color w:val="1D7B5D"/>
                <w:sz w:val="24"/>
                <w:szCs w:val="24"/>
                <w:lang w:val="en" w:eastAsia="es-AR"/>
              </w:rPr>
              <w:t>paint</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lastRenderedPageBreak/>
              <w:t>sub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por debajo / inferior</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sub</w:t>
            </w:r>
            <w:r w:rsidRPr="00175B6D">
              <w:rPr>
                <w:rFonts w:ascii="Arial" w:eastAsia="Times New Roman" w:hAnsi="Arial" w:cs="Arial"/>
                <w:i/>
                <w:iCs/>
                <w:color w:val="1D7B5D"/>
                <w:sz w:val="24"/>
                <w:szCs w:val="24"/>
                <w:lang w:val="en" w:eastAsia="es-AR"/>
              </w:rPr>
              <w:t>marine, </w:t>
            </w:r>
            <w:r w:rsidRPr="00175B6D">
              <w:rPr>
                <w:rFonts w:ascii="Arial" w:eastAsia="Times New Roman" w:hAnsi="Arial" w:cs="Arial"/>
                <w:b/>
                <w:bCs/>
                <w:i/>
                <w:iCs/>
                <w:color w:val="1D7B5D"/>
                <w:sz w:val="24"/>
                <w:szCs w:val="24"/>
                <w:lang w:val="en" w:eastAsia="es-AR"/>
              </w:rPr>
              <w:t>sub</w:t>
            </w:r>
            <w:r w:rsidRPr="00175B6D">
              <w:rPr>
                <w:rFonts w:ascii="Arial" w:eastAsia="Times New Roman" w:hAnsi="Arial" w:cs="Arial"/>
                <w:i/>
                <w:iCs/>
                <w:color w:val="1D7B5D"/>
                <w:sz w:val="24"/>
                <w:szCs w:val="24"/>
                <w:lang w:val="en" w:eastAsia="es-AR"/>
              </w:rPr>
              <w:t>way. </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trans-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a través de</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trans</w:t>
            </w:r>
            <w:r w:rsidRPr="00175B6D">
              <w:rPr>
                <w:rFonts w:ascii="Arial" w:eastAsia="Times New Roman" w:hAnsi="Arial" w:cs="Arial"/>
                <w:i/>
                <w:iCs/>
                <w:color w:val="1D7B5D"/>
                <w:sz w:val="24"/>
                <w:szCs w:val="24"/>
                <w:lang w:val="en" w:eastAsia="es-AR"/>
              </w:rPr>
              <w:t>national, </w:t>
            </w:r>
            <w:r w:rsidRPr="00175B6D">
              <w:rPr>
                <w:rFonts w:ascii="Arial" w:eastAsia="Times New Roman" w:hAnsi="Arial" w:cs="Arial"/>
                <w:b/>
                <w:bCs/>
                <w:i/>
                <w:iCs/>
                <w:color w:val="1D7B5D"/>
                <w:sz w:val="24"/>
                <w:szCs w:val="24"/>
                <w:lang w:val="en" w:eastAsia="es-AR"/>
              </w:rPr>
              <w:t>trans</w:t>
            </w:r>
            <w:r w:rsidRPr="00175B6D">
              <w:rPr>
                <w:rFonts w:ascii="Arial" w:eastAsia="Times New Roman" w:hAnsi="Arial" w:cs="Arial"/>
                <w:i/>
                <w:iCs/>
                <w:color w:val="1D7B5D"/>
                <w:sz w:val="24"/>
                <w:szCs w:val="24"/>
                <w:lang w:val="en" w:eastAsia="es-AR"/>
              </w:rPr>
              <w:t>oceanic.</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tri-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tres</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tri</w:t>
            </w:r>
            <w:r w:rsidRPr="00175B6D">
              <w:rPr>
                <w:rFonts w:ascii="Arial" w:eastAsia="Times New Roman" w:hAnsi="Arial" w:cs="Arial"/>
                <w:i/>
                <w:iCs/>
                <w:color w:val="1D7B5D"/>
                <w:sz w:val="24"/>
                <w:szCs w:val="24"/>
                <w:lang w:val="en" w:eastAsia="es-AR"/>
              </w:rPr>
              <w:t>logy, </w:t>
            </w:r>
            <w:r w:rsidRPr="00175B6D">
              <w:rPr>
                <w:rFonts w:ascii="Arial" w:eastAsia="Times New Roman" w:hAnsi="Arial" w:cs="Arial"/>
                <w:b/>
                <w:bCs/>
                <w:i/>
                <w:iCs/>
                <w:color w:val="1D7B5D"/>
                <w:sz w:val="24"/>
                <w:szCs w:val="24"/>
                <w:lang w:val="en" w:eastAsia="es-AR"/>
              </w:rPr>
              <w:t>tri</w:t>
            </w:r>
            <w:r w:rsidRPr="00175B6D">
              <w:rPr>
                <w:rFonts w:ascii="Arial" w:eastAsia="Times New Roman" w:hAnsi="Arial" w:cs="Arial"/>
                <w:i/>
                <w:iCs/>
                <w:color w:val="1D7B5D"/>
                <w:sz w:val="24"/>
                <w:szCs w:val="24"/>
                <w:lang w:val="en" w:eastAsia="es-AR"/>
              </w:rPr>
              <w:t>plet.</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un-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no / contrario a</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un</w:t>
            </w:r>
            <w:r w:rsidRPr="00175B6D">
              <w:rPr>
                <w:rFonts w:ascii="Arial" w:eastAsia="Times New Roman" w:hAnsi="Arial" w:cs="Arial"/>
                <w:i/>
                <w:iCs/>
                <w:color w:val="1D7B5D"/>
                <w:sz w:val="24"/>
                <w:szCs w:val="24"/>
                <w:lang w:val="en" w:eastAsia="es-AR"/>
              </w:rPr>
              <w:t>happy, </w:t>
            </w:r>
            <w:r w:rsidRPr="00175B6D">
              <w:rPr>
                <w:rFonts w:ascii="Arial" w:eastAsia="Times New Roman" w:hAnsi="Arial" w:cs="Arial"/>
                <w:b/>
                <w:bCs/>
                <w:i/>
                <w:iCs/>
                <w:color w:val="1D7B5D"/>
                <w:sz w:val="24"/>
                <w:szCs w:val="24"/>
                <w:lang w:val="en" w:eastAsia="es-AR"/>
              </w:rPr>
              <w:t>un</w:t>
            </w:r>
            <w:r w:rsidRPr="00175B6D">
              <w:rPr>
                <w:rFonts w:ascii="Arial" w:eastAsia="Times New Roman" w:hAnsi="Arial" w:cs="Arial"/>
                <w:i/>
                <w:iCs/>
                <w:color w:val="1D7B5D"/>
                <w:sz w:val="24"/>
                <w:szCs w:val="24"/>
                <w:lang w:val="en" w:eastAsia="es-AR"/>
              </w:rPr>
              <w:t>necessary.</w:t>
            </w:r>
          </w:p>
        </w:tc>
      </w:tr>
      <w:tr w:rsidR="00175B6D" w:rsidRPr="00175B6D" w:rsidTr="00175B6D">
        <w:tc>
          <w:tcPr>
            <w:tcW w:w="302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000000"/>
                <w:sz w:val="24"/>
                <w:szCs w:val="24"/>
                <w:lang w:val="en" w:eastAsia="es-AR"/>
              </w:rPr>
              <w:t>under- </w:t>
            </w:r>
          </w:p>
        </w:tc>
        <w:tc>
          <w:tcPr>
            <w:tcW w:w="3836"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color w:val="000000"/>
                <w:sz w:val="24"/>
                <w:szCs w:val="24"/>
                <w:lang w:eastAsia="es-AR"/>
              </w:rPr>
              <w:t>por debajo de</w:t>
            </w:r>
          </w:p>
        </w:tc>
        <w:tc>
          <w:tcPr>
            <w:tcW w:w="4149" w:type="dxa"/>
            <w:tcMar>
              <w:top w:w="120" w:type="dxa"/>
              <w:left w:w="120" w:type="dxa"/>
              <w:bottom w:w="120" w:type="dxa"/>
              <w:right w:w="120" w:type="dxa"/>
            </w:tcMar>
            <w:vAlign w:val="center"/>
            <w:hideMark/>
          </w:tcPr>
          <w:p w:rsidR="00175B6D" w:rsidRPr="00175B6D" w:rsidRDefault="00175B6D" w:rsidP="00175B6D">
            <w:pPr>
              <w:spacing w:after="0" w:line="240" w:lineRule="auto"/>
              <w:rPr>
                <w:rFonts w:ascii="Arial" w:eastAsia="Times New Roman" w:hAnsi="Arial" w:cs="Arial"/>
                <w:color w:val="000000"/>
                <w:sz w:val="24"/>
                <w:szCs w:val="24"/>
                <w:lang w:eastAsia="es-AR"/>
              </w:rPr>
            </w:pPr>
            <w:r w:rsidRPr="00175B6D">
              <w:rPr>
                <w:rFonts w:ascii="Arial" w:eastAsia="Times New Roman" w:hAnsi="Arial" w:cs="Arial"/>
                <w:b/>
                <w:bCs/>
                <w:i/>
                <w:iCs/>
                <w:color w:val="1D7B5D"/>
                <w:sz w:val="24"/>
                <w:szCs w:val="24"/>
                <w:lang w:val="en" w:eastAsia="es-AR"/>
              </w:rPr>
              <w:t>under</w:t>
            </w:r>
            <w:r w:rsidRPr="00175B6D">
              <w:rPr>
                <w:rFonts w:ascii="Arial" w:eastAsia="Times New Roman" w:hAnsi="Arial" w:cs="Arial"/>
                <w:i/>
                <w:iCs/>
                <w:color w:val="1D7B5D"/>
                <w:sz w:val="24"/>
                <w:szCs w:val="24"/>
                <w:lang w:val="en" w:eastAsia="es-AR"/>
              </w:rPr>
              <w:t>developed, </w:t>
            </w:r>
            <w:r w:rsidRPr="00175B6D">
              <w:rPr>
                <w:rFonts w:ascii="Arial" w:eastAsia="Times New Roman" w:hAnsi="Arial" w:cs="Arial"/>
                <w:b/>
                <w:bCs/>
                <w:i/>
                <w:iCs/>
                <w:color w:val="1D7B5D"/>
                <w:sz w:val="24"/>
                <w:szCs w:val="24"/>
                <w:lang w:val="en" w:eastAsia="es-AR"/>
              </w:rPr>
              <w:t>under</w:t>
            </w:r>
            <w:r w:rsidRPr="00175B6D">
              <w:rPr>
                <w:rFonts w:ascii="Arial" w:eastAsia="Times New Roman" w:hAnsi="Arial" w:cs="Arial"/>
                <w:i/>
                <w:iCs/>
                <w:color w:val="1D7B5D"/>
                <w:sz w:val="24"/>
                <w:szCs w:val="24"/>
                <w:lang w:val="en" w:eastAsia="es-AR"/>
              </w:rPr>
              <w:t>age.</w:t>
            </w:r>
          </w:p>
        </w:tc>
      </w:tr>
    </w:tbl>
    <w:p w:rsidR="003867F2" w:rsidRDefault="003867F2" w:rsidP="00344225">
      <w:pPr>
        <w:spacing w:line="276" w:lineRule="auto"/>
        <w:jc w:val="both"/>
        <w:rPr>
          <w:rFonts w:ascii="Times New Roman" w:hAnsi="Times New Roman" w:cs="Times New Roman"/>
          <w:b/>
          <w:sz w:val="24"/>
          <w:szCs w:val="24"/>
        </w:rPr>
      </w:pPr>
    </w:p>
    <w:p w:rsidR="00B70BF1" w:rsidRDefault="00B70BF1" w:rsidP="00344225">
      <w:pPr>
        <w:spacing w:line="276" w:lineRule="auto"/>
        <w:jc w:val="both"/>
        <w:rPr>
          <w:rFonts w:ascii="Times New Roman" w:hAnsi="Times New Roman" w:cs="Times New Roman"/>
          <w:b/>
          <w:sz w:val="24"/>
          <w:szCs w:val="24"/>
        </w:rPr>
      </w:pPr>
    </w:p>
    <w:p w:rsidR="00B70BF1" w:rsidRDefault="00B70BF1" w:rsidP="00B70BF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SUFIJOS</w:t>
      </w:r>
    </w:p>
    <w:p w:rsidR="00B70BF1" w:rsidRDefault="00B70BF1" w:rsidP="00344225">
      <w:pPr>
        <w:spacing w:line="276" w:lineRule="auto"/>
        <w:jc w:val="both"/>
        <w:rPr>
          <w:rFonts w:ascii="Times New Roman" w:hAnsi="Times New Roman" w:cs="Times New Roman"/>
          <w:b/>
          <w:sz w:val="24"/>
          <w:szCs w:val="24"/>
        </w:rPr>
      </w:pPr>
    </w:p>
    <w:p w:rsidR="004159AE" w:rsidRPr="004159AE" w:rsidRDefault="00B70BF1" w:rsidP="004159AE">
      <w:pPr>
        <w:pStyle w:val="NormalWeb"/>
        <w:shd w:val="clear" w:color="auto" w:fill="F4F5F7"/>
        <w:spacing w:before="0" w:beforeAutospacing="0" w:after="365" w:afterAutospacing="0" w:line="276" w:lineRule="auto"/>
        <w:jc w:val="both"/>
      </w:pPr>
      <w:r w:rsidRPr="00344225">
        <w:rPr>
          <w:shd w:val="clear" w:color="auto" w:fill="F4F5F7"/>
        </w:rPr>
        <w:t>Los </w:t>
      </w:r>
      <w:r w:rsidRPr="00344225">
        <w:rPr>
          <w:rStyle w:val="Textoennegrita"/>
          <w:shd w:val="clear" w:color="auto" w:fill="F4F5F7"/>
        </w:rPr>
        <w:t>sufijos (</w:t>
      </w:r>
      <w:r w:rsidRPr="00344225">
        <w:rPr>
          <w:rStyle w:val="nfasis"/>
          <w:b/>
          <w:bCs/>
          <w:shd w:val="clear" w:color="auto" w:fill="F4F5F7"/>
        </w:rPr>
        <w:t>suffixes</w:t>
      </w:r>
      <w:r w:rsidRPr="00344225">
        <w:rPr>
          <w:rStyle w:val="Textoennegrita"/>
          <w:shd w:val="clear" w:color="auto" w:fill="F4F5F7"/>
        </w:rPr>
        <w:t>)</w:t>
      </w:r>
      <w:r w:rsidRPr="00344225">
        <w:rPr>
          <w:shd w:val="clear" w:color="auto" w:fill="F4F5F7"/>
        </w:rPr>
        <w:t> en inglés (</w:t>
      </w:r>
      <w:r w:rsidRPr="00344225">
        <w:rPr>
          <w:rStyle w:val="nfasis"/>
          <w:shd w:val="clear" w:color="auto" w:fill="F4F5F7"/>
        </w:rPr>
        <w:t>-ly, -ship, -ness</w:t>
      </w:r>
      <w:r w:rsidRPr="00344225">
        <w:rPr>
          <w:shd w:val="clear" w:color="auto" w:fill="F4F5F7"/>
        </w:rPr>
        <w:t>) son partículas que se agregan al final de una palabra para cambiar su función en una oración (adjetivo en adverbio, por ejemplo), dentro de una misma familia de palabras. Por ejemplo: </w:t>
      </w:r>
      <w:r w:rsidRPr="00344225">
        <w:rPr>
          <w:rStyle w:val="nfasis"/>
          <w:shd w:val="clear" w:color="auto" w:fill="F4F5F7"/>
        </w:rPr>
        <w:t>soft </w:t>
      </w:r>
      <w:r w:rsidRPr="00344225">
        <w:rPr>
          <w:shd w:val="clear" w:color="auto" w:fill="F4F5F7"/>
        </w:rPr>
        <w:t>(adjetivo) – </w:t>
      </w:r>
      <w:r w:rsidRPr="00344225">
        <w:rPr>
          <w:rStyle w:val="nfasis"/>
          <w:shd w:val="clear" w:color="auto" w:fill="F4F5F7"/>
        </w:rPr>
        <w:t>soft</w:t>
      </w:r>
      <w:r w:rsidRPr="00344225">
        <w:rPr>
          <w:rStyle w:val="Textoennegrita"/>
          <w:i/>
          <w:iCs/>
          <w:shd w:val="clear" w:color="auto" w:fill="F4F5F7"/>
        </w:rPr>
        <w:t>ly</w:t>
      </w:r>
      <w:r w:rsidRPr="00344225">
        <w:rPr>
          <w:shd w:val="clear" w:color="auto" w:fill="F4F5F7"/>
        </w:rPr>
        <w:t> (adverbio) – </w:t>
      </w:r>
      <w:r w:rsidRPr="00344225">
        <w:rPr>
          <w:rStyle w:val="nfasis"/>
          <w:shd w:val="clear" w:color="auto" w:fill="F4F5F7"/>
        </w:rPr>
        <w:t>friend</w:t>
      </w:r>
      <w:r w:rsidRPr="00344225">
        <w:rPr>
          <w:shd w:val="clear" w:color="auto" w:fill="F4F5F7"/>
        </w:rPr>
        <w:t> (sustantivo concreto) – </w:t>
      </w:r>
      <w:r w:rsidRPr="00344225">
        <w:rPr>
          <w:rStyle w:val="nfasis"/>
          <w:shd w:val="clear" w:color="auto" w:fill="F4F5F7"/>
        </w:rPr>
        <w:t>friend</w:t>
      </w:r>
      <w:r w:rsidRPr="00344225">
        <w:rPr>
          <w:rStyle w:val="Textoennegrita"/>
          <w:i/>
          <w:iCs/>
          <w:shd w:val="clear" w:color="auto" w:fill="F4F5F7"/>
        </w:rPr>
        <w:t>ship</w:t>
      </w:r>
      <w:r w:rsidRPr="00344225">
        <w:rPr>
          <w:shd w:val="clear" w:color="auto" w:fill="F4F5F7"/>
        </w:rPr>
        <w:t> (sustantivo abstracto) – </w:t>
      </w:r>
      <w:r w:rsidRPr="00344225">
        <w:rPr>
          <w:rStyle w:val="nfasis"/>
          <w:shd w:val="clear" w:color="auto" w:fill="F4F5F7"/>
        </w:rPr>
        <w:t>thorough </w:t>
      </w:r>
      <w:r w:rsidRPr="00344225">
        <w:rPr>
          <w:shd w:val="clear" w:color="auto" w:fill="F4F5F7"/>
        </w:rPr>
        <w:t>(adjetivo) – </w:t>
      </w:r>
      <w:r w:rsidRPr="00344225">
        <w:rPr>
          <w:rStyle w:val="nfasis"/>
          <w:shd w:val="clear" w:color="auto" w:fill="F4F5F7"/>
        </w:rPr>
        <w:t>thorough</w:t>
      </w:r>
      <w:r w:rsidRPr="00344225">
        <w:rPr>
          <w:rStyle w:val="Textoennegrita"/>
          <w:i/>
          <w:iCs/>
          <w:shd w:val="clear" w:color="auto" w:fill="F4F5F7"/>
        </w:rPr>
        <w:t>ness</w:t>
      </w:r>
      <w:r w:rsidRPr="00344225">
        <w:rPr>
          <w:rStyle w:val="nfasis"/>
          <w:shd w:val="clear" w:color="auto" w:fill="F4F5F7"/>
        </w:rPr>
        <w:t> </w:t>
      </w:r>
      <w:r w:rsidRPr="00344225">
        <w:rPr>
          <w:shd w:val="clear" w:color="auto" w:fill="F4F5F7"/>
        </w:rPr>
        <w:t>(sustantivo)</w:t>
      </w:r>
    </w:p>
    <w:tbl>
      <w:tblPr>
        <w:tblW w:w="11025" w:type="dxa"/>
        <w:tblCellMar>
          <w:top w:w="15" w:type="dxa"/>
          <w:left w:w="15" w:type="dxa"/>
          <w:bottom w:w="15" w:type="dxa"/>
          <w:right w:w="15" w:type="dxa"/>
        </w:tblCellMar>
        <w:tblLook w:val="04A0" w:firstRow="1" w:lastRow="0" w:firstColumn="1" w:lastColumn="0" w:noHBand="0" w:noVBand="1"/>
      </w:tblPr>
      <w:tblGrid>
        <w:gridCol w:w="2982"/>
        <w:gridCol w:w="4059"/>
        <w:gridCol w:w="3984"/>
      </w:tblGrid>
      <w:tr w:rsidR="004159AE" w:rsidRPr="004159AE" w:rsidTr="004159AE">
        <w:trPr>
          <w:tblHeader/>
        </w:trPr>
        <w:tc>
          <w:tcPr>
            <w:tcW w:w="0" w:type="auto"/>
            <w:tcBorders>
              <w:top w:val="single" w:sz="6" w:space="0" w:color="auto"/>
              <w:left w:val="single" w:sz="6" w:space="0" w:color="auto"/>
              <w:bottom w:val="single" w:sz="6" w:space="0" w:color="auto"/>
              <w:right w:val="single" w:sz="6" w:space="0" w:color="auto"/>
            </w:tcBorders>
            <w:shd w:val="clear" w:color="auto" w:fill="2D46B9"/>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b/>
                <w:bCs/>
                <w:color w:val="FFFFFF"/>
                <w:sz w:val="24"/>
                <w:szCs w:val="24"/>
                <w:lang w:eastAsia="es-AR"/>
              </w:rPr>
            </w:pPr>
            <w:r w:rsidRPr="004159AE">
              <w:rPr>
                <w:rFonts w:ascii="Times New Roman" w:eastAsia="Times New Roman" w:hAnsi="Times New Roman" w:cs="Times New Roman"/>
                <w:b/>
                <w:bCs/>
                <w:color w:val="FFFFFF"/>
                <w:sz w:val="24"/>
                <w:szCs w:val="24"/>
                <w:lang w:eastAsia="es-AR"/>
              </w:rPr>
              <w:t>Sufijo</w:t>
            </w:r>
          </w:p>
        </w:tc>
        <w:tc>
          <w:tcPr>
            <w:tcW w:w="0" w:type="auto"/>
            <w:tcBorders>
              <w:top w:val="single" w:sz="6" w:space="0" w:color="auto"/>
              <w:left w:val="single" w:sz="6" w:space="0" w:color="auto"/>
              <w:bottom w:val="single" w:sz="6" w:space="0" w:color="auto"/>
              <w:right w:val="single" w:sz="6" w:space="0" w:color="auto"/>
            </w:tcBorders>
            <w:shd w:val="clear" w:color="auto" w:fill="2D46B9"/>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b/>
                <w:bCs/>
                <w:color w:val="FFFFFF"/>
                <w:sz w:val="24"/>
                <w:szCs w:val="24"/>
                <w:lang w:eastAsia="es-AR"/>
              </w:rPr>
            </w:pPr>
            <w:r w:rsidRPr="004159AE">
              <w:rPr>
                <w:rFonts w:ascii="Times New Roman" w:eastAsia="Times New Roman" w:hAnsi="Times New Roman" w:cs="Times New Roman"/>
                <w:b/>
                <w:bCs/>
                <w:color w:val="FFFFFF"/>
                <w:sz w:val="24"/>
                <w:szCs w:val="24"/>
                <w:lang w:eastAsia="es-AR"/>
              </w:rPr>
              <w:t>Uso</w:t>
            </w:r>
          </w:p>
        </w:tc>
        <w:tc>
          <w:tcPr>
            <w:tcW w:w="0" w:type="auto"/>
            <w:tcBorders>
              <w:top w:val="single" w:sz="6" w:space="0" w:color="auto"/>
              <w:left w:val="single" w:sz="6" w:space="0" w:color="auto"/>
              <w:bottom w:val="single" w:sz="6" w:space="0" w:color="auto"/>
              <w:right w:val="single" w:sz="6" w:space="0" w:color="auto"/>
            </w:tcBorders>
            <w:shd w:val="clear" w:color="auto" w:fill="2D46B9"/>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b/>
                <w:bCs/>
                <w:color w:val="FFFFFF"/>
                <w:sz w:val="24"/>
                <w:szCs w:val="24"/>
                <w:lang w:eastAsia="es-AR"/>
              </w:rPr>
            </w:pPr>
            <w:r w:rsidRPr="004159AE">
              <w:rPr>
                <w:rFonts w:ascii="Times New Roman" w:eastAsia="Times New Roman" w:hAnsi="Times New Roman" w:cs="Times New Roman"/>
                <w:b/>
                <w:bCs/>
                <w:color w:val="FFFFFF"/>
                <w:sz w:val="24"/>
                <w:szCs w:val="24"/>
                <w:lang w:eastAsia="es-AR"/>
              </w:rPr>
              <w:t>Ejemplos</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-al</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adjetivos. Describe algo que tiene la característica del sustantivo del que deriva. </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environment</w:t>
            </w:r>
            <w:r w:rsidRPr="004159AE">
              <w:rPr>
                <w:rFonts w:ascii="Times New Roman" w:eastAsia="Times New Roman" w:hAnsi="Times New Roman" w:cs="Times New Roman"/>
                <w:b/>
                <w:bCs/>
                <w:i/>
                <w:iCs/>
                <w:color w:val="1D7B5D"/>
                <w:sz w:val="24"/>
                <w:szCs w:val="24"/>
                <w:lang w:val="en" w:eastAsia="es-AR"/>
              </w:rPr>
              <w:t>al</w:t>
            </w:r>
            <w:r w:rsidRPr="004159AE">
              <w:rPr>
                <w:rFonts w:ascii="Times New Roman" w:eastAsia="Times New Roman" w:hAnsi="Times New Roman" w:cs="Times New Roman"/>
                <w:i/>
                <w:iCs/>
                <w:color w:val="1D7B5D"/>
                <w:sz w:val="24"/>
                <w:szCs w:val="24"/>
                <w:lang w:val="en" w:eastAsia="es-AR"/>
              </w:rPr>
              <w:t>, education</w:t>
            </w:r>
            <w:r w:rsidRPr="004159AE">
              <w:rPr>
                <w:rFonts w:ascii="Times New Roman" w:eastAsia="Times New Roman" w:hAnsi="Times New Roman" w:cs="Times New Roman"/>
                <w:b/>
                <w:bCs/>
                <w:i/>
                <w:iCs/>
                <w:color w:val="1D7B5D"/>
                <w:sz w:val="24"/>
                <w:szCs w:val="24"/>
                <w:lang w:val="en" w:eastAsia="es-AR"/>
              </w:rPr>
              <w:t>al</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-ance, -ence</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Se refiere a la acción o estado del verbo del que deriva.</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perform</w:t>
            </w:r>
            <w:r w:rsidRPr="004159AE">
              <w:rPr>
                <w:rFonts w:ascii="Times New Roman" w:eastAsia="Times New Roman" w:hAnsi="Times New Roman" w:cs="Times New Roman"/>
                <w:b/>
                <w:bCs/>
                <w:i/>
                <w:iCs/>
                <w:color w:val="1D7B5D"/>
                <w:sz w:val="24"/>
                <w:szCs w:val="24"/>
                <w:lang w:val="en" w:eastAsia="es-AR"/>
              </w:rPr>
              <w:t>ance</w:t>
            </w:r>
            <w:r w:rsidRPr="004159AE">
              <w:rPr>
                <w:rFonts w:ascii="Times New Roman" w:eastAsia="Times New Roman" w:hAnsi="Times New Roman" w:cs="Times New Roman"/>
                <w:i/>
                <w:iCs/>
                <w:color w:val="1D7B5D"/>
                <w:sz w:val="24"/>
                <w:szCs w:val="24"/>
                <w:lang w:val="en" w:eastAsia="es-AR"/>
              </w:rPr>
              <w:t>, toler</w:t>
            </w:r>
            <w:r w:rsidRPr="004159AE">
              <w:rPr>
                <w:rFonts w:ascii="Times New Roman" w:eastAsia="Times New Roman" w:hAnsi="Times New Roman" w:cs="Times New Roman"/>
                <w:b/>
                <w:bCs/>
                <w:i/>
                <w:iCs/>
                <w:color w:val="1D7B5D"/>
                <w:sz w:val="24"/>
                <w:szCs w:val="24"/>
                <w:lang w:val="en" w:eastAsia="es-AR"/>
              </w:rPr>
              <w:t>ance</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-dom</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Se refiere al estado o experiencia expresada por el sustantivo o adjetivo del que deriva.</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free</w:t>
            </w:r>
            <w:r w:rsidRPr="004159AE">
              <w:rPr>
                <w:rFonts w:ascii="Times New Roman" w:eastAsia="Times New Roman" w:hAnsi="Times New Roman" w:cs="Times New Roman"/>
                <w:b/>
                <w:bCs/>
                <w:i/>
                <w:iCs/>
                <w:color w:val="1D7B5D"/>
                <w:sz w:val="24"/>
                <w:szCs w:val="24"/>
                <w:lang w:val="en" w:eastAsia="es-AR"/>
              </w:rPr>
              <w:t>dom</w:t>
            </w:r>
            <w:r w:rsidRPr="004159AE">
              <w:rPr>
                <w:rFonts w:ascii="Times New Roman" w:eastAsia="Times New Roman" w:hAnsi="Times New Roman" w:cs="Times New Roman"/>
                <w:i/>
                <w:iCs/>
                <w:color w:val="1D7B5D"/>
                <w:sz w:val="24"/>
                <w:szCs w:val="24"/>
                <w:lang w:val="en" w:eastAsia="es-AR"/>
              </w:rPr>
              <w:t>, king</w:t>
            </w:r>
            <w:r w:rsidRPr="004159AE">
              <w:rPr>
                <w:rFonts w:ascii="Times New Roman" w:eastAsia="Times New Roman" w:hAnsi="Times New Roman" w:cs="Times New Roman"/>
                <w:b/>
                <w:bCs/>
                <w:i/>
                <w:iCs/>
                <w:color w:val="1D7B5D"/>
                <w:sz w:val="24"/>
                <w:szCs w:val="24"/>
                <w:lang w:val="en" w:eastAsia="es-AR"/>
              </w:rPr>
              <w:t>dom</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-er</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Se refiere a quien hace un trabajo o una tarea.</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teach</w:t>
            </w:r>
            <w:r w:rsidRPr="004159AE">
              <w:rPr>
                <w:rFonts w:ascii="Times New Roman" w:eastAsia="Times New Roman" w:hAnsi="Times New Roman" w:cs="Times New Roman"/>
                <w:b/>
                <w:bCs/>
                <w:i/>
                <w:iCs/>
                <w:color w:val="1D7B5D"/>
                <w:sz w:val="24"/>
                <w:szCs w:val="24"/>
                <w:lang w:val="en" w:eastAsia="es-AR"/>
              </w:rPr>
              <w:t>er</w:t>
            </w:r>
            <w:r w:rsidRPr="004159AE">
              <w:rPr>
                <w:rFonts w:ascii="Times New Roman" w:eastAsia="Times New Roman" w:hAnsi="Times New Roman" w:cs="Times New Roman"/>
                <w:i/>
                <w:iCs/>
                <w:color w:val="1D7B5D"/>
                <w:sz w:val="24"/>
                <w:szCs w:val="24"/>
                <w:lang w:val="en" w:eastAsia="es-AR"/>
              </w:rPr>
              <w:t>, lawy</w:t>
            </w:r>
            <w:r w:rsidRPr="004159AE">
              <w:rPr>
                <w:rFonts w:ascii="Times New Roman" w:eastAsia="Times New Roman" w:hAnsi="Times New Roman" w:cs="Times New Roman"/>
                <w:b/>
                <w:bCs/>
                <w:i/>
                <w:iCs/>
                <w:color w:val="1D7B5D"/>
                <w:sz w:val="24"/>
                <w:szCs w:val="24"/>
                <w:lang w:val="en" w:eastAsia="es-AR"/>
              </w:rPr>
              <w:t>er</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-ion</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que denotan acción o condición.</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cohes</w:t>
            </w:r>
            <w:r w:rsidRPr="004159AE">
              <w:rPr>
                <w:rFonts w:ascii="Times New Roman" w:eastAsia="Times New Roman" w:hAnsi="Times New Roman" w:cs="Times New Roman"/>
                <w:b/>
                <w:bCs/>
                <w:i/>
                <w:iCs/>
                <w:color w:val="1D7B5D"/>
                <w:sz w:val="24"/>
                <w:szCs w:val="24"/>
                <w:lang w:val="en" w:eastAsia="es-AR"/>
              </w:rPr>
              <w:t>ion</w:t>
            </w:r>
            <w:r w:rsidRPr="004159AE">
              <w:rPr>
                <w:rFonts w:ascii="Times New Roman" w:eastAsia="Times New Roman" w:hAnsi="Times New Roman" w:cs="Times New Roman"/>
                <w:i/>
                <w:iCs/>
                <w:color w:val="1D7B5D"/>
                <w:sz w:val="24"/>
                <w:szCs w:val="24"/>
                <w:lang w:val="en" w:eastAsia="es-AR"/>
              </w:rPr>
              <w:t>, comprehens</w:t>
            </w:r>
            <w:r w:rsidRPr="004159AE">
              <w:rPr>
                <w:rFonts w:ascii="Times New Roman" w:eastAsia="Times New Roman" w:hAnsi="Times New Roman" w:cs="Times New Roman"/>
                <w:b/>
                <w:bCs/>
                <w:i/>
                <w:iCs/>
                <w:color w:val="1D7B5D"/>
                <w:sz w:val="24"/>
                <w:szCs w:val="24"/>
                <w:lang w:val="en" w:eastAsia="es-AR"/>
              </w:rPr>
              <w:t>ion</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-ism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que expresan doctrinas, creencias e ideologías</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national</w:t>
            </w:r>
            <w:r w:rsidRPr="004159AE">
              <w:rPr>
                <w:rFonts w:ascii="Times New Roman" w:eastAsia="Times New Roman" w:hAnsi="Times New Roman" w:cs="Times New Roman"/>
                <w:b/>
                <w:bCs/>
                <w:i/>
                <w:iCs/>
                <w:color w:val="1D7B5D"/>
                <w:sz w:val="24"/>
                <w:szCs w:val="24"/>
                <w:lang w:val="en" w:eastAsia="es-AR"/>
              </w:rPr>
              <w:t>ism</w:t>
            </w:r>
            <w:r w:rsidRPr="004159AE">
              <w:rPr>
                <w:rFonts w:ascii="Times New Roman" w:eastAsia="Times New Roman" w:hAnsi="Times New Roman" w:cs="Times New Roman"/>
                <w:i/>
                <w:iCs/>
                <w:color w:val="1D7B5D"/>
                <w:sz w:val="24"/>
                <w:szCs w:val="24"/>
                <w:lang w:val="en" w:eastAsia="es-AR"/>
              </w:rPr>
              <w:t>, buddh</w:t>
            </w:r>
            <w:r w:rsidRPr="004159AE">
              <w:rPr>
                <w:rFonts w:ascii="Times New Roman" w:eastAsia="Times New Roman" w:hAnsi="Times New Roman" w:cs="Times New Roman"/>
                <w:b/>
                <w:bCs/>
                <w:i/>
                <w:iCs/>
                <w:color w:val="1D7B5D"/>
                <w:sz w:val="24"/>
                <w:szCs w:val="24"/>
                <w:lang w:val="en" w:eastAsia="es-AR"/>
              </w:rPr>
              <w:t>ism</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-ist</w:t>
            </w:r>
            <w:r w:rsidRPr="004159AE">
              <w:rPr>
                <w:rFonts w:ascii="Times New Roman" w:eastAsia="Times New Roman" w:hAnsi="Times New Roman" w:cs="Times New Roman"/>
                <w:sz w:val="24"/>
                <w:szCs w:val="24"/>
                <w:lang w:eastAsia="es-AR"/>
              </w:rPr>
              <w: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que se refieren a una persona cuyo comportamiento se basa en sus creencias.</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national</w:t>
            </w:r>
            <w:r w:rsidRPr="004159AE">
              <w:rPr>
                <w:rFonts w:ascii="Times New Roman" w:eastAsia="Times New Roman" w:hAnsi="Times New Roman" w:cs="Times New Roman"/>
                <w:b/>
                <w:bCs/>
                <w:i/>
                <w:iCs/>
                <w:color w:val="1D7B5D"/>
                <w:sz w:val="24"/>
                <w:szCs w:val="24"/>
                <w:lang w:val="en" w:eastAsia="es-AR"/>
              </w:rPr>
              <w:t>ist</w:t>
            </w:r>
            <w:r w:rsidRPr="004159AE">
              <w:rPr>
                <w:rFonts w:ascii="Times New Roman" w:eastAsia="Times New Roman" w:hAnsi="Times New Roman" w:cs="Times New Roman"/>
                <w:i/>
                <w:iCs/>
                <w:color w:val="1D7B5D"/>
                <w:sz w:val="24"/>
                <w:szCs w:val="24"/>
                <w:lang w:val="en" w:eastAsia="es-AR"/>
              </w:rPr>
              <w:t>, buddh</w:t>
            </w:r>
            <w:r w:rsidRPr="004159AE">
              <w:rPr>
                <w:rFonts w:ascii="Times New Roman" w:eastAsia="Times New Roman" w:hAnsi="Times New Roman" w:cs="Times New Roman"/>
                <w:b/>
                <w:bCs/>
                <w:i/>
                <w:iCs/>
                <w:color w:val="1D7B5D"/>
                <w:sz w:val="24"/>
                <w:szCs w:val="24"/>
                <w:lang w:val="en" w:eastAsia="es-AR"/>
              </w:rPr>
              <w:t>ist</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lastRenderedPageBreak/>
              <w:t>-ity</w:t>
            </w:r>
            <w:r w:rsidRPr="004159AE">
              <w:rPr>
                <w:rFonts w:ascii="Times New Roman" w:eastAsia="Times New Roman" w:hAnsi="Times New Roman" w:cs="Times New Roman"/>
                <w:sz w:val="24"/>
                <w:szCs w:val="24"/>
                <w:lang w:eastAsia="es-AR"/>
              </w:rPr>
              <w: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que expresan un estado o condición inherente al adjetivo del que derivan. </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generos</w:t>
            </w:r>
            <w:r w:rsidRPr="004159AE">
              <w:rPr>
                <w:rFonts w:ascii="Times New Roman" w:eastAsia="Times New Roman" w:hAnsi="Times New Roman" w:cs="Times New Roman"/>
                <w:b/>
                <w:bCs/>
                <w:i/>
                <w:iCs/>
                <w:color w:val="1D7B5D"/>
                <w:sz w:val="24"/>
                <w:szCs w:val="24"/>
                <w:lang w:val="en" w:eastAsia="es-AR"/>
              </w:rPr>
              <w:t>ity</w:t>
            </w:r>
            <w:r w:rsidRPr="004159AE">
              <w:rPr>
                <w:rFonts w:ascii="Times New Roman" w:eastAsia="Times New Roman" w:hAnsi="Times New Roman" w:cs="Times New Roman"/>
                <w:i/>
                <w:iCs/>
                <w:color w:val="1D7B5D"/>
                <w:sz w:val="24"/>
                <w:szCs w:val="24"/>
                <w:lang w:val="en" w:eastAsia="es-AR"/>
              </w:rPr>
              <w:t>, formal</w:t>
            </w:r>
            <w:r w:rsidRPr="004159AE">
              <w:rPr>
                <w:rFonts w:ascii="Times New Roman" w:eastAsia="Times New Roman" w:hAnsi="Times New Roman" w:cs="Times New Roman"/>
                <w:b/>
                <w:bCs/>
                <w:i/>
                <w:iCs/>
                <w:color w:val="1D7B5D"/>
                <w:sz w:val="24"/>
                <w:szCs w:val="24"/>
                <w:lang w:val="en" w:eastAsia="es-AR"/>
              </w:rPr>
              <w:t>ity</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-ment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que expresan un proceso o el resultado de un proceso.</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agree</w:t>
            </w:r>
            <w:r w:rsidRPr="004159AE">
              <w:rPr>
                <w:rFonts w:ascii="Times New Roman" w:eastAsia="Times New Roman" w:hAnsi="Times New Roman" w:cs="Times New Roman"/>
                <w:b/>
                <w:bCs/>
                <w:i/>
                <w:iCs/>
                <w:color w:val="1D7B5D"/>
                <w:sz w:val="24"/>
                <w:szCs w:val="24"/>
                <w:lang w:val="en" w:eastAsia="es-AR"/>
              </w:rPr>
              <w:t>ment</w:t>
            </w:r>
            <w:r w:rsidRPr="004159AE">
              <w:rPr>
                <w:rFonts w:ascii="Times New Roman" w:eastAsia="Times New Roman" w:hAnsi="Times New Roman" w:cs="Times New Roman"/>
                <w:i/>
                <w:iCs/>
                <w:color w:val="1D7B5D"/>
                <w:sz w:val="24"/>
                <w:szCs w:val="24"/>
                <w:lang w:val="en" w:eastAsia="es-AR"/>
              </w:rPr>
              <w:t>, develop</w:t>
            </w:r>
            <w:r w:rsidRPr="004159AE">
              <w:rPr>
                <w:rFonts w:ascii="Times New Roman" w:eastAsia="Times New Roman" w:hAnsi="Times New Roman" w:cs="Times New Roman"/>
                <w:b/>
                <w:bCs/>
                <w:i/>
                <w:iCs/>
                <w:color w:val="1D7B5D"/>
                <w:sz w:val="24"/>
                <w:szCs w:val="24"/>
                <w:lang w:val="en" w:eastAsia="es-AR"/>
              </w:rPr>
              <w:t>ment</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-ship</w:t>
            </w:r>
            <w:r w:rsidRPr="004159AE">
              <w:rPr>
                <w:rFonts w:ascii="Times New Roman" w:eastAsia="Times New Roman" w:hAnsi="Times New Roman" w:cs="Times New Roman"/>
                <w:sz w:val="24"/>
                <w:szCs w:val="24"/>
                <w:lang w:eastAsia="es-AR"/>
              </w:rPr>
              <w: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abstractos.</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friend</w:t>
            </w:r>
            <w:r w:rsidRPr="004159AE">
              <w:rPr>
                <w:rFonts w:ascii="Times New Roman" w:eastAsia="Times New Roman" w:hAnsi="Times New Roman" w:cs="Times New Roman"/>
                <w:b/>
                <w:bCs/>
                <w:i/>
                <w:iCs/>
                <w:color w:val="1D7B5D"/>
                <w:sz w:val="24"/>
                <w:szCs w:val="24"/>
                <w:lang w:val="en" w:eastAsia="es-AR"/>
              </w:rPr>
              <w:t>ship</w:t>
            </w:r>
            <w:r w:rsidRPr="004159AE">
              <w:rPr>
                <w:rFonts w:ascii="Times New Roman" w:eastAsia="Times New Roman" w:hAnsi="Times New Roman" w:cs="Times New Roman"/>
                <w:i/>
                <w:iCs/>
                <w:color w:val="1D7B5D"/>
                <w:sz w:val="24"/>
                <w:szCs w:val="24"/>
                <w:lang w:val="en" w:eastAsia="es-AR"/>
              </w:rPr>
              <w:t>, hard</w:t>
            </w:r>
            <w:r w:rsidRPr="004159AE">
              <w:rPr>
                <w:rFonts w:ascii="Times New Roman" w:eastAsia="Times New Roman" w:hAnsi="Times New Roman" w:cs="Times New Roman"/>
                <w:b/>
                <w:bCs/>
                <w:i/>
                <w:iCs/>
                <w:color w:val="1D7B5D"/>
                <w:sz w:val="24"/>
                <w:szCs w:val="24"/>
                <w:lang w:val="en" w:eastAsia="es-AR"/>
              </w:rPr>
              <w:t>ship</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-en</w:t>
            </w:r>
            <w:r w:rsidRPr="004159AE">
              <w:rPr>
                <w:rFonts w:ascii="Times New Roman" w:eastAsia="Times New Roman" w:hAnsi="Times New Roman" w:cs="Times New Roman"/>
                <w:sz w:val="24"/>
                <w:szCs w:val="24"/>
                <w:lang w:eastAsia="es-AR"/>
              </w:rPr>
              <w: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verbos que derivan de sustantivos o adjetivos que expresan un proceso.</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hard</w:t>
            </w:r>
            <w:r w:rsidRPr="004159AE">
              <w:rPr>
                <w:rFonts w:ascii="Times New Roman" w:eastAsia="Times New Roman" w:hAnsi="Times New Roman" w:cs="Times New Roman"/>
                <w:b/>
                <w:bCs/>
                <w:i/>
                <w:iCs/>
                <w:color w:val="1D7B5D"/>
                <w:sz w:val="24"/>
                <w:szCs w:val="24"/>
                <w:lang w:val="en" w:eastAsia="es-AR"/>
              </w:rPr>
              <w:t>en</w:t>
            </w:r>
            <w:r w:rsidRPr="004159AE">
              <w:rPr>
                <w:rFonts w:ascii="Times New Roman" w:eastAsia="Times New Roman" w:hAnsi="Times New Roman" w:cs="Times New Roman"/>
                <w:i/>
                <w:iCs/>
                <w:color w:val="1D7B5D"/>
                <w:sz w:val="24"/>
                <w:szCs w:val="24"/>
                <w:lang w:val="en" w:eastAsia="es-AR"/>
              </w:rPr>
              <w:t>, soft</w:t>
            </w:r>
            <w:r w:rsidRPr="004159AE">
              <w:rPr>
                <w:rFonts w:ascii="Times New Roman" w:eastAsia="Times New Roman" w:hAnsi="Times New Roman" w:cs="Times New Roman"/>
                <w:b/>
                <w:bCs/>
                <w:i/>
                <w:iCs/>
                <w:color w:val="1D7B5D"/>
                <w:sz w:val="24"/>
                <w:szCs w:val="24"/>
                <w:lang w:val="en" w:eastAsia="es-AR"/>
              </w:rPr>
              <w:t>en</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-ify</w:t>
            </w:r>
            <w:r w:rsidRPr="004159AE">
              <w:rPr>
                <w:rFonts w:ascii="Times New Roman" w:eastAsia="Times New Roman" w:hAnsi="Times New Roman" w:cs="Times New Roman"/>
                <w:b/>
                <w:bCs/>
                <w:sz w:val="24"/>
                <w:szCs w:val="24"/>
                <w:lang w:eastAsia="es-AR"/>
              </w:rPr>
              <w: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verbos que implican una transformación o el incremento de una cualidad.</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terr</w:t>
            </w:r>
            <w:r w:rsidRPr="004159AE">
              <w:rPr>
                <w:rFonts w:ascii="Times New Roman" w:eastAsia="Times New Roman" w:hAnsi="Times New Roman" w:cs="Times New Roman"/>
                <w:b/>
                <w:bCs/>
                <w:i/>
                <w:iCs/>
                <w:color w:val="1D7B5D"/>
                <w:sz w:val="24"/>
                <w:szCs w:val="24"/>
                <w:lang w:val="en" w:eastAsia="es-AR"/>
              </w:rPr>
              <w:t>ify</w:t>
            </w:r>
            <w:r w:rsidRPr="004159AE">
              <w:rPr>
                <w:rFonts w:ascii="Times New Roman" w:eastAsia="Times New Roman" w:hAnsi="Times New Roman" w:cs="Times New Roman"/>
                <w:i/>
                <w:iCs/>
                <w:color w:val="1D7B5D"/>
                <w:sz w:val="24"/>
                <w:szCs w:val="24"/>
                <w:lang w:val="en" w:eastAsia="es-AR"/>
              </w:rPr>
              <w:t>, magn</w:t>
            </w:r>
            <w:r w:rsidRPr="004159AE">
              <w:rPr>
                <w:rFonts w:ascii="Times New Roman" w:eastAsia="Times New Roman" w:hAnsi="Times New Roman" w:cs="Times New Roman"/>
                <w:b/>
                <w:bCs/>
                <w:i/>
                <w:iCs/>
                <w:color w:val="1D7B5D"/>
                <w:sz w:val="24"/>
                <w:szCs w:val="24"/>
                <w:lang w:val="en" w:eastAsia="es-AR"/>
              </w:rPr>
              <w:t>ify</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-ize, -ise</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verbos que se refieren a acciones que derivan de un sustantivo.</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fantas</w:t>
            </w:r>
            <w:r w:rsidRPr="004159AE">
              <w:rPr>
                <w:rFonts w:ascii="Times New Roman" w:eastAsia="Times New Roman" w:hAnsi="Times New Roman" w:cs="Times New Roman"/>
                <w:b/>
                <w:bCs/>
                <w:i/>
                <w:iCs/>
                <w:color w:val="1D7B5D"/>
                <w:sz w:val="24"/>
                <w:szCs w:val="24"/>
                <w:lang w:val="en" w:eastAsia="es-AR"/>
              </w:rPr>
              <w:t>ize</w:t>
            </w:r>
            <w:r w:rsidRPr="004159AE">
              <w:rPr>
                <w:rFonts w:ascii="Times New Roman" w:eastAsia="Times New Roman" w:hAnsi="Times New Roman" w:cs="Times New Roman"/>
                <w:i/>
                <w:iCs/>
                <w:color w:val="1D7B5D"/>
                <w:sz w:val="24"/>
                <w:szCs w:val="24"/>
                <w:lang w:val="en" w:eastAsia="es-AR"/>
              </w:rPr>
              <w:t>, harmon</w:t>
            </w:r>
            <w:r w:rsidRPr="004159AE">
              <w:rPr>
                <w:rFonts w:ascii="Times New Roman" w:eastAsia="Times New Roman" w:hAnsi="Times New Roman" w:cs="Times New Roman"/>
                <w:b/>
                <w:bCs/>
                <w:i/>
                <w:iCs/>
                <w:color w:val="1D7B5D"/>
                <w:sz w:val="24"/>
                <w:szCs w:val="24"/>
                <w:lang w:val="en" w:eastAsia="es-AR"/>
              </w:rPr>
              <w:t>ize</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-able, -ible</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adjetivos que derivan de verbos. </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respons</w:t>
            </w:r>
            <w:r w:rsidRPr="004159AE">
              <w:rPr>
                <w:rFonts w:ascii="Times New Roman" w:eastAsia="Times New Roman" w:hAnsi="Times New Roman" w:cs="Times New Roman"/>
                <w:b/>
                <w:bCs/>
                <w:i/>
                <w:iCs/>
                <w:color w:val="1D7B5D"/>
                <w:sz w:val="24"/>
                <w:szCs w:val="24"/>
                <w:lang w:val="en" w:eastAsia="es-AR"/>
              </w:rPr>
              <w:t>ible</w:t>
            </w:r>
            <w:r w:rsidRPr="004159AE">
              <w:rPr>
                <w:rFonts w:ascii="Times New Roman" w:eastAsia="Times New Roman" w:hAnsi="Times New Roman" w:cs="Times New Roman"/>
                <w:i/>
                <w:iCs/>
                <w:color w:val="1D7B5D"/>
                <w:sz w:val="24"/>
                <w:szCs w:val="24"/>
                <w:lang w:val="en" w:eastAsia="es-AR"/>
              </w:rPr>
              <w:t>, port</w:t>
            </w:r>
            <w:r w:rsidRPr="004159AE">
              <w:rPr>
                <w:rFonts w:ascii="Times New Roman" w:eastAsia="Times New Roman" w:hAnsi="Times New Roman" w:cs="Times New Roman"/>
                <w:b/>
                <w:bCs/>
                <w:i/>
                <w:iCs/>
                <w:color w:val="1D7B5D"/>
                <w:sz w:val="24"/>
                <w:szCs w:val="24"/>
                <w:lang w:val="en" w:eastAsia="es-AR"/>
              </w:rPr>
              <w:t>able</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-ful</w:t>
            </w:r>
            <w:r w:rsidRPr="004159AE">
              <w:rPr>
                <w:rFonts w:ascii="Times New Roman" w:eastAsia="Times New Roman" w:hAnsi="Times New Roman" w:cs="Times New Roman"/>
                <w:sz w:val="24"/>
                <w:szCs w:val="24"/>
                <w:lang w:eastAsia="es-AR"/>
              </w:rPr>
              <w: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adjetivos que derivan de un sustantivo.</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care</w:t>
            </w:r>
            <w:r w:rsidRPr="004159AE">
              <w:rPr>
                <w:rFonts w:ascii="Times New Roman" w:eastAsia="Times New Roman" w:hAnsi="Times New Roman" w:cs="Times New Roman"/>
                <w:b/>
                <w:bCs/>
                <w:i/>
                <w:iCs/>
                <w:color w:val="1D7B5D"/>
                <w:sz w:val="24"/>
                <w:szCs w:val="24"/>
                <w:lang w:val="en" w:eastAsia="es-AR"/>
              </w:rPr>
              <w:t>ful</w:t>
            </w:r>
            <w:r w:rsidRPr="004159AE">
              <w:rPr>
                <w:rFonts w:ascii="Times New Roman" w:eastAsia="Times New Roman" w:hAnsi="Times New Roman" w:cs="Times New Roman"/>
                <w:i/>
                <w:iCs/>
                <w:color w:val="1D7B5D"/>
                <w:sz w:val="24"/>
                <w:szCs w:val="24"/>
                <w:lang w:val="en" w:eastAsia="es-AR"/>
              </w:rPr>
              <w:t>, stress</w:t>
            </w:r>
            <w:r w:rsidRPr="004159AE">
              <w:rPr>
                <w:rFonts w:ascii="Times New Roman" w:eastAsia="Times New Roman" w:hAnsi="Times New Roman" w:cs="Times New Roman"/>
                <w:b/>
                <w:bCs/>
                <w:i/>
                <w:iCs/>
                <w:color w:val="1D7B5D"/>
                <w:sz w:val="24"/>
                <w:szCs w:val="24"/>
                <w:lang w:val="en" w:eastAsia="es-AR"/>
              </w:rPr>
              <w:t>ful</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-ibility</w:t>
            </w:r>
            <w:r w:rsidRPr="004159AE">
              <w:rPr>
                <w:rFonts w:ascii="Times New Roman" w:eastAsia="Times New Roman" w:hAnsi="Times New Roman" w:cs="Times New Roman"/>
                <w:sz w:val="24"/>
                <w:szCs w:val="24"/>
                <w:lang w:eastAsia="es-AR"/>
              </w:rPr>
              <w: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sustantivos a partir de adjetivos que terminan en –</w:t>
            </w:r>
            <w:r w:rsidRPr="004159AE">
              <w:rPr>
                <w:rFonts w:ascii="Times New Roman" w:eastAsia="Times New Roman" w:hAnsi="Times New Roman" w:cs="Times New Roman"/>
                <w:i/>
                <w:iCs/>
                <w:sz w:val="24"/>
                <w:szCs w:val="24"/>
                <w:lang w:eastAsia="es-AR"/>
              </w:rPr>
              <w:t>ible</w:t>
            </w:r>
            <w:r w:rsidRPr="004159AE">
              <w:rPr>
                <w:rFonts w:ascii="Times New Roman" w:eastAsia="Times New Roman" w:hAnsi="Times New Roman" w:cs="Times New Roman"/>
                <w:sz w:val="24"/>
                <w:szCs w:val="24"/>
                <w:lang w:eastAsia="es-AR"/>
              </w:rPr>
              <w:t>.</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respons</w:t>
            </w:r>
            <w:r w:rsidRPr="004159AE">
              <w:rPr>
                <w:rFonts w:ascii="Times New Roman" w:eastAsia="Times New Roman" w:hAnsi="Times New Roman" w:cs="Times New Roman"/>
                <w:b/>
                <w:bCs/>
                <w:i/>
                <w:iCs/>
                <w:color w:val="1D7B5D"/>
                <w:sz w:val="24"/>
                <w:szCs w:val="24"/>
                <w:lang w:val="en" w:eastAsia="es-AR"/>
              </w:rPr>
              <w:t>ibility</w:t>
            </w:r>
            <w:r w:rsidRPr="004159AE">
              <w:rPr>
                <w:rFonts w:ascii="Times New Roman" w:eastAsia="Times New Roman" w:hAnsi="Times New Roman" w:cs="Times New Roman"/>
                <w:i/>
                <w:iCs/>
                <w:color w:val="1D7B5D"/>
                <w:sz w:val="24"/>
                <w:szCs w:val="24"/>
                <w:lang w:val="en" w:eastAsia="es-AR"/>
              </w:rPr>
              <w:t>, flexib</w:t>
            </w:r>
            <w:r w:rsidRPr="004159AE">
              <w:rPr>
                <w:rFonts w:ascii="Times New Roman" w:eastAsia="Times New Roman" w:hAnsi="Times New Roman" w:cs="Times New Roman"/>
                <w:b/>
                <w:bCs/>
                <w:i/>
                <w:iCs/>
                <w:color w:val="1D7B5D"/>
                <w:sz w:val="24"/>
                <w:szCs w:val="24"/>
                <w:lang w:val="en" w:eastAsia="es-AR"/>
              </w:rPr>
              <w:t>ility</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-ic, -ical</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adjetivos derivados de sustantivos.</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mag</w:t>
            </w:r>
            <w:r w:rsidRPr="004159AE">
              <w:rPr>
                <w:rFonts w:ascii="Times New Roman" w:eastAsia="Times New Roman" w:hAnsi="Times New Roman" w:cs="Times New Roman"/>
                <w:b/>
                <w:bCs/>
                <w:i/>
                <w:iCs/>
                <w:color w:val="1D7B5D"/>
                <w:sz w:val="24"/>
                <w:szCs w:val="24"/>
                <w:lang w:val="en" w:eastAsia="es-AR"/>
              </w:rPr>
              <w:t>ical</w:t>
            </w:r>
            <w:r w:rsidRPr="004159AE">
              <w:rPr>
                <w:rFonts w:ascii="Times New Roman" w:eastAsia="Times New Roman" w:hAnsi="Times New Roman" w:cs="Times New Roman"/>
                <w:i/>
                <w:iCs/>
                <w:color w:val="1D7B5D"/>
                <w:sz w:val="24"/>
                <w:szCs w:val="24"/>
                <w:lang w:val="en" w:eastAsia="es-AR"/>
              </w:rPr>
              <w:t>, scientif</w:t>
            </w:r>
            <w:r w:rsidRPr="004159AE">
              <w:rPr>
                <w:rFonts w:ascii="Times New Roman" w:eastAsia="Times New Roman" w:hAnsi="Times New Roman" w:cs="Times New Roman"/>
                <w:b/>
                <w:bCs/>
                <w:i/>
                <w:iCs/>
                <w:color w:val="1D7B5D"/>
                <w:sz w:val="24"/>
                <w:szCs w:val="24"/>
                <w:lang w:val="en" w:eastAsia="es-AR"/>
              </w:rPr>
              <w:t>ic</w:t>
            </w:r>
          </w:p>
        </w:tc>
      </w:tr>
      <w:tr w:rsidR="004159AE" w:rsidRPr="004159AE" w:rsidTr="005B636F">
        <w:tc>
          <w:tcPr>
            <w:tcW w:w="2978" w:type="dxa"/>
            <w:tcMar>
              <w:top w:w="120" w:type="dxa"/>
              <w:left w:w="120" w:type="dxa"/>
              <w:bottom w:w="120" w:type="dxa"/>
              <w:right w:w="120" w:type="dxa"/>
            </w:tcMar>
            <w:vAlign w:val="center"/>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p>
        </w:tc>
        <w:tc>
          <w:tcPr>
            <w:tcW w:w="4053" w:type="dxa"/>
            <w:tcMar>
              <w:top w:w="120" w:type="dxa"/>
              <w:left w:w="120" w:type="dxa"/>
              <w:bottom w:w="120" w:type="dxa"/>
              <w:right w:w="120" w:type="dxa"/>
            </w:tcMar>
            <w:vAlign w:val="center"/>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p>
        </w:tc>
        <w:tc>
          <w:tcPr>
            <w:tcW w:w="3979" w:type="dxa"/>
            <w:tcMar>
              <w:top w:w="120" w:type="dxa"/>
              <w:left w:w="120" w:type="dxa"/>
              <w:bottom w:w="120" w:type="dxa"/>
              <w:right w:w="120" w:type="dxa"/>
            </w:tcMar>
            <w:vAlign w:val="center"/>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p>
        </w:tc>
      </w:tr>
      <w:tr w:rsidR="004159AE" w:rsidRPr="004159AE" w:rsidTr="005B636F">
        <w:tc>
          <w:tcPr>
            <w:tcW w:w="2978" w:type="dxa"/>
            <w:tcMar>
              <w:top w:w="120" w:type="dxa"/>
              <w:left w:w="120" w:type="dxa"/>
              <w:bottom w:w="120" w:type="dxa"/>
              <w:right w:w="120" w:type="dxa"/>
            </w:tcMar>
            <w:vAlign w:val="center"/>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bookmarkStart w:id="0" w:name="_GoBack"/>
            <w:bookmarkEnd w:id="0"/>
          </w:p>
        </w:tc>
        <w:tc>
          <w:tcPr>
            <w:tcW w:w="4053" w:type="dxa"/>
            <w:tcMar>
              <w:top w:w="120" w:type="dxa"/>
              <w:left w:w="120" w:type="dxa"/>
              <w:bottom w:w="120" w:type="dxa"/>
              <w:right w:w="120" w:type="dxa"/>
            </w:tcMar>
            <w:vAlign w:val="center"/>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p>
        </w:tc>
        <w:tc>
          <w:tcPr>
            <w:tcW w:w="3979" w:type="dxa"/>
            <w:tcMar>
              <w:top w:w="120" w:type="dxa"/>
              <w:left w:w="120" w:type="dxa"/>
              <w:bottom w:w="120" w:type="dxa"/>
              <w:right w:w="120" w:type="dxa"/>
            </w:tcMar>
            <w:vAlign w:val="center"/>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-less</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adjetivos con el significado de “sin”</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speech</w:t>
            </w:r>
            <w:r w:rsidRPr="004159AE">
              <w:rPr>
                <w:rFonts w:ascii="Times New Roman" w:eastAsia="Times New Roman" w:hAnsi="Times New Roman" w:cs="Times New Roman"/>
                <w:b/>
                <w:bCs/>
                <w:i/>
                <w:iCs/>
                <w:color w:val="1D7B5D"/>
                <w:sz w:val="24"/>
                <w:szCs w:val="24"/>
                <w:lang w:val="en" w:eastAsia="es-AR"/>
              </w:rPr>
              <w:t>less</w:t>
            </w:r>
            <w:r w:rsidRPr="004159AE">
              <w:rPr>
                <w:rFonts w:ascii="Times New Roman" w:eastAsia="Times New Roman" w:hAnsi="Times New Roman" w:cs="Times New Roman"/>
                <w:i/>
                <w:iCs/>
                <w:color w:val="1D7B5D"/>
                <w:sz w:val="24"/>
                <w:szCs w:val="24"/>
                <w:lang w:val="en" w:eastAsia="es-AR"/>
              </w:rPr>
              <w:t>, use</w:t>
            </w:r>
            <w:r w:rsidRPr="004159AE">
              <w:rPr>
                <w:rFonts w:ascii="Times New Roman" w:eastAsia="Times New Roman" w:hAnsi="Times New Roman" w:cs="Times New Roman"/>
                <w:b/>
                <w:bCs/>
                <w:i/>
                <w:iCs/>
                <w:color w:val="1D7B5D"/>
                <w:sz w:val="24"/>
                <w:szCs w:val="24"/>
                <w:lang w:val="en" w:eastAsia="es-AR"/>
              </w:rPr>
              <w:t>less</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-y</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adjetivos caracterizados por la idea del sustantivo del cual derivan.</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funn</w:t>
            </w:r>
            <w:r w:rsidRPr="004159AE">
              <w:rPr>
                <w:rFonts w:ascii="Times New Roman" w:eastAsia="Times New Roman" w:hAnsi="Times New Roman" w:cs="Times New Roman"/>
                <w:b/>
                <w:bCs/>
                <w:i/>
                <w:iCs/>
                <w:color w:val="1D7B5D"/>
                <w:sz w:val="24"/>
                <w:szCs w:val="24"/>
                <w:lang w:val="en" w:eastAsia="es-AR"/>
              </w:rPr>
              <w:t>y</w:t>
            </w:r>
            <w:r w:rsidRPr="004159AE">
              <w:rPr>
                <w:rFonts w:ascii="Times New Roman" w:eastAsia="Times New Roman" w:hAnsi="Times New Roman" w:cs="Times New Roman"/>
                <w:i/>
                <w:iCs/>
                <w:color w:val="1D7B5D"/>
                <w:sz w:val="24"/>
                <w:szCs w:val="24"/>
                <w:lang w:val="en" w:eastAsia="es-AR"/>
              </w:rPr>
              <w:t>, dirt</w:t>
            </w:r>
            <w:r w:rsidRPr="004159AE">
              <w:rPr>
                <w:rFonts w:ascii="Times New Roman" w:eastAsia="Times New Roman" w:hAnsi="Times New Roman" w:cs="Times New Roman"/>
                <w:b/>
                <w:bCs/>
                <w:i/>
                <w:iCs/>
                <w:color w:val="1D7B5D"/>
                <w:sz w:val="24"/>
                <w:szCs w:val="24"/>
                <w:lang w:val="en" w:eastAsia="es-AR"/>
              </w:rPr>
              <w:t>y</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-ly</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la mayoría de los adverbios en inglés, que se construyen a través de un adjetivo y el sufijo </w:t>
            </w:r>
            <w:r w:rsidRPr="004159AE">
              <w:rPr>
                <w:rFonts w:ascii="Times New Roman" w:eastAsia="Times New Roman" w:hAnsi="Times New Roman" w:cs="Times New Roman"/>
                <w:i/>
                <w:iCs/>
                <w:sz w:val="24"/>
                <w:szCs w:val="24"/>
                <w:lang w:eastAsia="es-AR"/>
              </w:rPr>
              <w:t>-ly.</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slow</w:t>
            </w:r>
            <w:r w:rsidRPr="004159AE">
              <w:rPr>
                <w:rFonts w:ascii="Times New Roman" w:eastAsia="Times New Roman" w:hAnsi="Times New Roman" w:cs="Times New Roman"/>
                <w:b/>
                <w:bCs/>
                <w:i/>
                <w:iCs/>
                <w:color w:val="1D7B5D"/>
                <w:sz w:val="24"/>
                <w:szCs w:val="24"/>
                <w:lang w:val="en" w:eastAsia="es-AR"/>
              </w:rPr>
              <w:t>ly</w:t>
            </w:r>
            <w:r w:rsidRPr="004159AE">
              <w:rPr>
                <w:rFonts w:ascii="Times New Roman" w:eastAsia="Times New Roman" w:hAnsi="Times New Roman" w:cs="Times New Roman"/>
                <w:i/>
                <w:iCs/>
                <w:color w:val="1D7B5D"/>
                <w:sz w:val="24"/>
                <w:szCs w:val="24"/>
                <w:lang w:val="en" w:eastAsia="es-AR"/>
              </w:rPr>
              <w:t>, happi</w:t>
            </w:r>
            <w:r w:rsidRPr="004159AE">
              <w:rPr>
                <w:rFonts w:ascii="Times New Roman" w:eastAsia="Times New Roman" w:hAnsi="Times New Roman" w:cs="Times New Roman"/>
                <w:b/>
                <w:bCs/>
                <w:i/>
                <w:iCs/>
                <w:color w:val="1D7B5D"/>
                <w:sz w:val="24"/>
                <w:szCs w:val="24"/>
                <w:lang w:val="en" w:eastAsia="es-AR"/>
              </w:rPr>
              <w:t>ly</w:t>
            </w:r>
          </w:p>
        </w:tc>
      </w:tr>
      <w:tr w:rsidR="004159AE" w:rsidRPr="004159AE" w:rsidTr="004159AE">
        <w:tc>
          <w:tcPr>
            <w:tcW w:w="2978"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b/>
                <w:bCs/>
                <w:i/>
                <w:iCs/>
                <w:sz w:val="24"/>
                <w:szCs w:val="24"/>
                <w:lang w:val="en" w:eastAsia="es-AR"/>
              </w:rPr>
              <w:t>-ous</w:t>
            </w:r>
            <w:r w:rsidRPr="004159AE">
              <w:rPr>
                <w:rFonts w:ascii="Times New Roman" w:eastAsia="Times New Roman" w:hAnsi="Times New Roman" w:cs="Times New Roman"/>
                <w:sz w:val="24"/>
                <w:szCs w:val="24"/>
                <w:lang w:eastAsia="es-AR"/>
              </w:rPr>
              <w:t> </w:t>
            </w:r>
          </w:p>
        </w:tc>
        <w:tc>
          <w:tcPr>
            <w:tcW w:w="4053"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sz w:val="24"/>
                <w:szCs w:val="24"/>
                <w:lang w:eastAsia="es-AR"/>
              </w:rPr>
              <w:t>Forma adjetivos que expresan una cualidad o condición.</w:t>
            </w:r>
          </w:p>
        </w:tc>
        <w:tc>
          <w:tcPr>
            <w:tcW w:w="3979" w:type="dxa"/>
            <w:tcMar>
              <w:top w:w="120" w:type="dxa"/>
              <w:left w:w="120" w:type="dxa"/>
              <w:bottom w:w="120" w:type="dxa"/>
              <w:right w:w="120" w:type="dxa"/>
            </w:tcMar>
            <w:vAlign w:val="center"/>
            <w:hideMark/>
          </w:tcPr>
          <w:p w:rsidR="004159AE" w:rsidRPr="004159AE" w:rsidRDefault="004159AE" w:rsidP="004159AE">
            <w:pPr>
              <w:spacing w:after="0" w:line="240" w:lineRule="auto"/>
              <w:rPr>
                <w:rFonts w:ascii="Times New Roman" w:eastAsia="Times New Roman" w:hAnsi="Times New Roman" w:cs="Times New Roman"/>
                <w:sz w:val="24"/>
                <w:szCs w:val="24"/>
                <w:lang w:eastAsia="es-AR"/>
              </w:rPr>
            </w:pPr>
            <w:r w:rsidRPr="004159AE">
              <w:rPr>
                <w:rFonts w:ascii="Times New Roman" w:eastAsia="Times New Roman" w:hAnsi="Times New Roman" w:cs="Times New Roman"/>
                <w:i/>
                <w:iCs/>
                <w:color w:val="1D7B5D"/>
                <w:sz w:val="24"/>
                <w:szCs w:val="24"/>
                <w:lang w:val="en" w:eastAsia="es-AR"/>
              </w:rPr>
              <w:t>ambiti</w:t>
            </w:r>
            <w:r w:rsidRPr="004159AE">
              <w:rPr>
                <w:rFonts w:ascii="Times New Roman" w:eastAsia="Times New Roman" w:hAnsi="Times New Roman" w:cs="Times New Roman"/>
                <w:b/>
                <w:bCs/>
                <w:i/>
                <w:iCs/>
                <w:color w:val="1D7B5D"/>
                <w:sz w:val="24"/>
                <w:szCs w:val="24"/>
                <w:lang w:val="en" w:eastAsia="es-AR"/>
              </w:rPr>
              <w:t>ous</w:t>
            </w:r>
            <w:r w:rsidRPr="004159AE">
              <w:rPr>
                <w:rFonts w:ascii="Times New Roman" w:eastAsia="Times New Roman" w:hAnsi="Times New Roman" w:cs="Times New Roman"/>
                <w:i/>
                <w:iCs/>
                <w:color w:val="1D7B5D"/>
                <w:sz w:val="24"/>
                <w:szCs w:val="24"/>
                <w:lang w:val="en" w:eastAsia="es-AR"/>
              </w:rPr>
              <w:t>, danger</w:t>
            </w:r>
            <w:r w:rsidRPr="004159AE">
              <w:rPr>
                <w:rFonts w:ascii="Times New Roman" w:eastAsia="Times New Roman" w:hAnsi="Times New Roman" w:cs="Times New Roman"/>
                <w:b/>
                <w:bCs/>
                <w:i/>
                <w:iCs/>
                <w:color w:val="1D7B5D"/>
                <w:sz w:val="24"/>
                <w:szCs w:val="24"/>
                <w:lang w:val="en" w:eastAsia="es-AR"/>
              </w:rPr>
              <w:t>ou</w:t>
            </w:r>
          </w:p>
        </w:tc>
      </w:tr>
    </w:tbl>
    <w:p w:rsidR="00B70BF1" w:rsidRPr="00344225" w:rsidRDefault="00B70BF1" w:rsidP="00344225">
      <w:pPr>
        <w:spacing w:line="276" w:lineRule="auto"/>
        <w:jc w:val="both"/>
        <w:rPr>
          <w:rFonts w:ascii="Times New Roman" w:hAnsi="Times New Roman" w:cs="Times New Roman"/>
          <w:b/>
          <w:sz w:val="24"/>
          <w:szCs w:val="24"/>
        </w:rPr>
      </w:pPr>
    </w:p>
    <w:sectPr w:rsidR="00B70BF1" w:rsidRPr="00344225" w:rsidSect="003867F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99B" w:rsidRDefault="00F1599B" w:rsidP="00AD419B">
      <w:pPr>
        <w:spacing w:after="0" w:line="240" w:lineRule="auto"/>
      </w:pPr>
      <w:r>
        <w:separator/>
      </w:r>
    </w:p>
  </w:endnote>
  <w:endnote w:type="continuationSeparator" w:id="0">
    <w:p w:rsidR="00F1599B" w:rsidRDefault="00F1599B" w:rsidP="00AD4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99B" w:rsidRDefault="00F1599B" w:rsidP="00AD419B">
      <w:pPr>
        <w:spacing w:after="0" w:line="240" w:lineRule="auto"/>
      </w:pPr>
      <w:r>
        <w:separator/>
      </w:r>
    </w:p>
  </w:footnote>
  <w:footnote w:type="continuationSeparator" w:id="0">
    <w:p w:rsidR="00F1599B" w:rsidRDefault="00F1599B" w:rsidP="00AD4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9B"/>
    <w:rsid w:val="00042C30"/>
    <w:rsid w:val="00086071"/>
    <w:rsid w:val="00175B6D"/>
    <w:rsid w:val="00344225"/>
    <w:rsid w:val="003867F2"/>
    <w:rsid w:val="004159AE"/>
    <w:rsid w:val="005B636F"/>
    <w:rsid w:val="00AD419B"/>
    <w:rsid w:val="00B70BF1"/>
    <w:rsid w:val="00C439C4"/>
    <w:rsid w:val="00D36966"/>
    <w:rsid w:val="00F159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F6D64"/>
  <w15:chartTrackingRefBased/>
  <w15:docId w15:val="{6C995E30-7C22-4F47-8D9F-3AD67516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41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419B"/>
  </w:style>
  <w:style w:type="paragraph" w:styleId="Piedepgina">
    <w:name w:val="footer"/>
    <w:basedOn w:val="Normal"/>
    <w:link w:val="PiedepginaCar"/>
    <w:uiPriority w:val="99"/>
    <w:unhideWhenUsed/>
    <w:rsid w:val="00AD41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419B"/>
  </w:style>
  <w:style w:type="paragraph" w:styleId="NormalWeb">
    <w:name w:val="Normal (Web)"/>
    <w:basedOn w:val="Normal"/>
    <w:uiPriority w:val="99"/>
    <w:unhideWhenUsed/>
    <w:rsid w:val="003867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867F2"/>
    <w:rPr>
      <w:b/>
      <w:bCs/>
    </w:rPr>
  </w:style>
  <w:style w:type="character" w:styleId="nfasis">
    <w:name w:val="Emphasis"/>
    <w:basedOn w:val="Fuentedeprrafopredeter"/>
    <w:uiPriority w:val="20"/>
    <w:qFormat/>
    <w:rsid w:val="003867F2"/>
    <w:rPr>
      <w:i/>
      <w:iCs/>
    </w:rPr>
  </w:style>
  <w:style w:type="character" w:styleId="Hipervnculo">
    <w:name w:val="Hyperlink"/>
    <w:basedOn w:val="Fuentedeprrafopredeter"/>
    <w:uiPriority w:val="99"/>
    <w:semiHidden/>
    <w:unhideWhenUsed/>
    <w:rsid w:val="00386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20060">
      <w:bodyDiv w:val="1"/>
      <w:marLeft w:val="0"/>
      <w:marRight w:val="0"/>
      <w:marTop w:val="0"/>
      <w:marBottom w:val="0"/>
      <w:divBdr>
        <w:top w:val="none" w:sz="0" w:space="0" w:color="auto"/>
        <w:left w:val="none" w:sz="0" w:space="0" w:color="auto"/>
        <w:bottom w:val="none" w:sz="0" w:space="0" w:color="auto"/>
        <w:right w:val="none" w:sz="0" w:space="0" w:color="auto"/>
      </w:divBdr>
    </w:div>
    <w:div w:id="574126379">
      <w:bodyDiv w:val="1"/>
      <w:marLeft w:val="0"/>
      <w:marRight w:val="0"/>
      <w:marTop w:val="0"/>
      <w:marBottom w:val="0"/>
      <w:divBdr>
        <w:top w:val="none" w:sz="0" w:space="0" w:color="auto"/>
        <w:left w:val="none" w:sz="0" w:space="0" w:color="auto"/>
        <w:bottom w:val="none" w:sz="0" w:space="0" w:color="auto"/>
        <w:right w:val="none" w:sz="0" w:space="0" w:color="auto"/>
      </w:divBdr>
    </w:div>
    <w:div w:id="1039741143">
      <w:bodyDiv w:val="1"/>
      <w:marLeft w:val="0"/>
      <w:marRight w:val="0"/>
      <w:marTop w:val="0"/>
      <w:marBottom w:val="0"/>
      <w:divBdr>
        <w:top w:val="none" w:sz="0" w:space="0" w:color="auto"/>
        <w:left w:val="none" w:sz="0" w:space="0" w:color="auto"/>
        <w:bottom w:val="none" w:sz="0" w:space="0" w:color="auto"/>
        <w:right w:val="none" w:sz="0" w:space="0" w:color="auto"/>
      </w:divBdr>
    </w:div>
    <w:div w:id="153133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jemplos.co/sustantivos-en-ingles/" TargetMode="External"/><Relationship Id="rId3" Type="http://schemas.openxmlformats.org/officeDocument/2006/relationships/webSettings" Target="webSettings.xml"/><Relationship Id="rId7" Type="http://schemas.openxmlformats.org/officeDocument/2006/relationships/hyperlink" Target="https://www.ejemplos.co/300-ejemplos-de-verbos-en-ingles-y-espano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jemplos.co/20-ejemplos-de-oraciones-en-ing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ejemplos.co/adverbios-en-ingles/" TargetMode="External"/><Relationship Id="rId4" Type="http://schemas.openxmlformats.org/officeDocument/2006/relationships/footnotes" Target="footnotes.xml"/><Relationship Id="rId9" Type="http://schemas.openxmlformats.org/officeDocument/2006/relationships/hyperlink" Target="https://www.ejemplos.co/adjetivos-en-ing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690</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UTN</dc:creator>
  <cp:keywords/>
  <dc:description/>
  <cp:lastModifiedBy>UTN</cp:lastModifiedBy>
  <cp:revision>8</cp:revision>
  <dcterms:created xsi:type="dcterms:W3CDTF">2025-05-05T22:13:00Z</dcterms:created>
  <dcterms:modified xsi:type="dcterms:W3CDTF">2025-05-06T11:14:00Z</dcterms:modified>
</cp:coreProperties>
</file>