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0E3D" w:rsidRPr="00F020E1" w:rsidRDefault="00F020E1" w:rsidP="00F020E1">
      <w:pPr>
        <w:pStyle w:val="Sinespaciado"/>
        <w:rPr>
          <w:rFonts w:cstheme="minorHAnsi"/>
        </w:rPr>
      </w:pPr>
      <w:r w:rsidRPr="00F020E1">
        <w:rPr>
          <w:rFonts w:cstheme="minorHAnsi"/>
          <w:b/>
          <w:u w:val="single"/>
        </w:rPr>
        <w:t>Resistencia</w:t>
      </w:r>
      <w:hyperlink r:id="rId4" w:tooltip="Componente electrónico" w:history="1">
        <w:r w:rsidRPr="00F020E1">
          <w:rPr>
            <w:rStyle w:val="Hipervnculo"/>
            <w:rFonts w:cstheme="minorHAnsi"/>
            <w:color w:val="auto"/>
          </w:rPr>
          <w:t>:</w:t>
        </w:r>
        <w:r>
          <w:rPr>
            <w:rStyle w:val="Hipervnculo"/>
            <w:rFonts w:cstheme="minorHAnsi"/>
            <w:color w:val="auto"/>
            <w:u w:val="none"/>
          </w:rPr>
          <w:t xml:space="preserve"> C</w:t>
        </w:r>
        <w:r w:rsidRPr="00F020E1">
          <w:rPr>
            <w:rStyle w:val="Hipervnculo"/>
            <w:rFonts w:cstheme="minorHAnsi"/>
            <w:color w:val="auto"/>
            <w:u w:val="none"/>
          </w:rPr>
          <w:t>omponente electrónico</w:t>
        </w:r>
      </w:hyperlink>
      <w:r w:rsidRPr="00F020E1">
        <w:rPr>
          <w:rFonts w:cstheme="minorHAnsi"/>
        </w:rPr>
        <w:t> diseñado para introducir una eléctrica determinada entre dos puntos de un </w:t>
      </w:r>
      <w:hyperlink r:id="rId5" w:tooltip="Circuito eléctrico" w:history="1">
        <w:r w:rsidRPr="00F020E1">
          <w:rPr>
            <w:rStyle w:val="Hipervnculo"/>
            <w:rFonts w:cstheme="minorHAnsi"/>
            <w:color w:val="auto"/>
            <w:u w:val="none"/>
          </w:rPr>
          <w:t>circuito eléctrico</w:t>
        </w:r>
      </w:hyperlink>
      <w:r w:rsidRPr="00F020E1">
        <w:rPr>
          <w:rFonts w:cstheme="minorHAnsi"/>
        </w:rPr>
        <w:t>.</w:t>
      </w:r>
    </w:p>
    <w:p w:rsidR="00F020E1" w:rsidRPr="00F020E1" w:rsidRDefault="00F020E1" w:rsidP="00F020E1">
      <w:pPr>
        <w:pStyle w:val="Sinespaciado"/>
        <w:rPr>
          <w:rFonts w:cstheme="minorHAnsi"/>
        </w:rPr>
      </w:pPr>
    </w:p>
    <w:p w:rsidR="00F020E1" w:rsidRPr="00F020E1" w:rsidRDefault="00F020E1" w:rsidP="00F020E1">
      <w:pPr>
        <w:pStyle w:val="Sinespaciado"/>
        <w:rPr>
          <w:rFonts w:cstheme="minorHAnsi"/>
        </w:rPr>
      </w:pPr>
      <w:r w:rsidRPr="00F020E1">
        <w:rPr>
          <w:rFonts w:cstheme="minorHAnsi"/>
        </w:rPr>
        <w:drawing>
          <wp:inline distT="0" distB="0" distL="0" distR="0" wp14:anchorId="5BCC9499" wp14:editId="4ED2882F">
            <wp:extent cx="5400040" cy="4213860"/>
            <wp:effectExtent l="0" t="0" r="0" b="0"/>
            <wp:docPr id="7" name="Marcador de contenido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Marcador de contenido 6"/>
                    <pic:cNvPicPr>
                      <a:picLocks noGrp="1"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4213860"/>
                    </a:xfrm>
                    <a:prstGeom prst="rect">
                      <a:avLst/>
                    </a:prstGeom>
                  </pic:spPr>
                </pic:pic>
              </a:graphicData>
            </a:graphic>
          </wp:inline>
        </w:drawing>
      </w:r>
    </w:p>
    <w:p w:rsidR="00F020E1" w:rsidRDefault="00F020E1" w:rsidP="00F020E1">
      <w:pPr>
        <w:pStyle w:val="Sinespaciado"/>
        <w:rPr>
          <w:rFonts w:cstheme="minorHAnsi"/>
        </w:rPr>
      </w:pPr>
    </w:p>
    <w:p w:rsidR="00F020E1" w:rsidRPr="00F020E1" w:rsidRDefault="00F020E1" w:rsidP="00F020E1">
      <w:pPr>
        <w:pStyle w:val="Sinespaciado"/>
        <w:rPr>
          <w:rFonts w:cstheme="minorHAnsi"/>
          <w:b/>
          <w:i/>
        </w:rPr>
      </w:pPr>
      <w:r w:rsidRPr="00F020E1">
        <w:rPr>
          <w:rFonts w:cstheme="minorHAnsi"/>
          <w:b/>
          <w:i/>
        </w:rPr>
        <w:t>En caso de disponer de cuatro bandas, las dos primeras representan un valor numérico para la resistencia codificado con colores, la tercera representa un multiplicador por el que ha de multiplicarse el valor numérico y la cuarta y última representa el margen de error en</w:t>
      </w:r>
      <w:r w:rsidRPr="00F020E1">
        <w:rPr>
          <w:rFonts w:cstheme="minorHAnsi"/>
          <w:b/>
          <w:i/>
        </w:rPr>
        <w:br/>
        <w:t>la magnitud.</w:t>
      </w:r>
    </w:p>
    <w:p w:rsidR="00F020E1" w:rsidRPr="00F020E1" w:rsidRDefault="00F020E1" w:rsidP="00F020E1">
      <w:pPr>
        <w:pStyle w:val="Sinespaciado"/>
        <w:rPr>
          <w:rFonts w:cstheme="minorHAnsi"/>
        </w:rPr>
      </w:pPr>
    </w:p>
    <w:p w:rsidR="00F020E1" w:rsidRPr="00F020E1" w:rsidRDefault="00F020E1" w:rsidP="00F020E1">
      <w:pPr>
        <w:pStyle w:val="Sinespaciado"/>
        <w:rPr>
          <w:rFonts w:cstheme="minorHAnsi"/>
          <w:b/>
        </w:rPr>
      </w:pPr>
    </w:p>
    <w:p w:rsidR="00F020E1" w:rsidRPr="00F020E1" w:rsidRDefault="00F020E1" w:rsidP="00F020E1">
      <w:pPr>
        <w:pStyle w:val="Sinespaciado"/>
        <w:rPr>
          <w:rFonts w:cstheme="minorHAnsi"/>
        </w:rPr>
      </w:pPr>
      <w:r w:rsidRPr="00F020E1">
        <w:rPr>
          <w:rFonts w:cstheme="minorHAnsi"/>
          <w:b/>
        </w:rPr>
        <w:t>Condensador:</w:t>
      </w:r>
      <w:r w:rsidRPr="00F020E1">
        <w:rPr>
          <w:rFonts w:cstheme="minorHAnsi"/>
        </w:rPr>
        <w:t xml:space="preserve"> Componente eléctrico para aumentar la capacidad eléctrica y la carga sin aumentar el potencial, que consiste en dos conductores (armaduras) separados por un dieléctrico o medio aislante</w:t>
      </w:r>
    </w:p>
    <w:p w:rsidR="00F020E1" w:rsidRPr="00F020E1" w:rsidRDefault="00F020E1" w:rsidP="00F020E1">
      <w:pPr>
        <w:pStyle w:val="Sinespaciado"/>
        <w:rPr>
          <w:rFonts w:cstheme="minorHAnsi"/>
        </w:rPr>
      </w:pPr>
    </w:p>
    <w:p w:rsidR="00F020E1" w:rsidRPr="00F020E1" w:rsidRDefault="00F020E1" w:rsidP="00F020E1">
      <w:pPr>
        <w:pStyle w:val="Sinespaciado"/>
        <w:rPr>
          <w:rFonts w:cstheme="minorHAnsi"/>
          <w:b/>
        </w:rPr>
      </w:pPr>
    </w:p>
    <w:p w:rsidR="00F020E1" w:rsidRPr="00F020E1" w:rsidRDefault="00F020E1" w:rsidP="00F020E1">
      <w:pPr>
        <w:pStyle w:val="Sinespaciado"/>
        <w:rPr>
          <w:rFonts w:cstheme="minorHAnsi"/>
        </w:rPr>
      </w:pPr>
      <w:r w:rsidRPr="00F020E1">
        <w:rPr>
          <w:rFonts w:cstheme="minorHAnsi"/>
          <w:b/>
        </w:rPr>
        <w:t>Diodo:</w:t>
      </w:r>
      <w:r w:rsidRPr="00F020E1">
        <w:rPr>
          <w:rFonts w:cstheme="minorHAnsi"/>
        </w:rPr>
        <w:t xml:space="preserve"> Dispositivo electrónico de dos electrodos por el que circula la corriente en un solo sentido.</w:t>
      </w:r>
    </w:p>
    <w:p w:rsidR="00F020E1" w:rsidRPr="00F020E1" w:rsidRDefault="00F020E1" w:rsidP="00F020E1">
      <w:pPr>
        <w:pStyle w:val="Sinespaciado"/>
        <w:rPr>
          <w:rFonts w:cstheme="minorHAnsi"/>
        </w:rPr>
      </w:pPr>
    </w:p>
    <w:p w:rsidR="00F020E1" w:rsidRPr="00F020E1" w:rsidRDefault="00F020E1" w:rsidP="00F020E1">
      <w:pPr>
        <w:pStyle w:val="Sinespaciado"/>
        <w:rPr>
          <w:rFonts w:cstheme="minorHAnsi"/>
          <w:b/>
        </w:rPr>
      </w:pPr>
    </w:p>
    <w:p w:rsidR="00F020E1" w:rsidRPr="00F020E1" w:rsidRDefault="00F020E1" w:rsidP="00F020E1">
      <w:pPr>
        <w:pStyle w:val="Sinespaciado"/>
        <w:rPr>
          <w:rFonts w:cstheme="minorHAnsi"/>
        </w:rPr>
      </w:pPr>
      <w:r w:rsidRPr="00F020E1">
        <w:rPr>
          <w:rFonts w:cstheme="minorHAnsi"/>
          <w:b/>
        </w:rPr>
        <w:t>Led:</w:t>
      </w:r>
      <w:r w:rsidRPr="00F020E1">
        <w:rPr>
          <w:rFonts w:cstheme="minorHAnsi"/>
        </w:rPr>
        <w:t xml:space="preserve"> Sigla de la expresión inglesa light-</w:t>
      </w:r>
      <w:proofErr w:type="spellStart"/>
      <w:r w:rsidRPr="00F020E1">
        <w:rPr>
          <w:rFonts w:cstheme="minorHAnsi"/>
        </w:rPr>
        <w:t>emitting</w:t>
      </w:r>
      <w:proofErr w:type="spellEnd"/>
      <w:r w:rsidRPr="00F020E1">
        <w:rPr>
          <w:rFonts w:cstheme="minorHAnsi"/>
        </w:rPr>
        <w:t xml:space="preserve"> </w:t>
      </w:r>
      <w:proofErr w:type="spellStart"/>
      <w:r w:rsidRPr="00F020E1">
        <w:rPr>
          <w:rFonts w:cstheme="minorHAnsi"/>
        </w:rPr>
        <w:t>diode</w:t>
      </w:r>
      <w:proofErr w:type="spellEnd"/>
      <w:r w:rsidRPr="00F020E1">
        <w:rPr>
          <w:rFonts w:cstheme="minorHAnsi"/>
        </w:rPr>
        <w:t>, ‘diodo emisor de luz’, que es un tipo de diodo empleado en computadoras, paneles numéricos (en relojes digitales, calculadoras de bolsillo…), etc.</w:t>
      </w:r>
    </w:p>
    <w:p w:rsidR="00F020E1" w:rsidRPr="00F020E1" w:rsidRDefault="00F020E1" w:rsidP="00F020E1">
      <w:pPr>
        <w:pStyle w:val="Sinespaciado"/>
        <w:rPr>
          <w:rFonts w:cstheme="minorHAnsi"/>
        </w:rPr>
      </w:pPr>
      <w:bookmarkStart w:id="0" w:name="_GoBack"/>
      <w:bookmarkEnd w:id="0"/>
    </w:p>
    <w:p w:rsidR="00F020E1" w:rsidRPr="00F020E1" w:rsidRDefault="00F020E1" w:rsidP="00F020E1">
      <w:pPr>
        <w:pStyle w:val="Sinespaciado"/>
        <w:rPr>
          <w:rFonts w:cstheme="minorHAnsi"/>
          <w:b/>
        </w:rPr>
      </w:pPr>
    </w:p>
    <w:p w:rsidR="00F020E1" w:rsidRPr="00F020E1" w:rsidRDefault="00F020E1" w:rsidP="00F020E1">
      <w:pPr>
        <w:pStyle w:val="Sinespaciado"/>
        <w:rPr>
          <w:rFonts w:cstheme="minorHAnsi"/>
        </w:rPr>
      </w:pPr>
      <w:r w:rsidRPr="00F020E1">
        <w:rPr>
          <w:rFonts w:cstheme="minorHAnsi"/>
          <w:b/>
        </w:rPr>
        <w:t>Pulsador:</w:t>
      </w:r>
      <w:r w:rsidRPr="00F020E1">
        <w:rPr>
          <w:rFonts w:cstheme="minorHAnsi"/>
        </w:rPr>
        <w:t xml:space="preserve"> Un botón o pulsador es un </w:t>
      </w:r>
      <w:hyperlink r:id="rId7" w:tooltip="Mecanismo" w:history="1">
        <w:r w:rsidRPr="00F020E1">
          <w:rPr>
            <w:rStyle w:val="Hipervnculo"/>
            <w:rFonts w:cstheme="minorHAnsi"/>
            <w:color w:val="auto"/>
            <w:u w:val="none"/>
          </w:rPr>
          <w:t>dispositivo</w:t>
        </w:r>
      </w:hyperlink>
      <w:r w:rsidRPr="00F020E1">
        <w:rPr>
          <w:rFonts w:cstheme="minorHAnsi"/>
        </w:rPr>
        <w:t> utilizado para realizar cierta función. Los botones son de diversas formas y tamaños y se encuentran en todo tipo de dispositivos, aunque principalmente en aparatos eléctricos y electrónicos</w:t>
      </w:r>
    </w:p>
    <w:p w:rsidR="00F020E1" w:rsidRPr="00F020E1" w:rsidRDefault="00F020E1" w:rsidP="00F020E1">
      <w:pPr>
        <w:pStyle w:val="Sinespaciado"/>
        <w:rPr>
          <w:rFonts w:cstheme="minorHAnsi"/>
        </w:rPr>
      </w:pPr>
    </w:p>
    <w:p w:rsidR="00F020E1" w:rsidRPr="00F020E1" w:rsidRDefault="00F020E1" w:rsidP="00F020E1">
      <w:pPr>
        <w:pStyle w:val="Sinespaciado"/>
        <w:rPr>
          <w:rFonts w:cstheme="minorHAnsi"/>
          <w:b/>
        </w:rPr>
      </w:pPr>
    </w:p>
    <w:p w:rsidR="00F020E1" w:rsidRPr="00F020E1" w:rsidRDefault="00F020E1" w:rsidP="00F020E1">
      <w:pPr>
        <w:pStyle w:val="Sinespaciado"/>
        <w:rPr>
          <w:rFonts w:cstheme="minorHAnsi"/>
        </w:rPr>
      </w:pPr>
      <w:r w:rsidRPr="00F020E1">
        <w:rPr>
          <w:rFonts w:cstheme="minorHAnsi"/>
          <w:b/>
        </w:rPr>
        <w:t>Protoboard:</w:t>
      </w:r>
      <w:r w:rsidRPr="00F020E1">
        <w:rPr>
          <w:rFonts w:cstheme="minorHAnsi"/>
        </w:rPr>
        <w:t xml:space="preserve">  Una placa de pruebas o placa de inserción (en </w:t>
      </w:r>
      <w:hyperlink r:id="rId8" w:tooltip="Idioma inglés" w:history="1">
        <w:r w:rsidRPr="00F020E1">
          <w:rPr>
            <w:rStyle w:val="Hipervnculo"/>
            <w:rFonts w:cstheme="minorHAnsi"/>
            <w:color w:val="auto"/>
            <w:u w:val="none"/>
          </w:rPr>
          <w:t>inglés</w:t>
        </w:r>
      </w:hyperlink>
      <w:r w:rsidRPr="00F020E1">
        <w:rPr>
          <w:rFonts w:cstheme="minorHAnsi"/>
        </w:rPr>
        <w:t>: </w:t>
      </w:r>
      <w:proofErr w:type="spellStart"/>
      <w:r w:rsidRPr="00F020E1">
        <w:rPr>
          <w:rFonts w:cstheme="minorHAnsi"/>
        </w:rPr>
        <w:t>protoboard</w:t>
      </w:r>
      <w:proofErr w:type="spellEnd"/>
      <w:r w:rsidRPr="00F020E1">
        <w:rPr>
          <w:rFonts w:cstheme="minorHAnsi"/>
        </w:rPr>
        <w:t> o </w:t>
      </w:r>
      <w:proofErr w:type="spellStart"/>
      <w:r w:rsidRPr="00F020E1">
        <w:rPr>
          <w:rFonts w:cstheme="minorHAnsi"/>
        </w:rPr>
        <w:t>breadboard</w:t>
      </w:r>
      <w:proofErr w:type="spellEnd"/>
      <w:r w:rsidRPr="00F020E1">
        <w:rPr>
          <w:rFonts w:cstheme="minorHAnsi"/>
        </w:rPr>
        <w:t>) es un tablero con orificios que se encuentran conectados eléctricamente entre sí de manera interna, habitualmente siguiendo patrones de líneas, en el cual se pueden insertar </w:t>
      </w:r>
      <w:hyperlink r:id="rId9" w:tooltip="Componente electrónico" w:history="1">
        <w:r w:rsidRPr="00F020E1">
          <w:rPr>
            <w:rStyle w:val="Hipervnculo"/>
            <w:rFonts w:cstheme="minorHAnsi"/>
            <w:color w:val="auto"/>
            <w:u w:val="none"/>
          </w:rPr>
          <w:t>componentes electrónicos</w:t>
        </w:r>
      </w:hyperlink>
      <w:r w:rsidRPr="00F020E1">
        <w:rPr>
          <w:rFonts w:cstheme="minorHAnsi"/>
        </w:rPr>
        <w:t> y cables para el armado y prototipado de circuitos electrónicos y sistemas similares.</w:t>
      </w:r>
    </w:p>
    <w:sectPr w:rsidR="00F020E1" w:rsidRPr="00F020E1" w:rsidSect="00F020E1">
      <w:pgSz w:w="11906" w:h="16838"/>
      <w:pgMar w:top="567" w:right="720" w:bottom="567"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0E1"/>
    <w:rsid w:val="0097739C"/>
    <w:rsid w:val="00B80E3D"/>
    <w:rsid w:val="00F020E1"/>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16C65"/>
  <w15:chartTrackingRefBased/>
  <w15:docId w15:val="{D19BC540-798E-41F6-B7E9-AA0FDE5D2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F020E1"/>
    <w:rPr>
      <w:color w:val="0000FF"/>
      <w:u w:val="single"/>
    </w:rPr>
  </w:style>
  <w:style w:type="paragraph" w:styleId="Sinespaciado">
    <w:name w:val="No Spacing"/>
    <w:uiPriority w:val="1"/>
    <w:qFormat/>
    <w:rsid w:val="00F020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Idioma_ingl%C3%A9s" TargetMode="External"/><Relationship Id="rId3" Type="http://schemas.openxmlformats.org/officeDocument/2006/relationships/webSettings" Target="webSettings.xml"/><Relationship Id="rId7" Type="http://schemas.openxmlformats.org/officeDocument/2006/relationships/hyperlink" Target="https://es.wikipedia.org/wiki/Mecanism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es.wikipedia.org/wiki/Circuito_el%C3%A9ctrico" TargetMode="External"/><Relationship Id="rId10" Type="http://schemas.openxmlformats.org/officeDocument/2006/relationships/fontTable" Target="fontTable.xml"/><Relationship Id="rId4" Type="http://schemas.openxmlformats.org/officeDocument/2006/relationships/hyperlink" Target="https://es.wikipedia.org/wiki/Componente_electr%C3%B3nico" TargetMode="External"/><Relationship Id="rId9" Type="http://schemas.openxmlformats.org/officeDocument/2006/relationships/hyperlink" Target="https://es.wikipedia.org/wiki/Componente_electr%C3%B3ni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307</Words>
  <Characters>1694</Characters>
  <Application>Microsoft Office Word</Application>
  <DocSecurity>0</DocSecurity>
  <Lines>14</Lines>
  <Paragraphs>3</Paragraphs>
  <ScaleCrop>false</ScaleCrop>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Lucho Moreno</dc:creator>
  <cp:keywords/>
  <dc:description/>
  <cp:lastModifiedBy>Lucho Moreno</cp:lastModifiedBy>
  <cp:revision>1</cp:revision>
  <dcterms:created xsi:type="dcterms:W3CDTF">2018-05-08T23:52:00Z</dcterms:created>
  <dcterms:modified xsi:type="dcterms:W3CDTF">2018-05-08T23:57:00Z</dcterms:modified>
</cp:coreProperties>
</file>