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Matematica financiera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414838" cy="5886450"/>
            <wp:effectExtent b="0" l="0" r="0" t="0"/>
            <wp:docPr id="8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588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Sistemas equivalentes: dos sistemas son equivalentes cuando permiten obtener el mismo monto futuro, luego de transcurrir la misma cantidad de periodos y aplicando la misma taza de interes.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F=P(i+1) a la n</w:t>
        <w:tab/>
        <w:tab/>
        <w:tab/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F=F=&gt;P(1+i)a la n=F=A{([(1+i)a la n]-1)/i}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F=A{([(1+i)a la n]-1)/i}</w:t>
        <w:tab/>
        <w:tab/>
        <w:tab/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 despeja: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87020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Ejemplo: un producto se vende a 15200 y se lo quiere financiar a 18cuotas aplicando una taza de interes del 35% anual.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(utilizamos la ultima formula de la foto)</w:t>
      </w:r>
      <w:r w:rsidDel="00000000" w:rsidR="00000000" w:rsidRPr="00000000">
        <w:rPr/>
        <w:drawing>
          <wp:inline distB="114300" distT="114300" distL="114300" distR="114300">
            <wp:extent cx="5734050" cy="28702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A=1097,40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calcular la tasa de interés: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ejemplo: tenemos un producto al contado de 24.000 y en 12 cuotas de $2500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 quremos ver que tasa de interes se esta aplicando.</w:t>
        <w:br w:type="textWrapping"/>
        <w:t xml:space="preserve">usamos cualquiera de las dos expresiones dejando como incognita el valor de i..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870200"/>
            <wp:effectExtent b="0" l="0" r="0" t="0"/>
            <wp:docPr id="10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i=0.02 24.000!=26.438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i=0.03 24.000 != 24.898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i=0.035 24.000 != 24.158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i=0.036 24.000 = 24.017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interes aplicado = i=3.6% mensual.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9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la tasa de interes que se utiliza para los calculos se llama tasa nominal, y hay otra tasa de interes llamada efectiva. esta tasa efectiva aplicada directamente al monto original me permite obtener la cantidad final.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Tasa efectiva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870200"/>
            <wp:effectExtent b="0" l="0" r="0" t="0"/>
            <wp:docPr id="1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Aplicando taza d einteres efectiva</w:t>
      </w: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la tasa efectiva tambien es util cuando se tienen flujos monetarios contantes pero que no son mensuales, (bimestrales, trimestrales,etc).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461000"/>
            <wp:effectExtent b="0" l="0" r="0" t="0"/>
            <wp:docPr id="1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Ultimo tema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Sistema de amortizacion de prestamos.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cuando se pide dinero, no siempre se devuelve de la misma manera.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hay distintos metodos de amortizacion. el mas utilizado es el sistema frances.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P=500.000</w:t>
        <w:tab/>
        <w:t xml:space="preserve">T=20 años</w:t>
        <w:tab/>
        <w:t xml:space="preserve">i=24% anual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</w:t>
        <w:tab/>
        <w:t xml:space="preserve">frances(cuotas constantes): consiste en pagos constantes, siempre del mismo valor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cada cuota que se pague, va a estar constituida por dos partes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A=devolucion de capital+ interes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A1= 87+10.000 se paga 87pesos y 10mil de interes(el interes se calcula P*i*n 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A2=((500.000-87)*0.02)*1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A2=88.80 + 9998.30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51200"/>
            <wp:effectExtent b="0" l="0" r="0" t="0"/>
            <wp:docPr id="1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esto en la practica cambia porque se aplica IVA sobre los intereses.</w:t>
      </w:r>
      <w:r w:rsidDel="00000000" w:rsidR="00000000" w:rsidRPr="00000000">
        <w:rPr/>
        <w:drawing>
          <wp:inline distB="114300" distT="114300" distL="114300" distR="114300">
            <wp:extent cx="5734050" cy="4216400"/>
            <wp:effectExtent b="0" l="0" r="0" t="0"/>
            <wp:docPr id="1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ALEMAN(cuotas decrecientes):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4050" cy="3924300"/>
            <wp:effectExtent b="0" l="0" r="0" t="0"/>
            <wp:docPr id="5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*</w:t>
        <w:tab/>
        <w:t xml:space="preserve"> Americano: el deudor recibe el prestamos y paga en forma parcial o total cuando el lo decide.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campo pide 500mil hasta que cosecha y vende pasan 10 meses gana 300mil va al banco y paga.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260600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* Capital a termino(interes directo) : el deudor pacta un plazo de pago, y va paganado mientras tanto interes por el dinero recibido, cumplido el plazo paga todo lo quese le presto.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5734050" cy="3200400"/>
            <wp:effectExtent b="0" l="0" r="0" t="0"/>
            <wp:docPr id="14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Ultimo metodo (Argento):</w:t>
        <w:br w:type="textWrapping"/>
        <w:t xml:space="preserve">se compra un auto que vale 400.000 este deudor contaba con 150.000 entonces saca 250.000 a financiar con una tasa de interes bancaria del 24% anual en la cantidad de cuotas que pueda pagar. en este caso 48 cuotas. (siempre cobra interes por el capital financiado inicial (250.000)).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para calcular el interes real usamos la formula de antes.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937000"/>
            <wp:effectExtent b="0" l="0" r="0" t="0"/>
            <wp:docPr id="1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1877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1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jpg"/><Relationship Id="rId11" Type="http://schemas.openxmlformats.org/officeDocument/2006/relationships/image" Target="media/image7.jpg"/><Relationship Id="rId10" Type="http://schemas.openxmlformats.org/officeDocument/2006/relationships/image" Target="media/image13.jpg"/><Relationship Id="rId21" Type="http://schemas.openxmlformats.org/officeDocument/2006/relationships/footer" Target="footer1.xml"/><Relationship Id="rId13" Type="http://schemas.openxmlformats.org/officeDocument/2006/relationships/image" Target="media/image3.jp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jpg"/><Relationship Id="rId15" Type="http://schemas.openxmlformats.org/officeDocument/2006/relationships/image" Target="media/image2.jpg"/><Relationship Id="rId14" Type="http://schemas.openxmlformats.org/officeDocument/2006/relationships/image" Target="media/image11.jpg"/><Relationship Id="rId17" Type="http://schemas.openxmlformats.org/officeDocument/2006/relationships/image" Target="media/image1.jpg"/><Relationship Id="rId16" Type="http://schemas.openxmlformats.org/officeDocument/2006/relationships/image" Target="media/image12.jpg"/><Relationship Id="rId5" Type="http://schemas.openxmlformats.org/officeDocument/2006/relationships/styles" Target="styles.xml"/><Relationship Id="rId19" Type="http://schemas.openxmlformats.org/officeDocument/2006/relationships/image" Target="media/image8.jpg"/><Relationship Id="rId6" Type="http://schemas.openxmlformats.org/officeDocument/2006/relationships/image" Target="media/image15.jpg"/><Relationship Id="rId18" Type="http://schemas.openxmlformats.org/officeDocument/2006/relationships/image" Target="media/image14.jpg"/><Relationship Id="rId7" Type="http://schemas.openxmlformats.org/officeDocument/2006/relationships/image" Target="media/image6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