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Valuación de mercaderías</w:t>
      </w:r>
    </w:p>
    <w:p w:rsidR="00000000" w:rsidDel="00000000" w:rsidP="00000000" w:rsidRDefault="00000000" w:rsidRPr="00000000" w14:paraId="00000002">
      <w:pPr>
        <w:spacing w:line="240" w:lineRule="auto"/>
        <w:ind w:hanging="36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vez recontadas las mercaderías, se procede a su valuación, para lo cual se consigna su precio en las planillas respectivas. Luego se multiplica ese precio por la cantidad contada y se obtiene el valor de cada lote de mercaderías. Seguidamente se suman esos valores y se logra así el importe total de la existencia de mercaderías.</w:t>
      </w:r>
    </w:p>
    <w:p w:rsidR="00000000" w:rsidDel="00000000" w:rsidP="00000000" w:rsidRDefault="00000000" w:rsidRPr="00000000" w14:paraId="00000004">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Paralelamente, aparece un problema que consiste en valorar las unidades inventariadas. Ya que, durante el ejercicio se compran mercaderías a distintos precios, y ello puede dar lugar a una confusión de cuales elementos se vendieron y cuales aún permanecen en stock.</w:t>
      </w:r>
    </w:p>
    <w:p w:rsidR="00000000" w:rsidDel="00000000" w:rsidP="00000000" w:rsidRDefault="00000000" w:rsidRPr="00000000" w14:paraId="00000005">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estos inconvenientes debe seguirse un riguroso método. Naturalmente, existen distintos sistemas que permiten valuar las mercaderías (y por extensión las materias primas cuando la empresa elabora productos). Los más utilizados son los siguientes:</w:t>
      </w:r>
    </w:p>
    <w:p w:rsidR="00000000" w:rsidDel="00000000" w:rsidP="00000000" w:rsidRDefault="00000000" w:rsidRPr="00000000" w14:paraId="00000006">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F.I.F.O. o P.E.P.S. (first in first out ; primero ingresado primero salido)</w:t>
      </w:r>
    </w:p>
    <w:p w:rsidR="00000000" w:rsidDel="00000000" w:rsidP="00000000" w:rsidRDefault="00000000" w:rsidRPr="00000000" w14:paraId="00000008">
      <w:pPr>
        <w:numPr>
          <w:ilvl w:val="0"/>
          <w:numId w:val="9"/>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L.I.F.O. o U.E.P.S. (last in first out ; último entrado primero salido)</w:t>
      </w:r>
    </w:p>
    <w:p w:rsidR="00000000" w:rsidDel="00000000" w:rsidP="00000000" w:rsidRDefault="00000000" w:rsidRPr="00000000" w14:paraId="00000009">
      <w:pPr>
        <w:numPr>
          <w:ilvl w:val="0"/>
          <w:numId w:val="9"/>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 (precio promedio ponderado)</w:t>
      </w:r>
    </w:p>
    <w:p w:rsidR="00000000" w:rsidDel="00000000" w:rsidP="00000000" w:rsidRDefault="00000000" w:rsidRPr="00000000" w14:paraId="0000000A">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  F.I.F.O.:</w:t>
      </w:r>
      <w:r w:rsidDel="00000000" w:rsidR="00000000" w:rsidRPr="00000000">
        <w:rPr>
          <w:rFonts w:ascii="Times New Roman" w:cs="Times New Roman" w:eastAsia="Times New Roman" w:hAnsi="Times New Roman"/>
          <w:sz w:val="24"/>
          <w:szCs w:val="24"/>
          <w:rtl w:val="0"/>
        </w:rPr>
        <w:t xml:space="preserve"> consiste en adjudicar como costo de la mercadería vendida o de la materia prima asignada a la producción, el precio de la existencia más antigua hasta terminar la partida, para continuar luego con la que le sigue en antigüedad, respetando el orden del más viejo al más nuevo. En consecuencia, el stock o el total de existencias quedará valuado a precios más nuevos. En el corto plazo, si los precios de mercado aumentan continuamente, la empresa que adopta este método se perjudica impositivamente, ya que los bienes vendidos a precios del momento, tendrán como costo valores con precios inferiores.</w:t>
      </w:r>
    </w:p>
    <w:p w:rsidR="00000000" w:rsidDel="00000000" w:rsidP="00000000" w:rsidRDefault="00000000" w:rsidRPr="00000000" w14:paraId="0000000B">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yellow"/>
          <w:rtl w:val="0"/>
        </w:rPr>
        <w:t xml:space="preserve">L.I.F.O.: es inverso al F.I.F.O.</w:t>
      </w:r>
      <w:r w:rsidDel="00000000" w:rsidR="00000000" w:rsidRPr="00000000">
        <w:rPr>
          <w:rFonts w:ascii="Times New Roman" w:cs="Times New Roman" w:eastAsia="Times New Roman" w:hAnsi="Times New Roman"/>
          <w:sz w:val="24"/>
          <w:szCs w:val="24"/>
          <w:rtl w:val="0"/>
        </w:rPr>
        <w:t xml:space="preserve">, adjudicando las mercaderías a vender o las materias primas destinadas al proceso de producción, al costo de la existencia más reciente hasta acabar la partida, para continuar luego con las que le siguen de acuerdo al orden de más nuevo a más viejo. Por lo tanto, las existencias quedarán valuadas a los precios más antiguos. Tanto este método como el anterior, permiten el control específico de los distintos lotes ingresados.</w:t>
      </w:r>
    </w:p>
    <w:p w:rsidR="00000000" w:rsidDel="00000000" w:rsidP="00000000" w:rsidRDefault="00000000" w:rsidRPr="00000000" w14:paraId="0000000D">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P.P.P.:</w:t>
      </w:r>
      <w:r w:rsidDel="00000000" w:rsidR="00000000" w:rsidRPr="00000000">
        <w:rPr>
          <w:rFonts w:ascii="Times New Roman" w:cs="Times New Roman" w:eastAsia="Times New Roman" w:hAnsi="Times New Roman"/>
          <w:sz w:val="24"/>
          <w:szCs w:val="24"/>
          <w:rtl w:val="0"/>
        </w:rPr>
        <w:t xml:space="preserve"> se basa en calcular inmediatamente de ingresada la mercadería o la materia prima, el costo promedio del inventario entre el lote comprado y el stock, teniendo en cuenta o ponderando las cantidades de cada uno. Este valor perdurará hasta que se produzca una nueva compra, en cuyo caso se obtendrá un nuevo costo promedio. Las existencias se valúan al último precio calculado. Este sistema de valuación no permite discriminar entre los distintos lotes adquiridos, ya que se integran todos en uno solo. Pese a ello, es uno de los más empleados por su sencillez y comprensión.</w:t>
      </w:r>
    </w:p>
    <w:p w:rsidR="00000000" w:rsidDel="00000000" w:rsidP="00000000" w:rsidRDefault="00000000" w:rsidRPr="00000000" w14:paraId="0000000F">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w:t>
      </w:r>
      <w:r w:rsidDel="00000000" w:rsidR="00000000" w:rsidRPr="00000000">
        <w:rPr>
          <w:rFonts w:ascii="Times New Roman" w:cs="Times New Roman" w:eastAsia="Times New Roman" w:hAnsi="Times New Roman"/>
          <w:b w:val="1"/>
          <w:sz w:val="24"/>
          <w:szCs w:val="24"/>
          <w:rtl w:val="0"/>
        </w:rPr>
        <w:t xml:space="preserve">en épocas de aumentos continuos del nivel general de los precios</w:t>
      </w:r>
      <w:r w:rsidDel="00000000" w:rsidR="00000000" w:rsidRPr="00000000">
        <w:rPr>
          <w:rFonts w:ascii="Times New Roman" w:cs="Times New Roman" w:eastAsia="Times New Roman" w:hAnsi="Times New Roman"/>
          <w:sz w:val="24"/>
          <w:szCs w:val="24"/>
          <w:rtl w:val="0"/>
        </w:rPr>
        <w:t xml:space="preserve"> (inflación) se suelen utilizar métodos como el</w:t>
      </w:r>
      <w:r w:rsidDel="00000000" w:rsidR="00000000" w:rsidRPr="00000000">
        <w:rPr>
          <w:rFonts w:ascii="Times New Roman" w:cs="Times New Roman" w:eastAsia="Times New Roman" w:hAnsi="Times New Roman"/>
          <w:sz w:val="24"/>
          <w:szCs w:val="24"/>
          <w:highlight w:val="yellow"/>
          <w:rtl w:val="0"/>
        </w:rPr>
        <w:t xml:space="preserve"> N.I.F.O. o COSTO de REPOSICIÓN (next in first out ; próximo en ingresar primero en salir) y el W.I.F.O. (whitout in first out),</w:t>
      </w:r>
      <w:r w:rsidDel="00000000" w:rsidR="00000000" w:rsidRPr="00000000">
        <w:rPr>
          <w:rFonts w:ascii="Times New Roman" w:cs="Times New Roman" w:eastAsia="Times New Roman" w:hAnsi="Times New Roman"/>
          <w:sz w:val="24"/>
          <w:szCs w:val="24"/>
          <w:rtl w:val="0"/>
        </w:rPr>
        <w:t xml:space="preserve"> que considera futuros precios de lotes ya convenidos a entregar.</w:t>
      </w:r>
    </w:p>
    <w:p w:rsidR="00000000" w:rsidDel="00000000" w:rsidP="00000000" w:rsidRDefault="00000000" w:rsidRPr="00000000" w14:paraId="00000012">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 mayoría de las compañías se utilizan fichas, que permiten tener información permanente da las existencias y de los bienes ya enajenados.</w:t>
      </w:r>
    </w:p>
    <w:p w:rsidR="00000000" w:rsidDel="00000000" w:rsidP="00000000" w:rsidRDefault="00000000" w:rsidRPr="00000000" w14:paraId="00000014">
      <w:pPr>
        <w:numPr>
          <w:ilvl w:val="1"/>
          <w:numId w:val="5"/>
        </w:numPr>
        <w:spacing w:line="240" w:lineRule="auto"/>
        <w:ind w:left="405"/>
        <w:jc w:val="both"/>
        <w:rPr>
          <w:rFonts w:ascii="Times New Roman" w:cs="Times New Roman" w:eastAsia="Times New Roman" w:hAnsi="Times New Roman"/>
          <w:sz w:val="24"/>
          <w:szCs w:val="24"/>
          <w:u w:val="single"/>
        </w:rPr>
      </w:pPr>
      <w:bookmarkStart w:colFirst="0" w:colLast="0" w:name="_3fwokq0" w:id="0"/>
      <w:bookmarkEnd w:id="0"/>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u w:val="single"/>
          <w:rtl w:val="0"/>
        </w:rPr>
        <w:t xml:space="preserve">CLÁUSULAS DE IMPORTACIÓN</w:t>
      </w:r>
      <w:r w:rsidDel="00000000" w:rsidR="00000000" w:rsidRPr="00000000">
        <w:rPr>
          <w:rtl w:val="0"/>
        </w:rPr>
      </w:r>
    </w:p>
    <w:p w:rsidR="00000000" w:rsidDel="00000000" w:rsidP="00000000" w:rsidRDefault="00000000" w:rsidRPr="00000000" w14:paraId="00000015">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valor de los bienes dados de alta (materias primas, maquinarias, muebles, mercaderías, etcétera), está conformado no sólo por el importe abonado al adquirirlos, sino también por todos los demás gastos realizados hasta obtener su posesión. Considerar estas erogaciones como pérdidas sería una equivocación, pues afectaría negativamente los resultados de la empresa, en el caso que al finalizar el ejercicio económico aún no hayan sido utilizados o vendidos. Lo más conveniente es que todos estos gastos extras se incluyan en el Activo en las cuentas de los bienes involucrados. Este concepto se amplía al abordar el tema Costos.</w:t>
      </w:r>
    </w:p>
    <w:p w:rsidR="00000000" w:rsidDel="00000000" w:rsidP="00000000" w:rsidRDefault="00000000" w:rsidRPr="00000000" w14:paraId="00000018">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caso de importar bienes, es imprescindible especificar si el precio de las mercaderías incluye o no los gastos de traslados, pues en muchas ocasiones éstos constituyen un porcentaje elevado de los precios. Los gastos adicionales a los cuales se está haciendo referencia son fletes, seguros, aranceles, embarques, descargas, comisiones de gestores, etc.</w:t>
      </w:r>
    </w:p>
    <w:p w:rsidR="00000000" w:rsidDel="00000000" w:rsidP="00000000" w:rsidRDefault="00000000" w:rsidRPr="00000000" w14:paraId="00000019">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distintas modalidades que se suelen utilizar para cotizar los bienes comercializables con el exterior son:</w:t>
      </w:r>
    </w:p>
    <w:p w:rsidR="00000000" w:rsidDel="00000000" w:rsidP="00000000" w:rsidRDefault="00000000" w:rsidRPr="00000000" w14:paraId="0000001A">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C.I.F. </w:t>
      </w:r>
      <w:r w:rsidDel="00000000" w:rsidR="00000000" w:rsidRPr="00000000">
        <w:rPr>
          <w:rFonts w:ascii="Times New Roman" w:cs="Times New Roman" w:eastAsia="Times New Roman" w:hAnsi="Times New Roman"/>
          <w:sz w:val="24"/>
          <w:szCs w:val="24"/>
          <w:highlight w:val="yellow"/>
          <w:rtl w:val="0"/>
        </w:rPr>
        <w:t xml:space="preserve">(cost, insurance and freight – costo, seguro y flete)</w:t>
      </w:r>
      <w:r w:rsidDel="00000000" w:rsidR="00000000" w:rsidRPr="00000000">
        <w:rPr>
          <w:rFonts w:ascii="Times New Roman" w:cs="Times New Roman" w:eastAsia="Times New Roman" w:hAnsi="Times New Roman"/>
          <w:sz w:val="24"/>
          <w:szCs w:val="24"/>
          <w:rtl w:val="0"/>
        </w:rPr>
        <w:t xml:space="preserve">. El precio pactado corresponde al de las mercaderías puestas a disposición del comprador en el puerto de destino. Éste sólo debe realizar los trámites aduaneros en su país y abonar los aranceles correspondientes.</w:t>
      </w:r>
    </w:p>
    <w:p w:rsidR="00000000" w:rsidDel="00000000" w:rsidP="00000000" w:rsidRDefault="00000000" w:rsidRPr="00000000" w14:paraId="0000001C">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F.O.B. </w:t>
      </w:r>
      <w:r w:rsidDel="00000000" w:rsidR="00000000" w:rsidRPr="00000000">
        <w:rPr>
          <w:rFonts w:ascii="Times New Roman" w:cs="Times New Roman" w:eastAsia="Times New Roman" w:hAnsi="Times New Roman"/>
          <w:sz w:val="24"/>
          <w:szCs w:val="24"/>
          <w:highlight w:val="yellow"/>
          <w:rtl w:val="0"/>
        </w:rPr>
        <w:t xml:space="preserve">(free on board – libre a bordo)</w:t>
      </w:r>
      <w:r w:rsidDel="00000000" w:rsidR="00000000" w:rsidRPr="00000000">
        <w:rPr>
          <w:rFonts w:ascii="Times New Roman" w:cs="Times New Roman" w:eastAsia="Times New Roman" w:hAnsi="Times New Roman"/>
          <w:sz w:val="24"/>
          <w:szCs w:val="24"/>
          <w:rtl w:val="0"/>
        </w:rPr>
        <w:t xml:space="preserve">. El precio de los bienes corresponde al de éstos colocados sobre el buque o transporte en el puerto de partida. El resto de los gastos corre por cuenta del comprador.</w:t>
      </w:r>
    </w:p>
    <w:p w:rsidR="00000000" w:rsidDel="00000000" w:rsidP="00000000" w:rsidRDefault="00000000" w:rsidRPr="00000000" w14:paraId="0000001E">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F.A.S. </w:t>
      </w:r>
      <w:r w:rsidDel="00000000" w:rsidR="00000000" w:rsidRPr="00000000">
        <w:rPr>
          <w:rFonts w:ascii="Times New Roman" w:cs="Times New Roman" w:eastAsia="Times New Roman" w:hAnsi="Times New Roman"/>
          <w:sz w:val="24"/>
          <w:szCs w:val="24"/>
          <w:highlight w:val="yellow"/>
          <w:rtl w:val="0"/>
        </w:rPr>
        <w:t xml:space="preserve">(free alongside ship – libre al costado del barco)</w:t>
      </w:r>
      <w:r w:rsidDel="00000000" w:rsidR="00000000" w:rsidRPr="00000000">
        <w:rPr>
          <w:rFonts w:ascii="Times New Roman" w:cs="Times New Roman" w:eastAsia="Times New Roman" w:hAnsi="Times New Roman"/>
          <w:sz w:val="24"/>
          <w:szCs w:val="24"/>
          <w:rtl w:val="0"/>
        </w:rPr>
        <w:t xml:space="preserve">. El valor de las mercaderías incluye el traslado hasta el puerto de embarque, pero no comprende su carga en la bodega. En esta cláusula los riesgos y gastos de embarque corresponden al comprador, como así también los fletes, seguros de transporte, desembarco, aranceles y otros costos ya mencionados.</w:t>
      </w:r>
    </w:p>
    <w:p w:rsidR="00000000" w:rsidDel="00000000" w:rsidP="00000000" w:rsidRDefault="00000000" w:rsidRPr="00000000" w14:paraId="00000020">
      <w:pPr>
        <w:spacing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LOCO FÁBRICA.</w:t>
      </w:r>
      <w:r w:rsidDel="00000000" w:rsidR="00000000" w:rsidRPr="00000000">
        <w:rPr>
          <w:rFonts w:ascii="Times New Roman" w:cs="Times New Roman" w:eastAsia="Times New Roman" w:hAnsi="Times New Roman"/>
          <w:sz w:val="24"/>
          <w:szCs w:val="24"/>
          <w:rtl w:val="0"/>
        </w:rPr>
        <w:t xml:space="preserve"> Esta modalidad consiste en realizar la compra directamente en el punto de venta del productor, corriendo todos los gastos ulteriores por cuenta del comprador. Habitualmente éste debe contar con un representante en el país de origen o contratar a quien se ocupe de efectuar todo el trámite de importación.</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1"/>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1"/>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Balance General</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Balance General o Balance de Presentación es un estado contable trascendental que analizado convenientemente permite determinar la situación en la que se encuentra una sociedad al momento de ejecutarlo. Muestra la cantidad y tipo de los recursos económicos con los que cuenta, las distintas obligaciones contraídas con terceros y con los propietarios. Su estudio brinda conocimiento sobre el estado económico (capacidad para producir ganancias a partir de un patrimonio inicial), el patrimonial (cantidad y tipo de los diferentes bienes, derechos y obligaciones), y el estado financiero (relación entre deudas contraídas y recursos disponibles para afrontarlas).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Balance General está dividido en tres partes: el Activo (recursos propiedad de la empresa), el Pasivo (derechos de los acreedores) y el Patrimonio Neto (residual correspondiente a los dueños). Cada una de estas partes está constituída por </w:t>
      </w:r>
      <w:r w:rsidDel="00000000" w:rsidR="00000000" w:rsidRPr="00000000">
        <w:rPr>
          <w:rFonts w:ascii="Times New Roman" w:cs="Times New Roman" w:eastAsia="Times New Roman" w:hAnsi="Times New Roman"/>
          <w:i w:val="1"/>
          <w:sz w:val="24"/>
          <w:szCs w:val="24"/>
          <w:rtl w:val="0"/>
        </w:rPr>
        <w:t xml:space="preserve">rubros</w:t>
      </w:r>
      <w:r w:rsidDel="00000000" w:rsidR="00000000" w:rsidRPr="00000000">
        <w:rPr>
          <w:rFonts w:ascii="Times New Roman" w:cs="Times New Roman" w:eastAsia="Times New Roman" w:hAnsi="Times New Roman"/>
          <w:sz w:val="24"/>
          <w:szCs w:val="24"/>
          <w:rtl w:val="0"/>
        </w:rPr>
        <w:t xml:space="preserve">, que son agrupaciones de cuentas que presentan un carácter funcional homogéneo (las cuentas Maquinarias e Inmuebles representan bienes destinados a producir otros bienes, y por lo tanto conforman un mismo rubro; en cambio Inmuebles en Alquiler representa bienes ajenos al proceso productivo y se incluiría en otro rubro) Es usual que se presente al Activo en el sector izquierdo y al Pasivo y P. Neto a la derecha:</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PASIVO</w:t>
        <w:tab/>
        <w:tab/>
        <w:t xml:space="preserve">PATRIMONIO NETO</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En el Activo, los rubros que pueden figurar son:</w:t>
      </w:r>
    </w:p>
    <w:p w:rsidR="00000000" w:rsidDel="00000000" w:rsidP="00000000" w:rsidRDefault="00000000" w:rsidRPr="00000000" w14:paraId="00000035">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Caja y Bancos</w:t>
      </w:r>
    </w:p>
    <w:p w:rsidR="00000000" w:rsidDel="00000000" w:rsidP="00000000" w:rsidRDefault="00000000" w:rsidRPr="00000000" w14:paraId="00000037">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Créditos</w:t>
      </w:r>
    </w:p>
    <w:p w:rsidR="00000000" w:rsidDel="00000000" w:rsidP="00000000" w:rsidRDefault="00000000" w:rsidRPr="00000000" w14:paraId="00000038">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Créditos</w:t>
      </w:r>
    </w:p>
    <w:p w:rsidR="00000000" w:rsidDel="00000000" w:rsidP="00000000" w:rsidRDefault="00000000" w:rsidRPr="00000000" w14:paraId="00000039">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 de Cambio</w:t>
      </w:r>
    </w:p>
    <w:p w:rsidR="00000000" w:rsidDel="00000000" w:rsidP="00000000" w:rsidRDefault="00000000" w:rsidRPr="00000000" w14:paraId="0000003A">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Inversiones</w:t>
      </w:r>
    </w:p>
    <w:p w:rsidR="00000000" w:rsidDel="00000000" w:rsidP="00000000" w:rsidRDefault="00000000" w:rsidRPr="00000000" w14:paraId="0000003B">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 de Uso</w:t>
      </w:r>
    </w:p>
    <w:p w:rsidR="00000000" w:rsidDel="00000000" w:rsidP="00000000" w:rsidRDefault="00000000" w:rsidRPr="00000000" w14:paraId="0000003C">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 Intangibles</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Estos rubros se presentan ordenadamente de acuerdo a su liquidez o poder de realización (facilidad con que pueden liquidarse o transformarse en efectivo), y suelen agrupar en dos módulos: Activo Circulante o Corriente y Activo Fijo o No Corriente. El primero incluye a todos los que podrían realizarse antes de transcurrir un año a partir de la fecha del Balance. Y el segundo a los que exceden este límite. Por ejemplo se podría tener: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bookmarkStart w:colFirst="0" w:colLast="0" w:name="_28h4qwu"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ACTIVO</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u w:val="single"/>
        </w:rPr>
      </w:pPr>
      <w:bookmarkStart w:colFirst="0" w:colLast="0" w:name="_nmf14n"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Activo Circulante</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u w:val="single"/>
        </w:rPr>
      </w:pPr>
      <w:bookmarkStart w:colFirst="0" w:colLast="0" w:name="_37m2jsg" w:id="3"/>
      <w:bookmarkEnd w:id="3"/>
      <w:r w:rsidDel="00000000" w:rsidR="00000000" w:rsidRPr="00000000">
        <w:rPr>
          <w:rtl w:val="0"/>
        </w:rPr>
      </w:r>
    </w:p>
    <w:p w:rsidR="00000000" w:rsidDel="00000000" w:rsidP="00000000" w:rsidRDefault="00000000" w:rsidRPr="00000000" w14:paraId="00000044">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Caja y Bancos</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 de Cambio</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Créditos</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bookmarkStart w:colFirst="0" w:colLast="0" w:name="_1mrcu09"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Activo Fijo</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bookmarkStart w:colFirst="0" w:colLast="0" w:name="_46r0co2" w:id="5"/>
      <w:bookmarkEnd w:id="5"/>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Créditos</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Inversiones</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 de Uso</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someramente los rubros mencionados:</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Caja y Bancos:</w:t>
      </w:r>
      <w:r w:rsidDel="00000000" w:rsidR="00000000" w:rsidRPr="00000000">
        <w:rPr>
          <w:rFonts w:ascii="Times New Roman" w:cs="Times New Roman" w:eastAsia="Times New Roman" w:hAnsi="Times New Roman"/>
          <w:sz w:val="24"/>
          <w:szCs w:val="24"/>
          <w:rtl w:val="0"/>
        </w:rPr>
        <w:t xml:space="preserve"> Agrupa a las cuentas que representan al efectivo o a valores de muy rápida realización. Debido a esto, siempre se ubica en primer término. Algunas de las cuentas que integran este rubro son Caja, Cheques de Terceros, Moneda Extranjera, Banco Q Cuenta Corriente.</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Bienes de Cambio:</w:t>
      </w:r>
      <w:r w:rsidDel="00000000" w:rsidR="00000000" w:rsidRPr="00000000">
        <w:rPr>
          <w:rFonts w:ascii="Times New Roman" w:cs="Times New Roman" w:eastAsia="Times New Roman" w:hAnsi="Times New Roman"/>
          <w:sz w:val="24"/>
          <w:szCs w:val="24"/>
          <w:rtl w:val="0"/>
        </w:rPr>
        <w:t xml:space="preserve"> Está integrado por aquellas cuentas que representan bienes que son adquiridos y luego comercializados sin producirles modificación alguna, o bien muestran bienes que son comprados y luego transformados en productos distintos. Cuentas que conforman este grupo son: Mercaderías, Materias Primas, Productos Elaborados, Semielaborados, Productos X, etcétera. Una cuenta regularizadora de este rubro es Previsión para Desvalorización de Existencias.</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Créditos:</w:t>
      </w:r>
      <w:r w:rsidDel="00000000" w:rsidR="00000000" w:rsidRPr="00000000">
        <w:rPr>
          <w:rFonts w:ascii="Times New Roman" w:cs="Times New Roman" w:eastAsia="Times New Roman" w:hAnsi="Times New Roman"/>
          <w:sz w:val="24"/>
          <w:szCs w:val="24"/>
          <w:rtl w:val="0"/>
        </w:rPr>
        <w:t xml:space="preserve"> Representa a los derechos adquiridos en distintas modalidades por ventas de bienes y/o prestación de servicios. Ejemplos de cuentas de este grupo son: Deudores por Ventas, Deudores Morosos, Deudores en gestión judicial, Documentos a Cobrar, Servicios a Cobrar, etc. Algunas de las cuentas que lo integran son regularizadas en virtud de las previsiones efectuadas. Por ejemplo, cuentas regularizadoras de este tipo son: Previsión para Deudores Incobrables o Previsión para Descuentos. La cuenta Intereses Positivos a Devengar es otra regularizadora de este rubro.</w:t>
      </w:r>
    </w:p>
    <w:p w:rsidR="00000000" w:rsidDel="00000000" w:rsidP="00000000" w:rsidRDefault="00000000" w:rsidRPr="00000000" w14:paraId="00000057">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Otros Créditos:</w:t>
      </w:r>
      <w:r w:rsidDel="00000000" w:rsidR="00000000" w:rsidRPr="00000000">
        <w:rPr>
          <w:rFonts w:ascii="Times New Roman" w:cs="Times New Roman" w:eastAsia="Times New Roman" w:hAnsi="Times New Roman"/>
          <w:sz w:val="24"/>
          <w:szCs w:val="24"/>
          <w:rtl w:val="0"/>
        </w:rPr>
        <w:t xml:space="preserve"> Son también derechos que la sociedad posee contra terceros, pero generados por operaciones que no sean la venta de bienes y/o servicios. Algunas cuentas que conforman este rubro pueden ser: Cuentas a Cobrar, Accionistas, Socio A Cuenta Particular, Anticipos a Proveedores, Seguros Pagados por Adelantado, Anticipos de Impuestos, Alquileres a Cobrar.</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Inversiones:</w:t>
      </w:r>
      <w:r w:rsidDel="00000000" w:rsidR="00000000" w:rsidRPr="00000000">
        <w:rPr>
          <w:rFonts w:ascii="Times New Roman" w:cs="Times New Roman" w:eastAsia="Times New Roman" w:hAnsi="Times New Roman"/>
          <w:sz w:val="24"/>
          <w:szCs w:val="24"/>
          <w:rtl w:val="0"/>
        </w:rPr>
        <w:t xml:space="preserve"> Son colocaciones que se realizan al margen de la actividad habitual, con el fin de generar ganancias extras. Algunas cuentas que conforman este rubro son Inmuebles en Alquiler, Títulos y Acciones, Préstamos Otorgados (aplicando intereses), Banco P Plazo Fijo, Bonos del Estado. Una de las cuentas regularizadoras que suelen utilizarse es Previsión para Deudores Incobrables de Préstamos Otorgados.</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Bienes de Uso:</w:t>
      </w:r>
      <w:r w:rsidDel="00000000" w:rsidR="00000000" w:rsidRPr="00000000">
        <w:rPr>
          <w:rFonts w:ascii="Times New Roman" w:cs="Times New Roman" w:eastAsia="Times New Roman" w:hAnsi="Times New Roman"/>
          <w:sz w:val="24"/>
          <w:szCs w:val="24"/>
          <w:rtl w:val="0"/>
        </w:rPr>
        <w:t xml:space="preserve"> Reúne a todas aquellas cuentas que muestran bienes materiales que son utilizados reiteradamente ejercicio tras ejercicio para cumplir con los propósitos de la empresa. Debido al uso, desgaste, transcurso del tiempo o a la obsolescencia, van perdiendo paulatinamente su valor, por lo que también hay que actualizar las cuentas. Algunas de ellas son Maquinarias, Muebles y Útiles, Instalaciones, Inmuebles, Rodados. Y las cuentas regularizadoras, Amortizaciones Acumuladas de Maquinarias, Amortizaciones Acumuladas de Muebles y Útiles, etc.</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Bienes Inmateriales:</w:t>
      </w:r>
      <w:r w:rsidDel="00000000" w:rsidR="00000000" w:rsidRPr="00000000">
        <w:rPr>
          <w:rFonts w:ascii="Times New Roman" w:cs="Times New Roman" w:eastAsia="Times New Roman" w:hAnsi="Times New Roman"/>
          <w:sz w:val="24"/>
          <w:szCs w:val="24"/>
          <w:rtl w:val="0"/>
        </w:rPr>
        <w:t xml:space="preserve"> Las cuentas que constituyen este rubro representan elementos que no poseen existencia material. Por ejemplo: Llave de Negocio, Marcas, Patentes, Franquicias, Gastos de Organización, Gastos de Investigación y Desarrollo, Cargos Diferidos. En ciertos casos también se amortizan algunas de las cuentas, por ejemplo Amortizaciones Acumuladas de Patentes.</w:t>
      </w:r>
    </w:p>
    <w:p w:rsidR="00000000" w:rsidDel="00000000" w:rsidP="00000000" w:rsidRDefault="00000000" w:rsidRPr="00000000" w14:paraId="0000005F">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7"/>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En el Pasivo los rubros generales son Deudas y Previsiones,</w:t>
      </w:r>
      <w:r w:rsidDel="00000000" w:rsidR="00000000" w:rsidRPr="00000000">
        <w:rPr>
          <w:rFonts w:ascii="Times New Roman" w:cs="Times New Roman" w:eastAsia="Times New Roman" w:hAnsi="Times New Roman"/>
          <w:sz w:val="24"/>
          <w:szCs w:val="24"/>
          <w:rtl w:val="0"/>
        </w:rPr>
        <w:t xml:space="preserve"> presentándose</w:t>
      </w:r>
    </w:p>
    <w:p w:rsidR="00000000" w:rsidDel="00000000" w:rsidP="00000000" w:rsidRDefault="00000000" w:rsidRPr="00000000" w14:paraId="00000063">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generalmente divididas por clases las obligaciones contraídas. Como en el caso del Activo, el Pasivo también se ordena, pero en este caso el criterio adoptado es la exigibilidad de las deudas. En primer lugar figuran las de más cercano vencimiento y luego se presentan a medida que su pago se prolonga en el tiempo. Asimismo, también se constituyen dos grupos: el Pasivo Corriente y el no Corriente, siendo el límite divisorio el período de un año a partir del Balance General. Si las obligaciones vencen antes de este plazo se ubican en el Pasivo Corriente, en caso contrario en el otro grupo.</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Seguidamente se exponen los rubros y subrubros:</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Deudas Comerciales:</w:t>
      </w:r>
      <w:r w:rsidDel="00000000" w:rsidR="00000000" w:rsidRPr="00000000">
        <w:rPr>
          <w:rFonts w:ascii="Times New Roman" w:cs="Times New Roman" w:eastAsia="Times New Roman" w:hAnsi="Times New Roman"/>
          <w:sz w:val="24"/>
          <w:szCs w:val="24"/>
          <w:rtl w:val="0"/>
        </w:rPr>
        <w:t xml:space="preserve"> Representa las obligaciones asumidas relacionadas con su actividad normal comercial. Algunas de las cuentas que pueden integrar este rubro son Proveedores, Acreedores Varios, Documentos a Pagar, Cuentas a Pagar, Debentures Emitidos, Anticipos de Clientes, entre otras.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Deudas Bancarias:</w:t>
      </w:r>
      <w:r w:rsidDel="00000000" w:rsidR="00000000" w:rsidRPr="00000000">
        <w:rPr>
          <w:rFonts w:ascii="Times New Roman" w:cs="Times New Roman" w:eastAsia="Times New Roman" w:hAnsi="Times New Roman"/>
          <w:sz w:val="24"/>
          <w:szCs w:val="24"/>
          <w:rtl w:val="0"/>
        </w:rPr>
        <w:t xml:space="preserve"> Como su nombre lo indica son obligaciones de carácter bancario, garantizadas a través de distintos medios. Adelantos en Cuenta Corriente, Hipotecas a Pagar, Préstamos Prendarios son ejemplos válidos.</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Deudas Impositivas:</w:t>
      </w:r>
      <w:r w:rsidDel="00000000" w:rsidR="00000000" w:rsidRPr="00000000">
        <w:rPr>
          <w:rFonts w:ascii="Times New Roman" w:cs="Times New Roman" w:eastAsia="Times New Roman" w:hAnsi="Times New Roman"/>
          <w:sz w:val="24"/>
          <w:szCs w:val="24"/>
          <w:rtl w:val="0"/>
        </w:rPr>
        <w:t xml:space="preserve"> Ingresos Brutos a Pagar, Impuesto a las Ganancias a Pagar, Impuestos Municipales Adeudados.</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Deudas Sociales:</w:t>
      </w:r>
      <w:r w:rsidDel="00000000" w:rsidR="00000000" w:rsidRPr="00000000">
        <w:rPr>
          <w:rFonts w:ascii="Times New Roman" w:cs="Times New Roman" w:eastAsia="Times New Roman" w:hAnsi="Times New Roman"/>
          <w:sz w:val="24"/>
          <w:szCs w:val="24"/>
          <w:rtl w:val="0"/>
        </w:rPr>
        <w:t xml:space="preserve"> Sueldos a Pagar, Aguinaldos a Pagar, Honorarios Adeudados, Comisiones a Pagar.</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Previsiones:</w:t>
      </w:r>
      <w:r w:rsidDel="00000000" w:rsidR="00000000" w:rsidRPr="00000000">
        <w:rPr>
          <w:rFonts w:ascii="Times New Roman" w:cs="Times New Roman" w:eastAsia="Times New Roman" w:hAnsi="Times New Roman"/>
          <w:sz w:val="24"/>
          <w:szCs w:val="24"/>
          <w:rtl w:val="0"/>
        </w:rPr>
        <w:t xml:space="preserve"> Son cargos estimativos que en el futuro pueden ser utilizados o no, generados para afrontar sin sobresaltos situaciones eventuales que pueden convertirse en obligaciones. Por ejemplo Previsiones por Litigios, Previsiones por Indemnizaciones, Previsiones por Quebrantos, etcétera. Su creación va unida a una pérdida, que en el ejercicio siguiente se puede recuperar si no suceden las eventualidades, o puede llegar a ser insuficiente.</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Utilidades Diferidas:</w:t>
      </w:r>
      <w:r w:rsidDel="00000000" w:rsidR="00000000" w:rsidRPr="00000000">
        <w:rPr>
          <w:rFonts w:ascii="Times New Roman" w:cs="Times New Roman" w:eastAsia="Times New Roman" w:hAnsi="Times New Roman"/>
          <w:sz w:val="24"/>
          <w:szCs w:val="24"/>
          <w:rtl w:val="0"/>
        </w:rPr>
        <w:t xml:space="preserve"> Son ingresos percibidos con anterioridad a su ocurrencia, y que obviamente generan una obligación. Ejemplos de cuentas que conforman este rubro son Anticipos de Clientes, Señas Recibidas, Acopio de Materiales, entre otras. </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1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En el Patrimonio Neto, el ordenamiento de los rubros se efectúa teniendo en cuenta la posibilidad de su distribución. Más factible es su reparto más abajo se ubica. Las cuentas se agrupan en los rubros Capital Suscripto, Ajustes al Patrimonio, Ganancias Reservadas y Resultados no Asignados.</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Capital Suscripto:</w:t>
      </w:r>
      <w:r w:rsidDel="00000000" w:rsidR="00000000" w:rsidRPr="00000000">
        <w:rPr>
          <w:rFonts w:ascii="Times New Roman" w:cs="Times New Roman" w:eastAsia="Times New Roman" w:hAnsi="Times New Roman"/>
          <w:sz w:val="24"/>
          <w:szCs w:val="24"/>
          <w:rtl w:val="0"/>
        </w:rPr>
        <w:t xml:space="preserve"> Reúne las cuentas representativas de los aportes realizados por los integrantes de la sociedad al momento de constituirse ésta o en posteriores suscripciones. Por ejemplo Capital Social, Acciones en Circulación, Acciones Preferidas, Acciones Privilegiadas, Acciones Serie B, etcétera.</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Ajustes al Patrimonio:</w:t>
      </w:r>
      <w:r w:rsidDel="00000000" w:rsidR="00000000" w:rsidRPr="00000000">
        <w:rPr>
          <w:rFonts w:ascii="Times New Roman" w:cs="Times New Roman" w:eastAsia="Times New Roman" w:hAnsi="Times New Roman"/>
          <w:sz w:val="24"/>
          <w:szCs w:val="24"/>
          <w:rtl w:val="0"/>
        </w:rPr>
        <w:t xml:space="preserve"> Incluye cuentas que actualizan al Patrimonio. Por ejemplo: Revalúos Contables, Primas de Emisión.</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Ganancias Reservadas:</w:t>
      </w:r>
      <w:r w:rsidDel="00000000" w:rsidR="00000000" w:rsidRPr="00000000">
        <w:rPr>
          <w:rFonts w:ascii="Times New Roman" w:cs="Times New Roman" w:eastAsia="Times New Roman" w:hAnsi="Times New Roman"/>
          <w:sz w:val="24"/>
          <w:szCs w:val="24"/>
          <w:rtl w:val="0"/>
        </w:rPr>
        <w:t xml:space="preserve">  Como son los fondos apartados que no pueden repartirse, generados por diversos motivos, las cuentas que pueden figurar en este rubro son Reservas Legales, Reservas Voluntarias, Reservas Estatutarias.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Resultados:</w:t>
      </w:r>
      <w:r w:rsidDel="00000000" w:rsidR="00000000" w:rsidRPr="00000000">
        <w:rPr>
          <w:rFonts w:ascii="Times New Roman" w:cs="Times New Roman" w:eastAsia="Times New Roman" w:hAnsi="Times New Roman"/>
          <w:sz w:val="24"/>
          <w:szCs w:val="24"/>
          <w:rtl w:val="0"/>
        </w:rPr>
        <w:t xml:space="preserve"> Está constituído por las cuentas que muestran las ganancias o pérdidas sufridas en el ejercicio de referencia o en otros anteriores, que aun no tienen asignación, tales como Resultado del Ejercicio, Utilidades a Distribuir, Resultados Acumulados, Dividendos a Repartir, entre otras.</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es frecuente presentar en el Balance General únicamente el valor total del Patrimonio Neto, y su detalle ejecutarlo en un cuadro anexo denominado Estado de Evolución del Patrimonio Neto.</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1"/>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keepNext w:val="1"/>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keepNext w:val="1"/>
        <w:spacing w:line="24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1"/>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Estado de Resultados</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es denominado Cuadro Demostrativo de Resultados o Cuadro de Resultados. Es un estado contable que acompaña siempre al Balance General, y al que muchos autores lo consideran como parte de él. </w:t>
      </w:r>
      <w:r w:rsidDel="00000000" w:rsidR="00000000" w:rsidRPr="00000000">
        <w:rPr>
          <w:rFonts w:ascii="Times New Roman" w:cs="Times New Roman" w:eastAsia="Times New Roman" w:hAnsi="Times New Roman"/>
          <w:sz w:val="24"/>
          <w:szCs w:val="24"/>
          <w:highlight w:val="yellow"/>
          <w:rtl w:val="0"/>
        </w:rPr>
        <w:t xml:space="preserve">Presenta en forma esquemática los ingresos y egresos ocurridos durante el ejercicio, agrupados convenientemente. Es una ampliación  del Resultado del Ejercicio, mostrado en forma sucinta en el Patrimonio Neto del Balance General.</w:t>
      </w:r>
      <w:r w:rsidDel="00000000" w:rsidR="00000000" w:rsidRPr="00000000">
        <w:rPr>
          <w:rFonts w:ascii="Times New Roman" w:cs="Times New Roman" w:eastAsia="Times New Roman" w:hAnsi="Times New Roman"/>
          <w:sz w:val="24"/>
          <w:szCs w:val="24"/>
          <w:rtl w:val="0"/>
        </w:rPr>
        <w:t xml:space="preserve"> Uno de los esquemas que suele emplearse en una empresa industrial es el siguiente:</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 de Productos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(Costos de Ventas)</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Utilidad Bruta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71600" cy="12700"/>
                <wp:effectExtent b="0" l="0" r="0" t="0"/>
                <wp:wrapNone/>
                <wp:docPr id="7" name=""/>
                <a:graphic>
                  <a:graphicData uri="http://schemas.microsoft.com/office/word/2010/wordprocessingShape">
                    <wps:wsp>
                      <wps:cNvCnPr/>
                      <wps:spPr>
                        <a:xfrm>
                          <a:off x="4660200" y="3780000"/>
                          <a:ext cx="1371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71600" cy="1270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71600" cy="12700"/>
                        </a:xfrm>
                        <a:prstGeom prst="rect"/>
                        <a:ln/>
                      </pic:spPr>
                    </pic:pic>
                  </a:graphicData>
                </a:graphic>
              </wp:anchor>
            </w:drawing>
          </mc:Fallback>
        </mc:AlternateConten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(Gastos Operativos)</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(Gastos de Comercialización)</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(Gastos Financieros)</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Utilidad Operativa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1600200" cy="12700"/>
                <wp:effectExtent b="0" l="0" r="0" t="0"/>
                <wp:wrapNone/>
                <wp:docPr id="25" name=""/>
                <a:graphic>
                  <a:graphicData uri="http://schemas.microsoft.com/office/word/2010/wordprocessingShape">
                    <wps:wsp>
                      <wps:cNvCnPr/>
                      <wps:spPr>
                        <a:xfrm>
                          <a:off x="4545900" y="3780000"/>
                          <a:ext cx="1600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1600200" cy="12700"/>
                <wp:effectExtent b="0" l="0" r="0" t="0"/>
                <wp:wrapNone/>
                <wp:docPr id="25"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1600200" cy="12700"/>
                        </a:xfrm>
                        <a:prstGeom prst="rect"/>
                        <a:ln/>
                      </pic:spPr>
                    </pic:pic>
                  </a:graphicData>
                </a:graphic>
              </wp:anchor>
            </w:drawing>
          </mc:Fallback>
        </mc:AlternateConten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Ingresos Extraordinarios</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(Egresos Extraordinarios)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1645920" cy="12700"/>
                <wp:effectExtent b="0" l="0" r="0" t="0"/>
                <wp:wrapNone/>
                <wp:docPr id="31" name=""/>
                <a:graphic>
                  <a:graphicData uri="http://schemas.microsoft.com/office/word/2010/wordprocessingShape">
                    <wps:wsp>
                      <wps:cNvCnPr/>
                      <wps:spPr>
                        <a:xfrm>
                          <a:off x="4523040" y="3780000"/>
                          <a:ext cx="16459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1645920" cy="12700"/>
                <wp:effectExtent b="0" l="0" r="0" t="0"/>
                <wp:wrapNone/>
                <wp:docPr id="31"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1645920" cy="12700"/>
                        </a:xfrm>
                        <a:prstGeom prst="rect"/>
                        <a:ln/>
                      </pic:spPr>
                    </pic:pic>
                  </a:graphicData>
                </a:graphic>
              </wp:anchor>
            </w:drawing>
          </mc:Fallback>
        </mc:AlternateConten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Resultados antes de Impuestos</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(Impuesto a las Ganancias)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1737360" cy="12700"/>
                <wp:effectExtent b="0" l="0" r="0" t="0"/>
                <wp:wrapNone/>
                <wp:docPr id="14" name=""/>
                <a:graphic>
                  <a:graphicData uri="http://schemas.microsoft.com/office/word/2010/wordprocessingShape">
                    <wps:wsp>
                      <wps:cNvCnPr/>
                      <wps:spPr>
                        <a:xfrm>
                          <a:off x="4477320" y="3780000"/>
                          <a:ext cx="173736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1737360" cy="12700"/>
                <wp:effectExtent b="0" l="0" r="0" t="0"/>
                <wp:wrapNone/>
                <wp:docPr id="1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737360" cy="12700"/>
                        </a:xfrm>
                        <a:prstGeom prst="rect"/>
                        <a:ln/>
                      </pic:spPr>
                    </pic:pic>
                  </a:graphicData>
                </a:graphic>
              </wp:anchor>
            </w:drawing>
          </mc:Fallback>
        </mc:AlternateConten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Resultado del Ejercicio (Ganancia o perdida) </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cumplir con la ley N° 19.550, el Estado de Resultados debe ser complementado con un cuadro que explicite los gastos que se vuelcan en forma sintética en él:</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Cuadro de Gastos</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Cuadro Complementario al Estado de Resultados (art. 64, inc.b), ley N° 19.550</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INTERPRETACIÓN DE ESTADOS CONTABLES</w:t>
      </w: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Todos los informes contables elaborados por una sociedad tienen diversas aplicaciones. Por un lado son elementos de suma valía para el gerenciamiento propio, ya que es una herramienta fundamental para el control de la gestión y la toma de decisiones. Por otra parte son la llave de acceso para terceros interesados en la marcha de la empresa (clientes, proveedores, instituciones financieras, inversores, etcétera). Y también son documentos en los cuales se interesa el Estado para poder aplicar sus impuestos.</w:t>
      </w:r>
    </w:p>
    <w:p w:rsidR="00000000" w:rsidDel="00000000" w:rsidP="00000000" w:rsidRDefault="00000000" w:rsidRPr="00000000" w14:paraId="000000AF">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Analizar los estados contables es aplicar métodos específicos para obtener resultados e interpretarlos es deducir conclusiones de la información estudiada. Este último paso requiere de idoneidad, capacidad y experiencia para llegar a obtener informes precisos y </w:t>
      </w: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útiles. Se trata de una ciencia, solamente dominada por especialistas.</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2"/>
          <w:numId w:val="2"/>
        </w:numPr>
        <w:spacing w:line="240" w:lineRule="auto"/>
        <w:ind w:left="8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Procedimientos de análisis</w:t>
      </w: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abordar la información contable es necesario aplicar variados métodos que permitirán juzgar la situación presente en la que se encuentra una entidad, en el aspecto patrimonial, económico y financiero. </w:t>
      </w:r>
      <w:r w:rsidDel="00000000" w:rsidR="00000000" w:rsidRPr="00000000">
        <w:rPr>
          <w:rFonts w:ascii="Times New Roman" w:cs="Times New Roman" w:eastAsia="Times New Roman" w:hAnsi="Times New Roman"/>
          <w:sz w:val="24"/>
          <w:szCs w:val="24"/>
          <w:highlight w:val="yellow"/>
          <w:rtl w:val="0"/>
        </w:rPr>
        <w:t xml:space="preserve">La situación</w:t>
      </w:r>
      <w:r w:rsidDel="00000000" w:rsidR="00000000" w:rsidRPr="00000000">
        <w:rPr>
          <w:rFonts w:ascii="Times New Roman" w:cs="Times New Roman" w:eastAsia="Times New Roman" w:hAnsi="Times New Roman"/>
          <w:sz w:val="24"/>
          <w:szCs w:val="24"/>
          <w:highlight w:val="green"/>
          <w:rtl w:val="0"/>
        </w:rPr>
        <w:t xml:space="preserve"> patrimonia</w:t>
      </w:r>
      <w:r w:rsidDel="00000000" w:rsidR="00000000" w:rsidRPr="00000000">
        <w:rPr>
          <w:rFonts w:ascii="Times New Roman" w:cs="Times New Roman" w:eastAsia="Times New Roman" w:hAnsi="Times New Roman"/>
          <w:sz w:val="24"/>
          <w:szCs w:val="24"/>
          <w:highlight w:val="yellow"/>
          <w:rtl w:val="0"/>
        </w:rPr>
        <w:t xml:space="preserve">l exhibe las clases y cantidades de bienes y derechos poseídos, y las obligaciones contraídas; muestra la estructura con la que se cuenta. El estado </w:t>
      </w:r>
      <w:r w:rsidDel="00000000" w:rsidR="00000000" w:rsidRPr="00000000">
        <w:rPr>
          <w:rFonts w:ascii="Times New Roman" w:cs="Times New Roman" w:eastAsia="Times New Roman" w:hAnsi="Times New Roman"/>
          <w:sz w:val="24"/>
          <w:szCs w:val="24"/>
          <w:highlight w:val="green"/>
          <w:rtl w:val="0"/>
        </w:rPr>
        <w:t xml:space="preserve">económico</w:t>
      </w:r>
      <w:r w:rsidDel="00000000" w:rsidR="00000000" w:rsidRPr="00000000">
        <w:rPr>
          <w:rFonts w:ascii="Times New Roman" w:cs="Times New Roman" w:eastAsia="Times New Roman" w:hAnsi="Times New Roman"/>
          <w:sz w:val="24"/>
          <w:szCs w:val="24"/>
          <w:highlight w:val="yellow"/>
          <w:rtl w:val="0"/>
        </w:rPr>
        <w:t xml:space="preserve"> por su parte refleja la capacidad para generar beneficios a partir de un cierto patrimonio; o más sencillamente el rendimiento lucrativo de la empresa. Y el aspecto </w:t>
      </w:r>
      <w:r w:rsidDel="00000000" w:rsidR="00000000" w:rsidRPr="00000000">
        <w:rPr>
          <w:rFonts w:ascii="Times New Roman" w:cs="Times New Roman" w:eastAsia="Times New Roman" w:hAnsi="Times New Roman"/>
          <w:sz w:val="24"/>
          <w:szCs w:val="24"/>
          <w:highlight w:val="green"/>
          <w:rtl w:val="0"/>
        </w:rPr>
        <w:t xml:space="preserve">financiero </w:t>
      </w:r>
      <w:r w:rsidDel="00000000" w:rsidR="00000000" w:rsidRPr="00000000">
        <w:rPr>
          <w:rFonts w:ascii="Times New Roman" w:cs="Times New Roman" w:eastAsia="Times New Roman" w:hAnsi="Times New Roman"/>
          <w:sz w:val="24"/>
          <w:szCs w:val="24"/>
          <w:highlight w:val="yellow"/>
          <w:rtl w:val="0"/>
        </w:rPr>
        <w:t xml:space="preserve">pone en evidencia la posibilidad de cumplir con las deudas asumidas en distintos plazos con recursos genuinos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Algunos de los procedimientos que se emplean son:</w:t>
      </w:r>
    </w:p>
    <w:p w:rsidR="00000000" w:rsidDel="00000000" w:rsidP="00000000" w:rsidRDefault="00000000" w:rsidRPr="00000000" w14:paraId="000000B8">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Porcentajes verticales</w:t>
      </w:r>
    </w:p>
    <w:p w:rsidR="00000000" w:rsidDel="00000000" w:rsidP="00000000" w:rsidRDefault="00000000" w:rsidRPr="00000000" w14:paraId="000000B9">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Porcentajes horizontales</w:t>
      </w:r>
    </w:p>
    <w:p w:rsidR="00000000" w:rsidDel="00000000" w:rsidP="00000000" w:rsidRDefault="00000000" w:rsidRPr="00000000" w14:paraId="000000BA">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índices o relaciones de cuentas (ratios)</w:t>
      </w:r>
    </w:p>
    <w:p w:rsidR="00000000" w:rsidDel="00000000" w:rsidP="00000000" w:rsidRDefault="00000000" w:rsidRPr="00000000" w14:paraId="000000B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Porcentajes verticales</w:t>
      </w:r>
      <w:r w:rsidDel="00000000" w:rsidR="00000000" w:rsidRPr="00000000">
        <w:rPr>
          <w:rtl w:val="0"/>
        </w:rPr>
      </w:r>
    </w:p>
    <w:p w:rsidR="00000000" w:rsidDel="00000000" w:rsidP="00000000" w:rsidRDefault="00000000" w:rsidRPr="00000000" w14:paraId="000000BD">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 un método que </w:t>
      </w:r>
      <w:r w:rsidDel="00000000" w:rsidR="00000000" w:rsidRPr="00000000">
        <w:rPr>
          <w:rFonts w:ascii="Times New Roman" w:cs="Times New Roman" w:eastAsia="Times New Roman" w:hAnsi="Times New Roman"/>
          <w:sz w:val="24"/>
          <w:szCs w:val="24"/>
          <w:highlight w:val="yellow"/>
          <w:rtl w:val="0"/>
        </w:rPr>
        <w:t xml:space="preserve">se ejecuta sobre los informes de un ejercicio económico y posibilita el conocimiento de su estructura patrimonial fundamentalmente</w:t>
      </w:r>
      <w:r w:rsidDel="00000000" w:rsidR="00000000" w:rsidRPr="00000000">
        <w:rPr>
          <w:rFonts w:ascii="Times New Roman" w:cs="Times New Roman" w:eastAsia="Times New Roman" w:hAnsi="Times New Roman"/>
          <w:sz w:val="24"/>
          <w:szCs w:val="24"/>
          <w:rtl w:val="0"/>
        </w:rPr>
        <w:t xml:space="preserve">. Consisten en </w:t>
      </w:r>
      <w:r w:rsidDel="00000000" w:rsidR="00000000" w:rsidRPr="00000000">
        <w:rPr>
          <w:rFonts w:ascii="Times New Roman" w:cs="Times New Roman" w:eastAsia="Times New Roman" w:hAnsi="Times New Roman"/>
          <w:sz w:val="24"/>
          <w:szCs w:val="24"/>
          <w:highlight w:val="yellow"/>
          <w:rtl w:val="0"/>
        </w:rPr>
        <w:t xml:space="preserve">relaciones porcentuales entre una cuenta y el rubro que la contiene</w:t>
      </w:r>
      <w:r w:rsidDel="00000000" w:rsidR="00000000" w:rsidRPr="00000000">
        <w:rPr>
          <w:rFonts w:ascii="Times New Roman" w:cs="Times New Roman" w:eastAsia="Times New Roman" w:hAnsi="Times New Roman"/>
          <w:sz w:val="24"/>
          <w:szCs w:val="24"/>
          <w:rtl w:val="0"/>
        </w:rPr>
        <w:t xml:space="preserve"> (como Cheques de Terceros y Caja y Bancos), o </w:t>
      </w:r>
      <w:r w:rsidDel="00000000" w:rsidR="00000000" w:rsidRPr="00000000">
        <w:rPr>
          <w:rFonts w:ascii="Times New Roman" w:cs="Times New Roman" w:eastAsia="Times New Roman" w:hAnsi="Times New Roman"/>
          <w:sz w:val="24"/>
          <w:szCs w:val="24"/>
          <w:highlight w:val="yellow"/>
          <w:rtl w:val="0"/>
        </w:rPr>
        <w:t xml:space="preserve">entre un rubro y un concepto más amplio</w:t>
      </w:r>
      <w:r w:rsidDel="00000000" w:rsidR="00000000" w:rsidRPr="00000000">
        <w:rPr>
          <w:rFonts w:ascii="Times New Roman" w:cs="Times New Roman" w:eastAsia="Times New Roman" w:hAnsi="Times New Roman"/>
          <w:sz w:val="24"/>
          <w:szCs w:val="24"/>
          <w:rtl w:val="0"/>
        </w:rPr>
        <w:t xml:space="preserve"> (por ejemplo entre Deudas Comerciales y Pasivo Corriente), o </w:t>
      </w:r>
      <w:r w:rsidDel="00000000" w:rsidR="00000000" w:rsidRPr="00000000">
        <w:rPr>
          <w:rFonts w:ascii="Times New Roman" w:cs="Times New Roman" w:eastAsia="Times New Roman" w:hAnsi="Times New Roman"/>
          <w:sz w:val="24"/>
          <w:szCs w:val="24"/>
          <w:highlight w:val="yellow"/>
          <w:rtl w:val="0"/>
        </w:rPr>
        <w:t xml:space="preserve">entre un gasto específico y el total de Venta</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BF">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 conveniente presentar el siguiente ejemplo:</w:t>
      </w:r>
    </w:p>
    <w:p w:rsidR="00000000" w:rsidDel="00000000" w:rsidP="00000000" w:rsidRDefault="00000000" w:rsidRPr="00000000" w14:paraId="000000C0">
      <w:pPr>
        <w:pBdr>
          <w:bottom w:color="000000" w:space="5" w:sz="12" w:val="single"/>
        </w:pBdr>
        <w:tabs>
          <w:tab w:val="right" w:pos="8505"/>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Bdr>
          <w:bottom w:color="000000" w:space="5" w:sz="12" w:val="single"/>
        </w:pBdr>
        <w:tabs>
          <w:tab w:val="right" w:pos="8505"/>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Balance General</w:t>
      </w: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pBdr>
          <w:bottom w:color="000000" w:space="5" w:sz="12" w:val="single"/>
        </w:pBdr>
        <w:tabs>
          <w:tab w:val="right" w:pos="8505"/>
        </w:tabs>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bottom w:color="000000" w:space="5" w:sz="12" w:val="single"/>
        </w:pBdr>
        <w:tabs>
          <w:tab w:val="right" w:pos="8505"/>
        </w:tabs>
        <w:spacing w:line="240" w:lineRule="auto"/>
        <w:ind w:left="36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5143500" cy="12700"/>
                <wp:effectExtent b="0" l="0" r="0" t="0"/>
                <wp:wrapNone/>
                <wp:docPr id="16" name=""/>
                <a:graphic>
                  <a:graphicData uri="http://schemas.microsoft.com/office/word/2010/wordprocessingShape">
                    <wps:wsp>
                      <wps:cNvCnPr/>
                      <wps:spPr>
                        <a:xfrm>
                          <a:off x="2774250" y="3780000"/>
                          <a:ext cx="51435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5143500" cy="12700"/>
                <wp:effectExtent b="0" l="0" r="0" t="0"/>
                <wp:wrapNone/>
                <wp:docPr id="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143500" cy="12700"/>
                        </a:xfrm>
                        <a:prstGeom prst="rect"/>
                        <a:ln/>
                      </pic:spPr>
                    </pic:pic>
                  </a:graphicData>
                </a:graphic>
              </wp:anchor>
            </w:drawing>
          </mc:Fallback>
        </mc:AlternateContent>
      </w:r>
    </w:p>
    <w:p w:rsidR="00000000" w:rsidDel="00000000" w:rsidP="00000000" w:rsidRDefault="00000000" w:rsidRPr="00000000" w14:paraId="000000C4">
      <w:pPr>
        <w:pBdr>
          <w:bottom w:color="000000" w:space="5" w:sz="12" w:val="single"/>
        </w:pBdr>
        <w:tabs>
          <w:tab w:val="right" w:pos="8505"/>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line="240" w:lineRule="auto"/>
        <w:ind w:left="36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Activo Corriente</w:t>
      </w:r>
      <w:r w:rsidDel="00000000" w:rsidR="00000000" w:rsidRPr="00000000">
        <w:rPr>
          <w:rtl w:val="0"/>
        </w:rPr>
      </w:r>
    </w:p>
    <w:p w:rsidR="00000000" w:rsidDel="00000000" w:rsidP="00000000" w:rsidRDefault="00000000" w:rsidRPr="00000000" w14:paraId="000000C7">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Caja y Bancos                            872.009       27 %            12 %</w:t>
      </w:r>
    </w:p>
    <w:p w:rsidR="00000000" w:rsidDel="00000000" w:rsidP="00000000" w:rsidRDefault="00000000" w:rsidRPr="00000000" w14:paraId="000000C9">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Créditos por Ventas                   402.995       13 %              5 %</w:t>
      </w:r>
    </w:p>
    <w:p w:rsidR="00000000" w:rsidDel="00000000" w:rsidP="00000000" w:rsidRDefault="00000000" w:rsidRPr="00000000" w14:paraId="000000CA">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Otros Créditos                            693.070       22 %              9 %</w:t>
      </w:r>
    </w:p>
    <w:p w:rsidR="00000000" w:rsidDel="00000000" w:rsidP="00000000" w:rsidRDefault="00000000" w:rsidRPr="00000000" w14:paraId="000000CB">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Bienes de Cambio                   1.225.903       38 %            17 %</w:t>
      </w:r>
    </w:p>
    <w:p w:rsidR="00000000" w:rsidDel="00000000" w:rsidP="00000000" w:rsidRDefault="00000000" w:rsidRPr="00000000" w14:paraId="000000CC">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del Act. Cte.              3.193.977      100 %            43 %</w:t>
      </w:r>
    </w:p>
    <w:p w:rsidR="00000000" w:rsidDel="00000000" w:rsidP="00000000" w:rsidRDefault="00000000" w:rsidRPr="00000000" w14:paraId="000000CE">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ind w:left="36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Activo no corriente</w:t>
      </w:r>
      <w:r w:rsidDel="00000000" w:rsidR="00000000" w:rsidRPr="00000000">
        <w:rPr>
          <w:rtl w:val="0"/>
        </w:rPr>
      </w:r>
    </w:p>
    <w:p w:rsidR="00000000" w:rsidDel="00000000" w:rsidP="00000000" w:rsidRDefault="00000000" w:rsidRPr="00000000" w14:paraId="000000D0">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D1">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Otros Créditos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3.245.978</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77 %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44 %</w:t>
      </w:r>
    </w:p>
    <w:p w:rsidR="00000000" w:rsidDel="00000000" w:rsidP="00000000" w:rsidRDefault="00000000" w:rsidRPr="00000000" w14:paraId="000000D2">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Bienes de uso                            984.268       23 %             13 %</w:t>
      </w:r>
    </w:p>
    <w:p w:rsidR="00000000" w:rsidDel="00000000" w:rsidP="00000000" w:rsidRDefault="00000000" w:rsidRPr="00000000" w14:paraId="000000D3">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del Act. no Cte.        4.230.246      100 %            57 %</w:t>
      </w:r>
    </w:p>
    <w:p w:rsidR="00000000" w:rsidDel="00000000" w:rsidP="00000000" w:rsidRDefault="00000000" w:rsidRPr="00000000" w14:paraId="000000D5">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Activo                          7.424.223                           100 %</w:t>
      </w:r>
    </w:p>
    <w:p w:rsidR="00000000" w:rsidDel="00000000" w:rsidP="00000000" w:rsidRDefault="00000000" w:rsidRPr="00000000" w14:paraId="000000D7">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9">
      <w:pPr>
        <w:spacing w:line="240" w:lineRule="auto"/>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143500" cy="12700"/>
                <wp:effectExtent b="0" l="0" r="0" t="0"/>
                <wp:wrapNone/>
                <wp:docPr id="5" name=""/>
                <a:graphic>
                  <a:graphicData uri="http://schemas.microsoft.com/office/word/2010/wordprocessingShape">
                    <wps:wsp>
                      <wps:cNvCnPr/>
                      <wps:spPr>
                        <a:xfrm>
                          <a:off x="2774250" y="3780000"/>
                          <a:ext cx="51435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143500" cy="12700"/>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143500" cy="12700"/>
                        </a:xfrm>
                        <a:prstGeom prst="rect"/>
                        <a:ln/>
                      </pic:spPr>
                    </pic:pic>
                  </a:graphicData>
                </a:graphic>
              </wp:anchor>
            </w:drawing>
          </mc:Fallback>
        </mc:AlternateContent>
      </w:r>
    </w:p>
    <w:p w:rsidR="00000000" w:rsidDel="00000000" w:rsidP="00000000" w:rsidRDefault="00000000" w:rsidRPr="00000000" w14:paraId="000000DA">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Pasivo y Patrimonio Neto</w:t>
      </w:r>
      <w:r w:rsidDel="00000000" w:rsidR="00000000" w:rsidRPr="00000000">
        <w:rPr>
          <w:rtl w:val="0"/>
        </w:rPr>
      </w:r>
    </w:p>
    <w:p w:rsidR="00000000" w:rsidDel="00000000" w:rsidP="00000000" w:rsidRDefault="00000000" w:rsidRPr="00000000" w14:paraId="000000DB">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177800</wp:posOffset>
                </wp:positionV>
                <wp:extent cx="5143500" cy="12700"/>
                <wp:effectExtent b="0" l="0" r="0" t="0"/>
                <wp:wrapNone/>
                <wp:docPr id="18" name=""/>
                <a:graphic>
                  <a:graphicData uri="http://schemas.microsoft.com/office/word/2010/wordprocessingShape">
                    <wps:wsp>
                      <wps:cNvCnPr/>
                      <wps:spPr>
                        <a:xfrm>
                          <a:off x="2774250" y="3780000"/>
                          <a:ext cx="51435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177800</wp:posOffset>
                </wp:positionV>
                <wp:extent cx="5143500" cy="12700"/>
                <wp:effectExtent b="0" l="0" r="0" t="0"/>
                <wp:wrapNone/>
                <wp:docPr id="18"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143500" cy="12700"/>
                        </a:xfrm>
                        <a:prstGeom prst="rect"/>
                        <a:ln/>
                      </pic:spPr>
                    </pic:pic>
                  </a:graphicData>
                </a:graphic>
              </wp:anchor>
            </w:drawing>
          </mc:Fallback>
        </mc:AlternateContent>
      </w:r>
    </w:p>
    <w:p w:rsidR="00000000" w:rsidDel="00000000" w:rsidP="00000000" w:rsidRDefault="00000000" w:rsidRPr="00000000" w14:paraId="000000DC">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Pasivo Corriente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E">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Cuentas por Pagar                   232.757           5 %             3 %           </w:t>
      </w:r>
    </w:p>
    <w:p w:rsidR="00000000" w:rsidDel="00000000" w:rsidP="00000000" w:rsidRDefault="00000000" w:rsidRPr="00000000" w14:paraId="000000E0">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Remuneraciones y C. Soc.        98.426           2 %             1 %</w:t>
      </w:r>
    </w:p>
    <w:p w:rsidR="00000000" w:rsidDel="00000000" w:rsidP="00000000" w:rsidRDefault="00000000" w:rsidRPr="00000000" w14:paraId="000000E1">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Deudas Fiscales                      141.400           3 %             2 % </w:t>
      </w:r>
    </w:p>
    <w:p w:rsidR="00000000" w:rsidDel="00000000" w:rsidP="00000000" w:rsidRDefault="00000000" w:rsidRPr="00000000" w14:paraId="000000E2">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Deudas Financieras              4.116.887         87 %           61 %  </w:t>
      </w:r>
    </w:p>
    <w:p w:rsidR="00000000" w:rsidDel="00000000" w:rsidP="00000000" w:rsidRDefault="00000000" w:rsidRPr="00000000" w14:paraId="000000E3">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Otras Deudas                          138.877           3 %             2 %</w:t>
      </w:r>
    </w:p>
    <w:p w:rsidR="00000000" w:rsidDel="00000000" w:rsidP="00000000" w:rsidRDefault="00000000" w:rsidRPr="00000000" w14:paraId="000000E4">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Pasivo Cte.            4.728.347       100 %           70 %              64 %</w:t>
      </w:r>
    </w:p>
    <w:p w:rsidR="00000000" w:rsidDel="00000000" w:rsidP="00000000" w:rsidRDefault="00000000" w:rsidRPr="00000000" w14:paraId="000000E6">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Pasivo no Corriente</w:t>
      </w:r>
      <w:r w:rsidDel="00000000" w:rsidR="00000000" w:rsidRPr="00000000">
        <w:rPr>
          <w:rtl w:val="0"/>
        </w:rPr>
      </w:r>
    </w:p>
    <w:p w:rsidR="00000000" w:rsidDel="00000000" w:rsidP="00000000" w:rsidRDefault="00000000" w:rsidRPr="00000000" w14:paraId="000000E8">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Deudas Financieras              2.000.000      100 %            30 %              27 %   </w:t>
      </w:r>
    </w:p>
    <w:p w:rsidR="00000000" w:rsidDel="00000000" w:rsidP="00000000" w:rsidRDefault="00000000" w:rsidRPr="00000000" w14:paraId="000000EA">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Pasivo no Cte.       2.000.000      100 %            30 %              </w:t>
      </w:r>
    </w:p>
    <w:p w:rsidR="00000000" w:rsidDel="00000000" w:rsidP="00000000" w:rsidRDefault="00000000" w:rsidRPr="00000000" w14:paraId="000000EC">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Pasivo                        6.728.347                           100 %              91 %      </w:t>
      </w:r>
    </w:p>
    <w:p w:rsidR="00000000" w:rsidDel="00000000" w:rsidP="00000000" w:rsidRDefault="00000000" w:rsidRPr="00000000" w14:paraId="000000EE">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Patrimonio Neto</w:t>
      </w:r>
      <w:r w:rsidDel="00000000" w:rsidR="00000000" w:rsidRPr="00000000">
        <w:rPr>
          <w:rtl w:val="0"/>
        </w:rPr>
      </w:r>
    </w:p>
    <w:p w:rsidR="00000000" w:rsidDel="00000000" w:rsidP="00000000" w:rsidRDefault="00000000" w:rsidRPr="00000000" w14:paraId="000000F0">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tabs>
          <w:tab w:val="left" w:pos="6028"/>
        </w:tabs>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Patrimonio Neto           695.876</w:t>
        <w:tab/>
        <w:t xml:space="preserve">9 %</w:t>
      </w:r>
    </w:p>
    <w:p w:rsidR="00000000" w:rsidDel="00000000" w:rsidP="00000000" w:rsidRDefault="00000000" w:rsidRPr="00000000" w14:paraId="000000F2">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tabs>
          <w:tab w:val="left" w:pos="5927"/>
        </w:tabs>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Pasivo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P. Neto       7.424.223                                                 100 %</w:t>
      </w:r>
    </w:p>
    <w:p w:rsidR="00000000" w:rsidDel="00000000" w:rsidP="00000000" w:rsidRDefault="00000000" w:rsidRPr="00000000" w14:paraId="000000F4">
      <w:pPr>
        <w:tabs>
          <w:tab w:val="left" w:pos="592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tabs>
          <w:tab w:val="left" w:pos="592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tabs>
          <w:tab w:val="left" w:pos="592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tabs>
          <w:tab w:val="left" w:pos="592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keepNext w:val="1"/>
        <w:tabs>
          <w:tab w:val="left" w:pos="5927"/>
        </w:tabs>
        <w:spacing w:line="240" w:lineRule="auto"/>
        <w:ind w:left="36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Estado de Resultados</w:t>
      </w:r>
    </w:p>
    <w:p w:rsidR="00000000" w:rsidDel="00000000" w:rsidP="00000000" w:rsidRDefault="00000000" w:rsidRPr="00000000" w14:paraId="000000F9">
      <w:pPr>
        <w:tabs>
          <w:tab w:val="left" w:pos="5927"/>
        </w:tabs>
        <w:spacing w:line="240" w:lineRule="auto"/>
        <w:ind w:left="36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A">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                                             6.740.035             100, 0 %</w:t>
      </w:r>
    </w:p>
    <w:p w:rsidR="00000000" w:rsidDel="00000000" w:rsidP="00000000" w:rsidRDefault="00000000" w:rsidRPr="00000000" w14:paraId="000000FB">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de Ventas                            ( 5.841.797)             86, 7 %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2700" cy="12700"/>
                <wp:effectExtent b="0" l="0" r="0" t="0"/>
                <wp:wrapNone/>
                <wp:docPr id="2"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wp:posOffset>
                </wp:positionV>
                <wp:extent cx="800100" cy="12700"/>
                <wp:effectExtent b="0" l="0" r="0" t="0"/>
                <wp:wrapNone/>
                <wp:docPr id="26"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wp:posOffset>
                </wp:positionV>
                <wp:extent cx="800100" cy="12700"/>
                <wp:effectExtent b="0" l="0" r="0" t="0"/>
                <wp:wrapNone/>
                <wp:docPr id="2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800100" cy="12700"/>
                        </a:xfrm>
                        <a:prstGeom prst="rect"/>
                        <a:ln/>
                      </pic:spPr>
                    </pic:pic>
                  </a:graphicData>
                </a:graphic>
              </wp:anchor>
            </w:drawing>
          </mc:Fallback>
        </mc:AlternateContent>
      </w:r>
    </w:p>
    <w:p w:rsidR="00000000" w:rsidDel="00000000" w:rsidP="00000000" w:rsidRDefault="00000000" w:rsidRPr="00000000" w14:paraId="000000FC">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Bruto                                 898.238               13,3  % </w:t>
      </w:r>
    </w:p>
    <w:p w:rsidR="00000000" w:rsidDel="00000000" w:rsidP="00000000" w:rsidRDefault="00000000" w:rsidRPr="00000000" w14:paraId="000000FD">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Gastos de Administración             (   320.919)                4,8 %  </w:t>
      </w:r>
    </w:p>
    <w:p w:rsidR="00000000" w:rsidDel="00000000" w:rsidP="00000000" w:rsidRDefault="00000000" w:rsidRPr="00000000" w14:paraId="000000FF">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Gastos de Comercialización          (      4.633)                 0,1 %          </w:t>
      </w:r>
    </w:p>
    <w:p w:rsidR="00000000" w:rsidDel="00000000" w:rsidP="00000000" w:rsidRDefault="00000000" w:rsidRPr="00000000" w14:paraId="00000100">
      <w:pPr>
        <w:tabs>
          <w:tab w:val="left" w:pos="3299"/>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Gastos Financieros</w:t>
        <w:tab/>
        <w:t xml:space="preserve">(  386.573)                 5,7 %  </w:t>
      </w:r>
    </w:p>
    <w:p w:rsidR="00000000" w:rsidDel="00000000" w:rsidP="00000000" w:rsidRDefault="00000000" w:rsidRPr="00000000" w14:paraId="00000101">
      <w:pPr>
        <w:tabs>
          <w:tab w:val="left" w:pos="542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antes de Impuestos           186.113                  2,8 %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wp:posOffset>
                </wp:positionV>
                <wp:extent cx="800100" cy="12700"/>
                <wp:effectExtent b="0" l="0" r="0" t="0"/>
                <wp:wrapNone/>
                <wp:docPr id="6"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wp:posOffset>
                </wp:positionV>
                <wp:extent cx="800100" cy="12700"/>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800100" cy="12700"/>
                        </a:xfrm>
                        <a:prstGeom prst="rect"/>
                        <a:ln/>
                      </pic:spPr>
                    </pic:pic>
                  </a:graphicData>
                </a:graphic>
              </wp:anchor>
            </w:drawing>
          </mc:Fallback>
        </mc:AlternateContent>
      </w:r>
    </w:p>
    <w:p w:rsidR="00000000" w:rsidDel="00000000" w:rsidP="00000000" w:rsidRDefault="00000000" w:rsidRPr="00000000" w14:paraId="00000102">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pos="592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Impuesto a las Ganancias             (    136.787)                2,0 %    </w:t>
      </w:r>
    </w:p>
    <w:p w:rsidR="00000000" w:rsidDel="00000000" w:rsidP="00000000" w:rsidRDefault="00000000" w:rsidRPr="00000000" w14:paraId="00000104">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del Ejercicio</w:t>
        <w:tab/>
        <w:t xml:space="preserve">      49.326                  0,7 %</w:t>
      </w:r>
    </w:p>
    <w:p w:rsidR="00000000" w:rsidDel="00000000" w:rsidP="00000000" w:rsidRDefault="00000000" w:rsidRPr="00000000" w14:paraId="00000106">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3"/>
        </w:numPr>
        <w:tabs>
          <w:tab w:val="left" w:pos="3265"/>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Porcentajes horizontales</w:t>
      </w:r>
      <w:r w:rsidDel="00000000" w:rsidR="00000000" w:rsidRPr="00000000">
        <w:rPr>
          <w:rtl w:val="0"/>
        </w:rPr>
      </w:r>
    </w:p>
    <w:p w:rsidR="00000000" w:rsidDel="00000000" w:rsidP="00000000" w:rsidRDefault="00000000" w:rsidRPr="00000000" w14:paraId="0000010C">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Este procedimiento consiste en comparar distintos conceptos</w:t>
      </w:r>
      <w:r w:rsidDel="00000000" w:rsidR="00000000" w:rsidRPr="00000000">
        <w:rPr>
          <w:rFonts w:ascii="Times New Roman" w:cs="Times New Roman" w:eastAsia="Times New Roman" w:hAnsi="Times New Roman"/>
          <w:sz w:val="24"/>
          <w:szCs w:val="24"/>
          <w:rtl w:val="0"/>
        </w:rPr>
        <w:t xml:space="preserve"> (una cuenta, un rubro, el Activo Corriente, el Pasivo, etc.) </w:t>
      </w:r>
      <w:r w:rsidDel="00000000" w:rsidR="00000000" w:rsidRPr="00000000">
        <w:rPr>
          <w:rFonts w:ascii="Times New Roman" w:cs="Times New Roman" w:eastAsia="Times New Roman" w:hAnsi="Times New Roman"/>
          <w:sz w:val="24"/>
          <w:szCs w:val="24"/>
          <w:highlight w:val="yellow"/>
          <w:rtl w:val="0"/>
        </w:rPr>
        <w:t xml:space="preserve">contra el mismo ítem perteneciente a un ejercicio elegido como patrón. Esto permite considerar la evolución que experimenta el concepto analizado con el transcurso del tiempo</w:t>
      </w:r>
      <w:r w:rsidDel="00000000" w:rsidR="00000000" w:rsidRPr="00000000">
        <w:rPr>
          <w:rFonts w:ascii="Times New Roman" w:cs="Times New Roman" w:eastAsia="Times New Roman" w:hAnsi="Times New Roman"/>
          <w:sz w:val="24"/>
          <w:szCs w:val="24"/>
          <w:rtl w:val="0"/>
        </w:rPr>
        <w:t xml:space="preserve">. Es imprescindible para lograr certeza y confianza, </w:t>
      </w:r>
      <w:r w:rsidDel="00000000" w:rsidR="00000000" w:rsidRPr="00000000">
        <w:rPr>
          <w:rFonts w:ascii="Times New Roman" w:cs="Times New Roman" w:eastAsia="Times New Roman" w:hAnsi="Times New Roman"/>
          <w:sz w:val="24"/>
          <w:szCs w:val="24"/>
          <w:highlight w:val="yellow"/>
          <w:rtl w:val="0"/>
        </w:rPr>
        <w:t xml:space="preserve">seleccionar criteriosamente el ejercicio asumido como patrón o standard. </w:t>
      </w:r>
      <w:r w:rsidDel="00000000" w:rsidR="00000000" w:rsidRPr="00000000">
        <w:rPr>
          <w:rFonts w:ascii="Times New Roman" w:cs="Times New Roman" w:eastAsia="Times New Roman" w:hAnsi="Times New Roman"/>
          <w:sz w:val="24"/>
          <w:szCs w:val="24"/>
          <w:rtl w:val="0"/>
        </w:rPr>
        <w:t xml:space="preserve">Efectivamente, debe tratarse del correspondiente a un año típico o normal de la vida empresaria, puesto que optar por un año exitoso desencadenaría contrastes que reflejarían decadencia, o la elección de un período “chato” mostraría guarismos que al ser comparados con los valores de este ejercicio mediocre parecerían positivos, y perjudicaría la elaboración de las conclusiones.</w:t>
      </w:r>
    </w:p>
    <w:p w:rsidR="00000000" w:rsidDel="00000000" w:rsidP="00000000" w:rsidRDefault="00000000" w:rsidRPr="00000000" w14:paraId="0000010E">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todos los conceptos del ejercicio base se le adjudican índices de 100, y los correspondientes al período estudiado se calculan a partir de la expresión:</w:t>
      </w:r>
    </w:p>
    <w:p w:rsidR="00000000" w:rsidDel="00000000" w:rsidP="00000000" w:rsidRDefault="00000000" w:rsidRPr="00000000" w14:paraId="0000010F">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tabs>
          <w:tab w:val="left" w:pos="3265"/>
        </w:tabs>
        <w:spacing w:line="240" w:lineRule="auto"/>
        <w:ind w:left="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     Valor concepto X del ejercicio analizado   </w:t>
      </w:r>
    </w:p>
    <w:p w:rsidR="00000000" w:rsidDel="00000000" w:rsidP="00000000" w:rsidRDefault="00000000" w:rsidRPr="00000000" w14:paraId="00000112">
      <w:pPr>
        <w:tabs>
          <w:tab w:val="left" w:pos="3265"/>
        </w:tabs>
        <w:spacing w:line="240" w:lineRule="auto"/>
        <w:ind w:left="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Índice año analizado = ---------------------------------------------------  x 100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38100</wp:posOffset>
                </wp:positionV>
                <wp:extent cx="12700" cy="12700"/>
                <wp:effectExtent b="0" l="0" r="0" t="0"/>
                <wp:wrapNone/>
                <wp:docPr id="15"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38100</wp:posOffset>
                </wp:positionV>
                <wp:extent cx="12700" cy="12700"/>
                <wp:effectExtent b="0" l="0" r="0" t="0"/>
                <wp:wrapNone/>
                <wp:docPr id="15"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3">
      <w:pPr>
        <w:tabs>
          <w:tab w:val="left" w:pos="3265"/>
        </w:tabs>
        <w:spacing w:line="240" w:lineRule="auto"/>
        <w:ind w:left="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Valor concepto X del ejercicio patrón</w:t>
      </w:r>
    </w:p>
    <w:p w:rsidR="00000000" w:rsidDel="00000000" w:rsidP="00000000" w:rsidRDefault="00000000" w:rsidRPr="00000000" w14:paraId="00000114">
      <w:pPr>
        <w:tabs>
          <w:tab w:val="left" w:pos="3265"/>
        </w:tabs>
        <w:spacing w:line="240" w:lineRule="auto"/>
        <w:ind w:left="72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5">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Nuevamente es aconsejable presentar un ejemplo, aplicando los porcentajes a unos balances generales:</w:t>
      </w:r>
    </w:p>
    <w:p w:rsidR="00000000" w:rsidDel="00000000" w:rsidP="00000000" w:rsidRDefault="00000000" w:rsidRPr="00000000" w14:paraId="00000118">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tabs>
          <w:tab w:val="left" w:pos="3265"/>
        </w:tabs>
        <w:spacing w:line="240" w:lineRule="auto"/>
        <w:ind w:left="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572000" cy="12700"/>
                <wp:effectExtent b="0" l="0" r="0" t="0"/>
                <wp:wrapNone/>
                <wp:docPr id="11" name=""/>
                <a:graphic>
                  <a:graphicData uri="http://schemas.microsoft.com/office/word/2010/wordprocessingShape">
                    <wps:wsp>
                      <wps:cNvCnPr/>
                      <wps:spPr>
                        <a:xfrm>
                          <a:off x="3060000" y="3780000"/>
                          <a:ext cx="4572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572000" cy="1270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572000" cy="12700"/>
                        </a:xfrm>
                        <a:prstGeom prst="rect"/>
                        <a:ln/>
                      </pic:spPr>
                    </pic:pic>
                  </a:graphicData>
                </a:graphic>
              </wp:anchor>
            </w:drawing>
          </mc:Fallback>
        </mc:AlternateContent>
      </w:r>
    </w:p>
    <w:p w:rsidR="00000000" w:rsidDel="00000000" w:rsidP="00000000" w:rsidRDefault="00000000" w:rsidRPr="00000000" w14:paraId="0000011D">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ACTIVO                   Año Base   Índice                2.002     Índice              2.003      Índice</w:t>
      </w:r>
    </w:p>
    <w:p w:rsidR="00000000" w:rsidDel="00000000" w:rsidP="00000000" w:rsidRDefault="00000000" w:rsidRPr="00000000" w14:paraId="0000011E">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4572000" cy="12700"/>
                <wp:effectExtent b="0" l="0" r="0" t="0"/>
                <wp:wrapNone/>
                <wp:docPr id="1" name=""/>
                <a:graphic>
                  <a:graphicData uri="http://schemas.microsoft.com/office/word/2010/wordprocessingShape">
                    <wps:wsp>
                      <wps:cNvCnPr/>
                      <wps:spPr>
                        <a:xfrm>
                          <a:off x="3060000" y="3780000"/>
                          <a:ext cx="4572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4572000" cy="12700"/>
                <wp:effectExtent b="0" l="0" r="0" t="0"/>
                <wp:wrapNone/>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4572000" cy="12700"/>
                        </a:xfrm>
                        <a:prstGeom prst="rect"/>
                        <a:ln/>
                      </pic:spPr>
                    </pic:pic>
                  </a:graphicData>
                </a:graphic>
              </wp:anchor>
            </w:drawing>
          </mc:Fallback>
        </mc:AlternateContent>
      </w:r>
    </w:p>
    <w:p w:rsidR="00000000" w:rsidDel="00000000" w:rsidP="00000000" w:rsidRDefault="00000000" w:rsidRPr="00000000" w14:paraId="0000011F">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Activo corriente</w:t>
      </w:r>
      <w:r w:rsidDel="00000000" w:rsidR="00000000" w:rsidRPr="00000000">
        <w:rPr>
          <w:rFonts w:ascii="Times New Roman" w:cs="Times New Roman" w:eastAsia="Times New Roman" w:hAnsi="Times New Roman"/>
          <w:sz w:val="20"/>
          <w:szCs w:val="20"/>
          <w:rtl w:val="0"/>
        </w:rPr>
        <w:t xml:space="preserve">           4.935.315    100              3.349.727     68            3.193.977      65     </w:t>
      </w:r>
    </w:p>
    <w:p w:rsidR="00000000" w:rsidDel="00000000" w:rsidP="00000000" w:rsidRDefault="00000000" w:rsidRPr="00000000" w14:paraId="00000121">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Caja y Bancos                 773.374    100                 398.063     51               872.009    113</w:t>
      </w:r>
    </w:p>
    <w:p w:rsidR="00000000" w:rsidDel="00000000" w:rsidP="00000000" w:rsidRDefault="00000000" w:rsidRPr="00000000" w14:paraId="00000123">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Créd. por Ventas          1.668.208    100                 806.954     48               402.995      24</w:t>
      </w:r>
    </w:p>
    <w:p w:rsidR="00000000" w:rsidDel="00000000" w:rsidP="00000000" w:rsidRDefault="00000000" w:rsidRPr="00000000" w14:paraId="00000124">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Otros Créditos                 943.928    100                 796.312     84               693.070      73</w:t>
      </w:r>
    </w:p>
    <w:p w:rsidR="00000000" w:rsidDel="00000000" w:rsidP="00000000" w:rsidRDefault="00000000" w:rsidRPr="00000000" w14:paraId="00000125">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Bienes de Cambio        1.549.805    100               1.348.398    87            1.225.903      79</w:t>
      </w:r>
    </w:p>
    <w:p w:rsidR="00000000" w:rsidDel="00000000" w:rsidP="00000000" w:rsidRDefault="00000000" w:rsidRPr="00000000" w14:paraId="00000126">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Activo no Corriente</w:t>
      </w:r>
      <w:r w:rsidDel="00000000" w:rsidR="00000000" w:rsidRPr="00000000">
        <w:rPr>
          <w:rFonts w:ascii="Times New Roman" w:cs="Times New Roman" w:eastAsia="Times New Roman" w:hAnsi="Times New Roman"/>
          <w:sz w:val="20"/>
          <w:szCs w:val="20"/>
          <w:rtl w:val="0"/>
        </w:rPr>
        <w:t xml:space="preserve">     4.083.079     100              3.179.671    78            4.230.246     104</w:t>
      </w:r>
    </w:p>
    <w:p w:rsidR="00000000" w:rsidDel="00000000" w:rsidP="00000000" w:rsidRDefault="00000000" w:rsidRPr="00000000" w14:paraId="00000128">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tabs>
          <w:tab w:val="left" w:pos="3265"/>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Otros Créditos              2.957.940     100              1.985.015    67            3.245.978     110           </w:t>
      </w:r>
    </w:p>
    <w:p w:rsidR="00000000" w:rsidDel="00000000" w:rsidP="00000000" w:rsidRDefault="00000000" w:rsidRPr="00000000" w14:paraId="0000012A">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Bienes de Uso               1.125.139     100             1.194.656   106              984.268       87</w:t>
      </w:r>
    </w:p>
    <w:p w:rsidR="00000000" w:rsidDel="00000000" w:rsidP="00000000" w:rsidRDefault="00000000" w:rsidRPr="00000000" w14:paraId="0000012B">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Total Activo</w:t>
      </w:r>
      <w:r w:rsidDel="00000000" w:rsidR="00000000" w:rsidRPr="00000000">
        <w:rPr>
          <w:rFonts w:ascii="Times New Roman" w:cs="Times New Roman" w:eastAsia="Times New Roman" w:hAnsi="Times New Roman"/>
          <w:sz w:val="20"/>
          <w:szCs w:val="20"/>
          <w:rtl w:val="0"/>
        </w:rPr>
        <w:t xml:space="preserve">                  9.018.394     100             6.529.398    72            7.424.223       82   </w:t>
      </w:r>
    </w:p>
    <w:p w:rsidR="00000000" w:rsidDel="00000000" w:rsidP="00000000" w:rsidRDefault="00000000" w:rsidRPr="00000000" w14:paraId="0000012D">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4572000" cy="12700"/>
                <wp:effectExtent b="0" l="0" r="0" t="0"/>
                <wp:wrapNone/>
                <wp:docPr id="9" name=""/>
                <a:graphic>
                  <a:graphicData uri="http://schemas.microsoft.com/office/word/2010/wordprocessingShape">
                    <wps:wsp>
                      <wps:cNvCnPr/>
                      <wps:spPr>
                        <a:xfrm>
                          <a:off x="3060000" y="3780000"/>
                          <a:ext cx="4572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4572000" cy="12700"/>
                <wp:effectExtent b="0" l="0" r="0" t="0"/>
                <wp:wrapNone/>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4572000" cy="12700"/>
                        </a:xfrm>
                        <a:prstGeom prst="rect"/>
                        <a:ln/>
                      </pic:spPr>
                    </pic:pic>
                  </a:graphicData>
                </a:graphic>
              </wp:anchor>
            </w:drawing>
          </mc:Fallback>
        </mc:AlternateContent>
      </w:r>
    </w:p>
    <w:p w:rsidR="00000000" w:rsidDel="00000000" w:rsidP="00000000" w:rsidRDefault="00000000" w:rsidRPr="00000000" w14:paraId="0000012F">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PASIVO + P.N.    </w:t>
      </w:r>
      <w:r w:rsidDel="00000000" w:rsidR="00000000" w:rsidRPr="00000000">
        <w:rPr>
          <w:rFonts w:ascii="Times New Roman" w:cs="Times New Roman" w:eastAsia="Times New Roman" w:hAnsi="Times New Roman"/>
          <w:sz w:val="20"/>
          <w:szCs w:val="20"/>
          <w:rtl w:val="0"/>
        </w:rPr>
        <w:t xml:space="preserve"> Año Base   Índice                2.002     Índice              2.003      Índice</w:t>
      </w:r>
    </w:p>
    <w:p w:rsidR="00000000" w:rsidDel="00000000" w:rsidP="00000000" w:rsidRDefault="00000000" w:rsidRPr="00000000" w14:paraId="00000130">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4572000" cy="12700"/>
                <wp:effectExtent b="0" l="0" r="0" t="0"/>
                <wp:wrapNone/>
                <wp:docPr id="10" name=""/>
                <a:graphic>
                  <a:graphicData uri="http://schemas.microsoft.com/office/word/2010/wordprocessingShape">
                    <wps:wsp>
                      <wps:cNvCnPr/>
                      <wps:spPr>
                        <a:xfrm>
                          <a:off x="3060000" y="3780000"/>
                          <a:ext cx="4572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4572000" cy="12700"/>
                <wp:effectExtent b="0" l="0" r="0" t="0"/>
                <wp:wrapNone/>
                <wp:docPr id="10"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4572000" cy="12700"/>
                        </a:xfrm>
                        <a:prstGeom prst="rect"/>
                        <a:ln/>
                      </pic:spPr>
                    </pic:pic>
                  </a:graphicData>
                </a:graphic>
              </wp:anchor>
            </w:drawing>
          </mc:Fallback>
        </mc:AlternateContent>
      </w:r>
    </w:p>
    <w:p w:rsidR="00000000" w:rsidDel="00000000" w:rsidP="00000000" w:rsidRDefault="00000000" w:rsidRPr="00000000" w14:paraId="00000131">
      <w:pPr>
        <w:spacing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Pasivo Corriente</w:t>
      </w:r>
      <w:r w:rsidDel="00000000" w:rsidR="00000000" w:rsidRPr="00000000">
        <w:rPr>
          <w:rFonts w:ascii="Times New Roman" w:cs="Times New Roman" w:eastAsia="Times New Roman" w:hAnsi="Times New Roman"/>
          <w:sz w:val="20"/>
          <w:szCs w:val="20"/>
          <w:rtl w:val="0"/>
        </w:rPr>
        <w:t xml:space="preserve">           8.371.844      100            5.916.691     71           4.728.347      56      </w:t>
      </w:r>
    </w:p>
    <w:p w:rsidR="00000000" w:rsidDel="00000000" w:rsidP="00000000" w:rsidRDefault="00000000" w:rsidRPr="00000000" w14:paraId="00000133">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4">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Cuentas por Pagar         5.982.492      100            5.556.775     93             232.757        4                     </w:t>
      </w:r>
    </w:p>
    <w:p w:rsidR="00000000" w:rsidDel="00000000" w:rsidP="00000000" w:rsidRDefault="00000000" w:rsidRPr="00000000" w14:paraId="00000135">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Remun. y C. Soc.             174.138      100               139.663     80               98.426       57          </w:t>
      </w:r>
    </w:p>
    <w:p w:rsidR="00000000" w:rsidDel="00000000" w:rsidP="00000000" w:rsidRDefault="00000000" w:rsidRPr="00000000" w14:paraId="00000136">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Deudas Fiscales                 52.521      100                 85.534    163            141.400     269    </w:t>
      </w:r>
    </w:p>
    <w:p w:rsidR="00000000" w:rsidDel="00000000" w:rsidP="00000000" w:rsidRDefault="00000000" w:rsidRPr="00000000" w14:paraId="00000137">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Deudas Financieras       2.033.333      100                 36.719       2          4.116.887     202      </w:t>
      </w:r>
    </w:p>
    <w:p w:rsidR="00000000" w:rsidDel="00000000" w:rsidP="00000000" w:rsidRDefault="00000000" w:rsidRPr="00000000" w14:paraId="00000138">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Otras Deudas                   129.360      100                  98.000     76            138.877      107     </w:t>
      </w:r>
    </w:p>
    <w:p w:rsidR="00000000" w:rsidDel="00000000" w:rsidP="00000000" w:rsidRDefault="00000000" w:rsidRPr="00000000" w14:paraId="00000139">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tabs>
          <w:tab w:val="left" w:pos="6413"/>
        </w:tabs>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Pasivo no Corriente</w:t>
      </w:r>
      <w:r w:rsidDel="00000000" w:rsidR="00000000" w:rsidRPr="00000000">
        <w:rPr>
          <w:rFonts w:ascii="Times New Roman" w:cs="Times New Roman" w:eastAsia="Times New Roman" w:hAnsi="Times New Roman"/>
          <w:sz w:val="20"/>
          <w:szCs w:val="20"/>
          <w:rtl w:val="0"/>
        </w:rPr>
        <w:t xml:space="preserve">         </w:t>
        <w:tab/>
        <w:t xml:space="preserve">2.000.000</w:t>
      </w:r>
    </w:p>
    <w:p w:rsidR="00000000" w:rsidDel="00000000" w:rsidP="00000000" w:rsidRDefault="00000000" w:rsidRPr="00000000" w14:paraId="0000013B">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Deudas Financieras                                                                                  2.000.000                   </w:t>
      </w:r>
    </w:p>
    <w:p w:rsidR="00000000" w:rsidDel="00000000" w:rsidP="00000000" w:rsidRDefault="00000000" w:rsidRPr="00000000" w14:paraId="0000013D">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Pasivo</w:t>
      </w:r>
      <w:r w:rsidDel="00000000" w:rsidR="00000000" w:rsidRPr="00000000">
        <w:rPr>
          <w:rFonts w:ascii="Times New Roman" w:cs="Times New Roman" w:eastAsia="Times New Roman" w:hAnsi="Times New Roman"/>
          <w:sz w:val="20"/>
          <w:szCs w:val="20"/>
          <w:rtl w:val="0"/>
        </w:rPr>
        <w:t xml:space="preserve">                  8.371.844     100             5.916.691     71          6.728.347      80               </w:t>
      </w:r>
    </w:p>
    <w:p w:rsidR="00000000" w:rsidDel="00000000" w:rsidP="00000000" w:rsidRDefault="00000000" w:rsidRPr="00000000" w14:paraId="0000013F">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Patrimonio Neto</w:t>
      </w:r>
      <w:r w:rsidDel="00000000" w:rsidR="00000000" w:rsidRPr="00000000">
        <w:rPr>
          <w:rtl w:val="0"/>
        </w:rPr>
      </w:r>
    </w:p>
    <w:p w:rsidR="00000000" w:rsidDel="00000000" w:rsidP="00000000" w:rsidRDefault="00000000" w:rsidRPr="00000000" w14:paraId="00000141">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tabs>
          <w:tab w:val="left" w:pos="6028"/>
        </w:tabs>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P. Neto                    646.550     100                613.247     95            695.876     108 </w:t>
        <w:tab/>
      </w:r>
    </w:p>
    <w:p w:rsidR="00000000" w:rsidDel="00000000" w:rsidP="00000000" w:rsidRDefault="00000000" w:rsidRPr="00000000" w14:paraId="00000143">
      <w:pPr>
        <w:spacing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Pasivo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P. N.     9.018.394     100              6.529.938    72          7.424.223      82     </w:t>
      </w:r>
    </w:p>
    <w:p w:rsidR="00000000" w:rsidDel="00000000" w:rsidP="00000000" w:rsidRDefault="00000000" w:rsidRPr="00000000" w14:paraId="00000145">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Del mismo modo se pueden aplicar los porcentajes horizontales a los Estados de Resultados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B">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686300" cy="12700"/>
                <wp:effectExtent b="0" l="0" r="0" t="0"/>
                <wp:wrapNone/>
                <wp:docPr id="12" name=""/>
                <a:graphic>
                  <a:graphicData uri="http://schemas.microsoft.com/office/word/2010/wordprocessingShape">
                    <wps:wsp>
                      <wps:cNvCnPr/>
                      <wps:spPr>
                        <a:xfrm>
                          <a:off x="3002850" y="3780000"/>
                          <a:ext cx="4686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686300" cy="12700"/>
                <wp:effectExtent b="0" l="0" r="0" t="0"/>
                <wp:wrapNone/>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86300" cy="12700"/>
                        </a:xfrm>
                        <a:prstGeom prst="rect"/>
                        <a:ln/>
                      </pic:spPr>
                    </pic:pic>
                  </a:graphicData>
                </a:graphic>
              </wp:anchor>
            </w:drawing>
          </mc:Fallback>
        </mc:AlternateContent>
      </w:r>
    </w:p>
    <w:p w:rsidR="00000000" w:rsidDel="00000000" w:rsidP="00000000" w:rsidRDefault="00000000" w:rsidRPr="00000000" w14:paraId="00000155">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DE RESULTADOS      Año Base     Índice          2.002       Índice           2.003      Índice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190500</wp:posOffset>
                </wp:positionV>
                <wp:extent cx="4686300" cy="12700"/>
                <wp:effectExtent b="0" l="0" r="0" t="0"/>
                <wp:wrapNone/>
                <wp:docPr id="20" name=""/>
                <a:graphic>
                  <a:graphicData uri="http://schemas.microsoft.com/office/word/2010/wordprocessingShape">
                    <wps:wsp>
                      <wps:cNvCnPr/>
                      <wps:spPr>
                        <a:xfrm>
                          <a:off x="3002850" y="3780000"/>
                          <a:ext cx="4686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190500</wp:posOffset>
                </wp:positionV>
                <wp:extent cx="4686300" cy="12700"/>
                <wp:effectExtent b="0" l="0" r="0" t="0"/>
                <wp:wrapNone/>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4686300" cy="12700"/>
                        </a:xfrm>
                        <a:prstGeom prst="rect"/>
                        <a:ln/>
                      </pic:spPr>
                    </pic:pic>
                  </a:graphicData>
                </a:graphic>
              </wp:anchor>
            </w:drawing>
          </mc:Fallback>
        </mc:AlternateContent>
      </w:r>
    </w:p>
    <w:p w:rsidR="00000000" w:rsidDel="00000000" w:rsidP="00000000" w:rsidRDefault="00000000" w:rsidRPr="00000000" w14:paraId="00000156">
      <w:pPr>
        <w:tabs>
          <w:tab w:val="left" w:pos="3265"/>
        </w:tabs>
        <w:spacing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58">
      <w:pPr>
        <w:tabs>
          <w:tab w:val="left" w:pos="804"/>
          <w:tab w:val="left" w:pos="1416"/>
          <w:tab w:val="left" w:pos="2124"/>
          <w:tab w:val="left" w:pos="2832"/>
          <w:tab w:val="left" w:pos="3540"/>
          <w:tab w:val="left" w:pos="4248"/>
          <w:tab w:val="left" w:pos="4956"/>
          <w:tab w:val="left" w:pos="6447"/>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0"/>
          <w:szCs w:val="20"/>
          <w:rtl w:val="0"/>
        </w:rPr>
        <w:t xml:space="preserve">Ventas                             </w:t>
      </w:r>
      <w:r w:rsidDel="00000000" w:rsidR="00000000" w:rsidRPr="00000000">
        <w:rPr>
          <w:rFonts w:ascii="Times New Roman" w:cs="Times New Roman" w:eastAsia="Times New Roman" w:hAnsi="Times New Roman"/>
          <w:sz w:val="20"/>
          <w:szCs w:val="20"/>
          <w:rtl w:val="0"/>
        </w:rPr>
        <w:t xml:space="preserve">9.170.180      100        11.554.714      126</w:t>
        <w:tab/>
        <w:t xml:space="preserve">   6.740.035      73</w:t>
      </w:r>
    </w:p>
    <w:p w:rsidR="00000000" w:rsidDel="00000000" w:rsidP="00000000" w:rsidRDefault="00000000" w:rsidRPr="00000000" w14:paraId="00000159">
      <w:pPr>
        <w:tabs>
          <w:tab w:val="left" w:pos="804"/>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Costo de Ventas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u w:val="single"/>
          <w:rtl w:val="0"/>
        </w:rPr>
        <w:t xml:space="preserve">( 8.931.669)</w:t>
      </w:r>
      <w:r w:rsidDel="00000000" w:rsidR="00000000" w:rsidRPr="00000000">
        <w:rPr>
          <w:rFonts w:ascii="Times New Roman" w:cs="Times New Roman" w:eastAsia="Times New Roman" w:hAnsi="Times New Roman"/>
          <w:sz w:val="20"/>
          <w:szCs w:val="20"/>
          <w:rtl w:val="0"/>
        </w:rPr>
        <w:t xml:space="preserve">    100      </w:t>
      </w:r>
      <w:r w:rsidDel="00000000" w:rsidR="00000000" w:rsidRPr="00000000">
        <w:rPr>
          <w:rFonts w:ascii="Times New Roman" w:cs="Times New Roman" w:eastAsia="Times New Roman" w:hAnsi="Times New Roman"/>
          <w:sz w:val="20"/>
          <w:szCs w:val="20"/>
          <w:u w:val="single"/>
          <w:rtl w:val="0"/>
        </w:rPr>
        <w:t xml:space="preserve"> (11.742.092) </w:t>
      </w:r>
      <w:r w:rsidDel="00000000" w:rsidR="00000000" w:rsidRPr="00000000">
        <w:rPr>
          <w:rFonts w:ascii="Times New Roman" w:cs="Times New Roman" w:eastAsia="Times New Roman" w:hAnsi="Times New Roman"/>
          <w:sz w:val="20"/>
          <w:szCs w:val="20"/>
          <w:rtl w:val="0"/>
        </w:rPr>
        <w:t xml:space="preserve">    131       </w:t>
      </w:r>
      <w:r w:rsidDel="00000000" w:rsidR="00000000" w:rsidRPr="00000000">
        <w:rPr>
          <w:rFonts w:ascii="Times New Roman" w:cs="Times New Roman" w:eastAsia="Times New Roman" w:hAnsi="Times New Roman"/>
          <w:sz w:val="20"/>
          <w:szCs w:val="20"/>
          <w:u w:val="single"/>
          <w:rtl w:val="0"/>
        </w:rPr>
        <w:t xml:space="preserve"> (5.841.797) </w:t>
      </w:r>
      <w:r w:rsidDel="00000000" w:rsidR="00000000" w:rsidRPr="00000000">
        <w:rPr>
          <w:rFonts w:ascii="Times New Roman" w:cs="Times New Roman" w:eastAsia="Times New Roman" w:hAnsi="Times New Roman"/>
          <w:sz w:val="20"/>
          <w:szCs w:val="20"/>
          <w:rtl w:val="0"/>
        </w:rPr>
        <w:t xml:space="preserve">    65 </w:t>
      </w:r>
    </w:p>
    <w:p w:rsidR="00000000" w:rsidDel="00000000" w:rsidP="00000000" w:rsidRDefault="00000000" w:rsidRPr="00000000" w14:paraId="0000015A">
      <w:pPr>
        <w:tabs>
          <w:tab w:val="left" w:pos="804"/>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Ganancia Bruta</w:t>
      </w:r>
      <w:r w:rsidDel="00000000" w:rsidR="00000000" w:rsidRPr="00000000">
        <w:rPr>
          <w:rFonts w:ascii="Times New Roman" w:cs="Times New Roman" w:eastAsia="Times New Roman" w:hAnsi="Times New Roman"/>
          <w:sz w:val="20"/>
          <w:szCs w:val="20"/>
          <w:rtl w:val="0"/>
        </w:rPr>
        <w:t xml:space="preserve">                  238.511      100            (187.378)     -79             898.238    377</w:t>
      </w:r>
    </w:p>
    <w:p w:rsidR="00000000" w:rsidDel="00000000" w:rsidP="00000000" w:rsidRDefault="00000000" w:rsidRPr="00000000" w14:paraId="0000015B">
      <w:pPr>
        <w:tabs>
          <w:tab w:val="left" w:pos="804"/>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tabs>
          <w:tab w:val="left" w:pos="80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Gastos de Comercial.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17.061)</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100            (  23.749)     139           (    4.633)      27</w:t>
      </w:r>
      <w:r w:rsidDel="00000000" w:rsidR="00000000" w:rsidRPr="00000000">
        <w:rPr>
          <w:rtl w:val="0"/>
        </w:rPr>
      </w:r>
    </w:p>
    <w:p w:rsidR="00000000" w:rsidDel="00000000" w:rsidP="00000000" w:rsidRDefault="00000000" w:rsidRPr="00000000" w14:paraId="0000015D">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Gastos de Administ.      </w:t>
      </w:r>
      <w:r w:rsidDel="00000000" w:rsidR="00000000" w:rsidRPr="00000000">
        <w:rPr>
          <w:rFonts w:ascii="Times New Roman" w:cs="Times New Roman" w:eastAsia="Times New Roman" w:hAnsi="Times New Roman"/>
          <w:sz w:val="20"/>
          <w:szCs w:val="20"/>
          <w:rtl w:val="0"/>
        </w:rPr>
        <w:t xml:space="preserve">(    254.751)    100            ( 228.483)      90           ( 320.919)   126</w:t>
      </w:r>
    </w:p>
    <w:p w:rsidR="00000000" w:rsidDel="00000000" w:rsidP="00000000" w:rsidRDefault="00000000" w:rsidRPr="00000000" w14:paraId="0000015E">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Resultados Financ.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u w:val="single"/>
          <w:rtl w:val="0"/>
        </w:rPr>
        <w:t xml:space="preserve">       66.604 </w:t>
      </w:r>
      <w:r w:rsidDel="00000000" w:rsidR="00000000" w:rsidRPr="00000000">
        <w:rPr>
          <w:rFonts w:ascii="Times New Roman" w:cs="Times New Roman" w:eastAsia="Times New Roman" w:hAnsi="Times New Roman"/>
          <w:sz w:val="20"/>
          <w:szCs w:val="20"/>
          <w:rtl w:val="0"/>
        </w:rPr>
        <w:t xml:space="preserve">     100         </w:t>
      </w:r>
      <w:r w:rsidDel="00000000" w:rsidR="00000000" w:rsidRPr="00000000">
        <w:rPr>
          <w:rFonts w:ascii="Times New Roman" w:cs="Times New Roman" w:eastAsia="Times New Roman" w:hAnsi="Times New Roman"/>
          <w:sz w:val="20"/>
          <w:szCs w:val="20"/>
          <w:u w:val="single"/>
          <w:rtl w:val="0"/>
        </w:rPr>
        <w:t xml:space="preserve">    (  86.853) </w:t>
      </w:r>
      <w:r w:rsidDel="00000000" w:rsidR="00000000" w:rsidRPr="00000000">
        <w:rPr>
          <w:rFonts w:ascii="Times New Roman" w:cs="Times New Roman" w:eastAsia="Times New Roman" w:hAnsi="Times New Roman"/>
          <w:sz w:val="20"/>
          <w:szCs w:val="20"/>
          <w:rtl w:val="0"/>
        </w:rPr>
        <w:t xml:space="preserve"> -130         </w:t>
      </w:r>
      <w:r w:rsidDel="00000000" w:rsidR="00000000" w:rsidRPr="00000000">
        <w:rPr>
          <w:rFonts w:ascii="Times New Roman" w:cs="Times New Roman" w:eastAsia="Times New Roman" w:hAnsi="Times New Roman"/>
          <w:sz w:val="20"/>
          <w:szCs w:val="20"/>
          <w:u w:val="single"/>
          <w:rtl w:val="0"/>
        </w:rPr>
        <w:t xml:space="preserve">  ( 386.573)</w:t>
      </w:r>
      <w:r w:rsidDel="00000000" w:rsidR="00000000" w:rsidRPr="00000000">
        <w:rPr>
          <w:rFonts w:ascii="Times New Roman" w:cs="Times New Roman" w:eastAsia="Times New Roman" w:hAnsi="Times New Roman"/>
          <w:sz w:val="20"/>
          <w:szCs w:val="20"/>
          <w:rtl w:val="0"/>
        </w:rPr>
        <w:t xml:space="preserve">  -580 </w:t>
      </w:r>
    </w:p>
    <w:p w:rsidR="00000000" w:rsidDel="00000000" w:rsidP="00000000" w:rsidRDefault="00000000" w:rsidRPr="00000000" w14:paraId="0000015F">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33.303     100            ( 526.463)                        186.113    559</w:t>
      </w:r>
    </w:p>
    <w:p w:rsidR="00000000" w:rsidDel="00000000" w:rsidP="00000000" w:rsidRDefault="00000000" w:rsidRPr="00000000" w14:paraId="00000160">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Imp. a las Ganancias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( 136.787)</w:t>
      </w:r>
      <w:r w:rsidDel="00000000" w:rsidR="00000000" w:rsidRPr="00000000">
        <w:rPr>
          <w:rFonts w:ascii="Times New Roman" w:cs="Times New Roman" w:eastAsia="Times New Roman" w:hAnsi="Times New Roman"/>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114300</wp:posOffset>
                </wp:positionV>
                <wp:extent cx="685800" cy="12700"/>
                <wp:effectExtent b="0" l="0" r="0" t="0"/>
                <wp:wrapNone/>
                <wp:docPr id="23" name=""/>
                <a:graphic>
                  <a:graphicData uri="http://schemas.microsoft.com/office/word/2010/wordprocessingShape">
                    <wps:wsp>
                      <wps:cNvCnPr/>
                      <wps:spPr>
                        <a:xfrm>
                          <a:off x="5003100" y="3780000"/>
                          <a:ext cx="685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114300</wp:posOffset>
                </wp:positionV>
                <wp:extent cx="685800" cy="12700"/>
                <wp:effectExtent b="0" l="0" r="0" t="0"/>
                <wp:wrapNone/>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162">
      <w:pPr>
        <w:spacing w:line="240" w:lineRule="auto"/>
        <w:ind w:firstLine="708"/>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63">
      <w:pPr>
        <w:spacing w:line="240" w:lineRule="auto"/>
        <w:ind w:firstLine="7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Result. del Ejercicio             </w:t>
      </w:r>
      <w:r w:rsidDel="00000000" w:rsidR="00000000" w:rsidRPr="00000000">
        <w:rPr>
          <w:rFonts w:ascii="Times New Roman" w:cs="Times New Roman" w:eastAsia="Times New Roman" w:hAnsi="Times New Roman"/>
          <w:sz w:val="20"/>
          <w:szCs w:val="20"/>
          <w:rtl w:val="0"/>
        </w:rPr>
        <w:t xml:space="preserve"> 33.303      100             (526.463)  -1580              49.326    148</w:t>
      </w:r>
    </w:p>
    <w:p w:rsidR="00000000" w:rsidDel="00000000" w:rsidP="00000000" w:rsidRDefault="00000000" w:rsidRPr="00000000" w14:paraId="00000164">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40" w:lineRule="auto"/>
        <w:ind w:firstLine="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Números Índices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 </w:t>
      </w:r>
      <w:r w:rsidDel="00000000" w:rsidR="00000000" w:rsidRPr="00000000">
        <w:rPr>
          <w:rFonts w:ascii="Times New Roman" w:cs="Times New Roman" w:eastAsia="Times New Roman" w:hAnsi="Times New Roman"/>
          <w:sz w:val="24"/>
          <w:szCs w:val="24"/>
          <w:highlight w:val="yellow"/>
          <w:rtl w:val="0"/>
        </w:rPr>
        <w:t xml:space="preserve">relaciones entre cuentas o grupos de cuentas, elegidas convenientemente, que permiten incursionar en la situación en la que se encuentra la entidad. Estos cocientes son innumerables debido a las variadas elecciones que pueden realizarse entre las muchas cuentas. Inclusive, los resultados pueden tener diversas interpretaciones, que dependen de múltiples factores</w:t>
      </w:r>
      <w:r w:rsidDel="00000000" w:rsidR="00000000" w:rsidRPr="00000000">
        <w:rPr>
          <w:rFonts w:ascii="Times New Roman" w:cs="Times New Roman" w:eastAsia="Times New Roman" w:hAnsi="Times New Roman"/>
          <w:sz w:val="24"/>
          <w:szCs w:val="24"/>
          <w:rtl w:val="0"/>
        </w:rPr>
        <w:t xml:space="preserve">. Por ejemplo, debe tenerse en cuenta el rubro explotado por la empresa, la zona en la que sitúa su planta de producción, la envergadura que presenta, la cantidad de puntos de venta que posee, el tipo de sociedad constituida, si tiene o no sucursales, de la situación económica que atraviesa el país, de las expectativas en el corto y el largo plazo, del nivel de inflación, y muchas otras más.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  la idoneidad, pericia y astucia del profesional que efectúe el análisis dependerá la adecuada interpretación de los valores obtenidos</w:t>
      </w:r>
      <w:r w:rsidDel="00000000" w:rsidR="00000000" w:rsidRPr="00000000">
        <w:rPr>
          <w:rFonts w:ascii="Times New Roman" w:cs="Times New Roman" w:eastAsia="Times New Roman" w:hAnsi="Times New Roman"/>
          <w:sz w:val="24"/>
          <w:szCs w:val="24"/>
          <w:rtl w:val="0"/>
        </w:rPr>
        <w:t xml:space="preserve">. Similares guarismos entre dos entidades pueden generar conclusiones disímiles y válidas ambas. </w:t>
      </w:r>
    </w:p>
    <w:p w:rsidR="00000000" w:rsidDel="00000000" w:rsidP="00000000" w:rsidRDefault="00000000" w:rsidRPr="00000000" w14:paraId="0000016D">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general a </w:t>
      </w:r>
      <w:r w:rsidDel="00000000" w:rsidR="00000000" w:rsidRPr="00000000">
        <w:rPr>
          <w:rFonts w:ascii="Times New Roman" w:cs="Times New Roman" w:eastAsia="Times New Roman" w:hAnsi="Times New Roman"/>
          <w:sz w:val="24"/>
          <w:szCs w:val="24"/>
          <w:highlight w:val="yellow"/>
          <w:rtl w:val="0"/>
        </w:rPr>
        <w:t xml:space="preserve">estas relaciones de cuentas se las agrupa para estudiar aspectos particulares de la marcha de cada sociedad.</w:t>
      </w:r>
      <w:r w:rsidDel="00000000" w:rsidR="00000000" w:rsidRPr="00000000">
        <w:rPr>
          <w:rFonts w:ascii="Times New Roman" w:cs="Times New Roman" w:eastAsia="Times New Roman" w:hAnsi="Times New Roman"/>
          <w:sz w:val="24"/>
          <w:szCs w:val="24"/>
          <w:rtl w:val="0"/>
        </w:rPr>
        <w:t xml:space="preserve"> Una posibilidad de clasificación es la siguiente:</w:t>
      </w:r>
    </w:p>
    <w:p w:rsidR="00000000" w:rsidDel="00000000" w:rsidP="00000000" w:rsidRDefault="00000000" w:rsidRPr="00000000" w14:paraId="0000016E">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0"/>
          <w:numId w:val="11"/>
        </w:numPr>
        <w:spacing w:line="240" w:lineRule="auto"/>
        <w:ind w:left="108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Índices de Actividad</w:t>
      </w:r>
    </w:p>
    <w:p w:rsidR="00000000" w:rsidDel="00000000" w:rsidP="00000000" w:rsidRDefault="00000000" w:rsidRPr="00000000" w14:paraId="00000170">
      <w:pPr>
        <w:spacing w:line="240" w:lineRule="auto"/>
        <w:ind w:left="72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1">
      <w:pPr>
        <w:numPr>
          <w:ilvl w:val="0"/>
          <w:numId w:val="11"/>
        </w:numPr>
        <w:spacing w:line="240" w:lineRule="auto"/>
        <w:ind w:left="108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Índices de Estructura</w:t>
      </w:r>
    </w:p>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3">
      <w:pPr>
        <w:numPr>
          <w:ilvl w:val="0"/>
          <w:numId w:val="11"/>
        </w:numPr>
        <w:spacing w:line="240" w:lineRule="auto"/>
        <w:ind w:left="108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Índices de Endeudamiento</w:t>
      </w:r>
    </w:p>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5">
      <w:pPr>
        <w:numPr>
          <w:ilvl w:val="0"/>
          <w:numId w:val="11"/>
        </w:numPr>
        <w:spacing w:line="240" w:lineRule="auto"/>
        <w:ind w:left="108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Índices de Liquidez</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7">
      <w:pPr>
        <w:numPr>
          <w:ilvl w:val="0"/>
          <w:numId w:val="11"/>
        </w:numPr>
        <w:spacing w:line="240" w:lineRule="auto"/>
        <w:ind w:left="1080" w:hanging="360"/>
        <w:jc w:val="both"/>
        <w:rPr>
          <w:sz w:val="24"/>
          <w:szCs w:val="24"/>
        </w:rPr>
      </w:pPr>
      <w:r w:rsidDel="00000000" w:rsidR="00000000" w:rsidRPr="00000000">
        <w:rPr>
          <w:rFonts w:ascii="Times New Roman" w:cs="Times New Roman" w:eastAsia="Times New Roman" w:hAnsi="Times New Roman"/>
          <w:sz w:val="24"/>
          <w:szCs w:val="24"/>
          <w:highlight w:val="yellow"/>
          <w:rtl w:val="0"/>
        </w:rPr>
        <w:t xml:space="preserve">Índices de Rentabilidad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ind w:left="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Índices de Actividad:</w:t>
      </w:r>
      <w:r w:rsidDel="00000000" w:rsidR="00000000" w:rsidRPr="00000000">
        <w:rPr>
          <w:rFonts w:ascii="Times New Roman" w:cs="Times New Roman" w:eastAsia="Times New Roman" w:hAnsi="Times New Roman"/>
          <w:sz w:val="24"/>
          <w:szCs w:val="24"/>
          <w:rtl w:val="0"/>
        </w:rPr>
        <w:t xml:space="preserve"> Muestran diversas facetas del accionar de la entidad, como ser el tiempo promedio que necesita para cobrarle a sus deudores (Plazo medio de Cobranzas), o el monto de sus bienes de cambio en relación con los totales de ventas (Índice de Existencias). Algunos de los ratios utilizados con asiduidad son:</w:t>
      </w:r>
    </w:p>
    <w:p w:rsidR="00000000" w:rsidDel="00000000" w:rsidP="00000000" w:rsidRDefault="00000000" w:rsidRPr="00000000" w14:paraId="0000017B">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1"/>
          <w:numId w:val="16"/>
        </w:numPr>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Rotación del Activo Fijo  =     </w:t>
      </w:r>
      <w:r w:rsidDel="00000000" w:rsidR="00000000" w:rsidRPr="00000000">
        <w:rPr>
          <w:rFonts w:ascii="Times New Roman" w:cs="Times New Roman" w:eastAsia="Times New Roman" w:hAnsi="Times New Roman"/>
          <w:sz w:val="24"/>
          <w:szCs w:val="24"/>
          <w:u w:val="single"/>
          <w:rtl w:val="0"/>
        </w:rPr>
        <w:t xml:space="preserve">     Ventas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12700" cy="12700"/>
                <wp:effectExtent b="0" l="0" r="0" t="0"/>
                <wp:wrapNone/>
                <wp:docPr id="21"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12700" cy="12700"/>
                <wp:effectExtent b="0" l="0" r="0" t="0"/>
                <wp:wrapNone/>
                <wp:docPr id="21"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E">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Activo Fijo  </w:t>
      </w:r>
    </w:p>
    <w:p w:rsidR="00000000" w:rsidDel="00000000" w:rsidP="00000000" w:rsidRDefault="00000000" w:rsidRPr="00000000" w14:paraId="0000017F">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numPr>
          <w:ilvl w:val="1"/>
          <w:numId w:val="16"/>
        </w:numPr>
        <w:spacing w:line="240" w:lineRule="auto"/>
        <w:ind w:left="1800" w:hanging="720"/>
        <w:jc w:val="both"/>
        <w:rPr>
          <w:sz w:val="24"/>
          <w:szCs w:val="24"/>
          <w:u w:val="single"/>
        </w:rPr>
      </w:pPr>
      <w:r w:rsidDel="00000000" w:rsidR="00000000" w:rsidRPr="00000000">
        <w:rPr>
          <w:rFonts w:ascii="Times New Roman" w:cs="Times New Roman" w:eastAsia="Times New Roman" w:hAnsi="Times New Roman"/>
          <w:sz w:val="24"/>
          <w:szCs w:val="24"/>
          <w:rtl w:val="0"/>
        </w:rPr>
        <w:t xml:space="preserve">          Rotación del Activo  =   </w:t>
      </w:r>
      <w:r w:rsidDel="00000000" w:rsidR="00000000" w:rsidRPr="00000000">
        <w:rPr>
          <w:rFonts w:ascii="Times New Roman" w:cs="Times New Roman" w:eastAsia="Times New Roman" w:hAnsi="Times New Roman"/>
          <w:sz w:val="24"/>
          <w:szCs w:val="24"/>
          <w:u w:val="single"/>
          <w:rtl w:val="0"/>
        </w:rPr>
        <w:t xml:space="preserve">      Ventas    .</w:t>
      </w:r>
    </w:p>
    <w:p w:rsidR="00000000" w:rsidDel="00000000" w:rsidP="00000000" w:rsidRDefault="00000000" w:rsidRPr="00000000" w14:paraId="00000183">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Activo</w:t>
      </w:r>
    </w:p>
    <w:p w:rsidR="00000000" w:rsidDel="00000000" w:rsidP="00000000" w:rsidRDefault="00000000" w:rsidRPr="00000000" w14:paraId="00000184">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1"/>
          <w:numId w:val="16"/>
        </w:numPr>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Índice de Inmovilización  =   </w:t>
      </w:r>
      <w:r w:rsidDel="00000000" w:rsidR="00000000" w:rsidRPr="00000000">
        <w:rPr>
          <w:rFonts w:ascii="Times New Roman" w:cs="Times New Roman" w:eastAsia="Times New Roman" w:hAnsi="Times New Roman"/>
          <w:sz w:val="24"/>
          <w:szCs w:val="24"/>
          <w:u w:val="single"/>
          <w:rtl w:val="0"/>
        </w:rPr>
        <w:t xml:space="preserve">   Activo Fijo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88">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Patrim. Neto</w:t>
      </w:r>
    </w:p>
    <w:p w:rsidR="00000000" w:rsidDel="00000000" w:rsidP="00000000" w:rsidRDefault="00000000" w:rsidRPr="00000000" w14:paraId="00000189">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1"/>
          <w:numId w:val="16"/>
        </w:numPr>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Inventarios sobre Capital Cte.  =  </w:t>
      </w:r>
      <w:r w:rsidDel="00000000" w:rsidR="00000000" w:rsidRPr="00000000">
        <w:rPr>
          <w:rFonts w:ascii="Times New Roman" w:cs="Times New Roman" w:eastAsia="Times New Roman" w:hAnsi="Times New Roman"/>
          <w:sz w:val="24"/>
          <w:szCs w:val="24"/>
          <w:u w:val="single"/>
          <w:rtl w:val="0"/>
        </w:rPr>
        <w:t xml:space="preserve">  Bienes de Cambio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8D">
      <w:pPr>
        <w:tabs>
          <w:tab w:val="left" w:pos="5392"/>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 de Trabajo</w:t>
      </w:r>
    </w:p>
    <w:p w:rsidR="00000000" w:rsidDel="00000000" w:rsidP="00000000" w:rsidRDefault="00000000" w:rsidRPr="00000000" w14:paraId="0000018E">
      <w:pPr>
        <w:tabs>
          <w:tab w:val="left" w:pos="53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tabs>
          <w:tab w:val="left" w:pos="53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tabs>
          <w:tab w:val="left" w:pos="53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numPr>
          <w:ilvl w:val="1"/>
          <w:numId w:val="16"/>
        </w:numPr>
        <w:tabs>
          <w:tab w:val="left" w:pos="2340"/>
        </w:tabs>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Créditos sobre Capital Cte.  = </w:t>
      </w:r>
      <w:r w:rsidDel="00000000" w:rsidR="00000000" w:rsidRPr="00000000">
        <w:rPr>
          <w:rFonts w:ascii="Times New Roman" w:cs="Times New Roman" w:eastAsia="Times New Roman" w:hAnsi="Times New Roman"/>
          <w:sz w:val="24"/>
          <w:szCs w:val="24"/>
          <w:u w:val="single"/>
          <w:rtl w:val="0"/>
        </w:rPr>
        <w:t xml:space="preserve">  Cuentas por Cobrar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92">
      <w:pPr>
        <w:tabs>
          <w:tab w:val="left" w:pos="5392"/>
        </w:tabs>
        <w:spacing w:line="24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 de Trabajo</w:t>
      </w:r>
    </w:p>
    <w:p w:rsidR="00000000" w:rsidDel="00000000" w:rsidP="00000000" w:rsidRDefault="00000000" w:rsidRPr="00000000" w14:paraId="000001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1"/>
          <w:numId w:val="16"/>
        </w:numPr>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Índice de Existencias =   </w:t>
      </w:r>
      <w:r w:rsidDel="00000000" w:rsidR="00000000" w:rsidRPr="00000000">
        <w:rPr>
          <w:rFonts w:ascii="Times New Roman" w:cs="Times New Roman" w:eastAsia="Times New Roman" w:hAnsi="Times New Roman"/>
          <w:sz w:val="24"/>
          <w:szCs w:val="24"/>
          <w:u w:val="single"/>
          <w:rtl w:val="0"/>
        </w:rPr>
        <w:t xml:space="preserve">      Bienes de Cambio  </w:t>
      </w:r>
      <w:r w:rsidDel="00000000" w:rsidR="00000000" w:rsidRPr="00000000">
        <w:rPr>
          <w:rFonts w:ascii="Times New Roman" w:cs="Times New Roman" w:eastAsia="Times New Roman" w:hAnsi="Times New Roman"/>
          <w:sz w:val="24"/>
          <w:szCs w:val="24"/>
          <w:rtl w:val="0"/>
        </w:rPr>
        <w:t xml:space="preserve"> x 100 </w:t>
      </w:r>
    </w:p>
    <w:p w:rsidR="00000000" w:rsidDel="00000000" w:rsidP="00000000" w:rsidRDefault="00000000" w:rsidRPr="00000000" w14:paraId="00000197">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w:t>
      </w:r>
    </w:p>
    <w:p w:rsidR="00000000" w:rsidDel="00000000" w:rsidP="00000000" w:rsidRDefault="00000000" w:rsidRPr="00000000" w14:paraId="000001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1"/>
          <w:numId w:val="16"/>
        </w:numPr>
        <w:spacing w:line="240" w:lineRule="auto"/>
        <w:ind w:left="1800" w:hanging="720"/>
        <w:jc w:val="both"/>
        <w:rPr>
          <w:sz w:val="24"/>
          <w:szCs w:val="24"/>
        </w:rPr>
      </w:pPr>
      <w:r w:rsidDel="00000000" w:rsidR="00000000" w:rsidRPr="00000000">
        <w:rPr>
          <w:rFonts w:ascii="Times New Roman" w:cs="Times New Roman" w:eastAsia="Times New Roman" w:hAnsi="Times New Roman"/>
          <w:sz w:val="24"/>
          <w:szCs w:val="24"/>
          <w:rtl w:val="0"/>
        </w:rPr>
        <w:t xml:space="preserve">   Rotación del Inventario =  </w:t>
      </w:r>
      <w:r w:rsidDel="00000000" w:rsidR="00000000" w:rsidRPr="00000000">
        <w:rPr>
          <w:rFonts w:ascii="Times New Roman" w:cs="Times New Roman" w:eastAsia="Times New Roman" w:hAnsi="Times New Roman"/>
          <w:sz w:val="24"/>
          <w:szCs w:val="24"/>
          <w:u w:val="single"/>
          <w:rtl w:val="0"/>
        </w:rPr>
        <w:t xml:space="preserve">          Mercaderías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de Mercad. Vendidas/360 días                 </w:t>
      </w:r>
    </w:p>
    <w:p w:rsidR="00000000" w:rsidDel="00000000" w:rsidP="00000000" w:rsidRDefault="00000000" w:rsidRPr="00000000" w14:paraId="0000019D">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3"/>
          <w:numId w:val="11"/>
        </w:numPr>
        <w:spacing w:line="240" w:lineRule="auto"/>
        <w:ind w:left="3240" w:hanging="2160"/>
        <w:jc w:val="both"/>
        <w:rPr>
          <w:sz w:val="24"/>
          <w:szCs w:val="24"/>
        </w:rPr>
      </w:pPr>
      <w:r w:rsidDel="00000000" w:rsidR="00000000" w:rsidRPr="00000000">
        <w:rPr>
          <w:rFonts w:ascii="Times New Roman" w:cs="Times New Roman" w:eastAsia="Times New Roman" w:hAnsi="Times New Roman"/>
          <w:sz w:val="24"/>
          <w:szCs w:val="24"/>
          <w:rtl w:val="0"/>
        </w:rPr>
        <w:t xml:space="preserve">             Plazo Medio de Cobranzas =  </w:t>
      </w:r>
      <w:r w:rsidDel="00000000" w:rsidR="00000000" w:rsidRPr="00000000">
        <w:rPr>
          <w:rFonts w:ascii="Times New Roman" w:cs="Times New Roman" w:eastAsia="Times New Roman" w:hAnsi="Times New Roman"/>
          <w:sz w:val="24"/>
          <w:szCs w:val="24"/>
          <w:u w:val="single"/>
          <w:rtl w:val="0"/>
        </w:rPr>
        <w:t xml:space="preserve">          Créditos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 / 360 días</w:t>
      </w:r>
    </w:p>
    <w:p w:rsidR="00000000" w:rsidDel="00000000" w:rsidP="00000000" w:rsidRDefault="00000000" w:rsidRPr="00000000" w14:paraId="000001A2">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ratios de Rotación del Activo Fijo, o simplemente del Activo, indican el número de veces que el Activo no Corriente o el Activo rotaron en el período, en relación con el monto de los ingresos por ventas. Cuanto más elevados sean estos indicadores mayor eficiente resulta el accionar de la sociedad, pues ponen en evidencia la generación de muchas ventas con poco activo.</w:t>
      </w:r>
    </w:p>
    <w:p w:rsidR="00000000" w:rsidDel="00000000" w:rsidP="00000000" w:rsidRDefault="00000000" w:rsidRPr="00000000" w14:paraId="000001A6">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el índice de Inmovilización un valor razonable se ubica alrededor del 100 %. Sin embargo, podría ser menor si se logra una financiación adecuada a largo plazo.</w:t>
      </w:r>
    </w:p>
    <w:p w:rsidR="00000000" w:rsidDel="00000000" w:rsidP="00000000" w:rsidRDefault="00000000" w:rsidRPr="00000000" w14:paraId="000001A7">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hacer algún comentario acerca de los índices de Inventarios o Créditos sobre Capital de Trabajo, es conveniente explicar qué es este último. El Capital de Trabajo o Capital Corriente es la diferencia entre los activos y los pasivos corrientes. Es el “colchón” o excedente que le queda a la entidad cancelando sus deudas exigibles, para poder operar en el día a día. Entonces, estos indicadores muestran la participación porcentual de los rubros Bienes de Cambio o Créditos en el mencionado Capital de Trabajo.  </w:t>
      </w:r>
    </w:p>
    <w:p w:rsidR="00000000" w:rsidDel="00000000" w:rsidP="00000000" w:rsidRDefault="00000000" w:rsidRPr="00000000" w14:paraId="000001A8">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su parte, la Rotación de inventarios presenta el tiempo que se demora en vender las mercaderías adquiridas (o en el caso de una industria el tiempo en transformar las materias primas en productos elaborados y comercializarlos) y convertirlas en dinero. Consecuentemente, también está mostrando el número de veces por año que se repite este proceso.</w:t>
      </w:r>
    </w:p>
    <w:p w:rsidR="00000000" w:rsidDel="00000000" w:rsidP="00000000" w:rsidRDefault="00000000" w:rsidRPr="00000000" w14:paraId="000001A9">
      <w:pPr>
        <w:spacing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último, el Plazo medio de Cobranzas o Rotación de Cartera indica también un tiempo, el que en promedio demora la sociedad en cobrar sus derechos adquiridos por ventas en cuenta corriente. Este valor permite controlar las políticas de créditos y cobranzas. Cuanto más elevado es este indicador, se pierde poder adquisitivo y cancelatorio de deudas, originando trastornos financieros y costos. El crédito debe ser utilizado como estrategia de ventas, pero sin afectar el giro de la empresa.</w:t>
      </w:r>
    </w:p>
    <w:p w:rsidR="00000000" w:rsidDel="00000000" w:rsidP="00000000" w:rsidRDefault="00000000" w:rsidRPr="00000000" w14:paraId="000001AA">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Í</w:t>
      </w:r>
      <w:r w:rsidDel="00000000" w:rsidR="00000000" w:rsidRPr="00000000">
        <w:rPr>
          <w:rFonts w:ascii="Times New Roman" w:cs="Times New Roman" w:eastAsia="Times New Roman" w:hAnsi="Times New Roman"/>
          <w:sz w:val="24"/>
          <w:szCs w:val="24"/>
          <w:highlight w:val="yellow"/>
          <w:u w:val="single"/>
          <w:rtl w:val="0"/>
        </w:rPr>
        <w:t xml:space="preserve">ndices de Estructura:</w:t>
      </w:r>
      <w:r w:rsidDel="00000000" w:rsidR="00000000" w:rsidRPr="00000000">
        <w:rPr>
          <w:rFonts w:ascii="Times New Roman" w:cs="Times New Roman" w:eastAsia="Times New Roman" w:hAnsi="Times New Roman"/>
          <w:sz w:val="24"/>
          <w:szCs w:val="24"/>
          <w:highlight w:val="yellow"/>
          <w:rtl w:val="0"/>
        </w:rPr>
        <w:t xml:space="preserve"> Permiten determinar como están constituidos distintos aspectos de la organización de la entidad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Mantenimiento = </w:t>
      </w:r>
      <w:r w:rsidDel="00000000" w:rsidR="00000000" w:rsidRPr="00000000">
        <w:rPr>
          <w:rFonts w:ascii="Times New Roman" w:cs="Times New Roman" w:eastAsia="Times New Roman" w:hAnsi="Times New Roman"/>
          <w:sz w:val="24"/>
          <w:szCs w:val="24"/>
          <w:u w:val="single"/>
          <w:rtl w:val="0"/>
        </w:rPr>
        <w:t xml:space="preserve">      Gastos de Mantenimiento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B3">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w:t>
      </w:r>
    </w:p>
    <w:p w:rsidR="00000000" w:rsidDel="00000000" w:rsidP="00000000" w:rsidRDefault="00000000" w:rsidRPr="00000000" w14:paraId="000001B4">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         De Publicidad =  </w:t>
      </w:r>
      <w:r w:rsidDel="00000000" w:rsidR="00000000" w:rsidRPr="00000000">
        <w:rPr>
          <w:rFonts w:ascii="Times New Roman" w:cs="Times New Roman" w:eastAsia="Times New Roman" w:hAnsi="Times New Roman"/>
          <w:sz w:val="24"/>
          <w:szCs w:val="24"/>
          <w:u w:val="single"/>
          <w:rtl w:val="0"/>
        </w:rPr>
        <w:t xml:space="preserve">        Publicidad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B8">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w:t>
      </w:r>
    </w:p>
    <w:p w:rsidR="00000000" w:rsidDel="00000000" w:rsidP="00000000" w:rsidRDefault="00000000" w:rsidRPr="00000000" w14:paraId="000001B9">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highlight w:val="yellow"/>
          <w:rtl w:val="0"/>
        </w:rPr>
        <w:t xml:space="preserve">De Gastos de Comercialización =  </w:t>
      </w:r>
      <w:r w:rsidDel="00000000" w:rsidR="00000000" w:rsidRPr="00000000">
        <w:rPr>
          <w:rFonts w:ascii="Times New Roman" w:cs="Times New Roman" w:eastAsia="Times New Roman" w:hAnsi="Times New Roman"/>
          <w:sz w:val="24"/>
          <w:szCs w:val="24"/>
          <w:highlight w:val="yellow"/>
          <w:u w:val="single"/>
          <w:rtl w:val="0"/>
        </w:rPr>
        <w:t xml:space="preserve">    Gastos de Comercialización   </w:t>
      </w:r>
      <w:r w:rsidDel="00000000" w:rsidR="00000000" w:rsidRPr="00000000">
        <w:rPr>
          <w:rFonts w:ascii="Times New Roman" w:cs="Times New Roman" w:eastAsia="Times New Roman" w:hAnsi="Times New Roman"/>
          <w:sz w:val="24"/>
          <w:szCs w:val="24"/>
          <w:highlight w:val="yellow"/>
          <w:rtl w:val="0"/>
        </w:rPr>
        <w:t xml:space="preserve"> x 100</w:t>
      </w:r>
    </w:p>
    <w:p w:rsidR="00000000" w:rsidDel="00000000" w:rsidP="00000000" w:rsidRDefault="00000000" w:rsidRPr="00000000" w14:paraId="000001BD">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Ventas</w:t>
      </w:r>
    </w:p>
    <w:p w:rsidR="00000000" w:rsidDel="00000000" w:rsidP="00000000" w:rsidRDefault="00000000" w:rsidRPr="00000000" w14:paraId="000001BE">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3"/>
          <w:numId w:val="1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 Gastos Administrativos =  </w:t>
      </w:r>
      <w:r w:rsidDel="00000000" w:rsidR="00000000" w:rsidRPr="00000000">
        <w:rPr>
          <w:rFonts w:ascii="Times New Roman" w:cs="Times New Roman" w:eastAsia="Times New Roman" w:hAnsi="Times New Roman"/>
          <w:sz w:val="24"/>
          <w:szCs w:val="24"/>
          <w:u w:val="single"/>
          <w:rtl w:val="0"/>
        </w:rPr>
        <w:t xml:space="preserve">    Gastos de Administración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C1">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w:t>
      </w:r>
    </w:p>
    <w:p w:rsidR="00000000" w:rsidDel="00000000" w:rsidP="00000000" w:rsidRDefault="00000000" w:rsidRPr="00000000" w14:paraId="000001C2">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En todos estos índices resulta </w:t>
      </w:r>
      <w:r w:rsidDel="00000000" w:rsidR="00000000" w:rsidRPr="00000000">
        <w:rPr>
          <w:rFonts w:ascii="Times New Roman" w:cs="Times New Roman" w:eastAsia="Times New Roman" w:hAnsi="Times New Roman"/>
          <w:sz w:val="24"/>
          <w:szCs w:val="24"/>
          <w:highlight w:val="yellow"/>
          <w:rtl w:val="0"/>
        </w:rPr>
        <w:t xml:space="preserve">obvio que cuanto menor sea el porcentaje obtenido, menores costos en el sector específico analizado se incurrirán. Dan idea cabal de la estructura de costos que debe soportar la entidad, y en el mejor de los casos argumentos para poder minimizarlos.</w:t>
      </w:r>
    </w:p>
    <w:p w:rsidR="00000000" w:rsidDel="00000000" w:rsidP="00000000" w:rsidRDefault="00000000" w:rsidRPr="00000000" w14:paraId="000001C5">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ind w:left="5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Índices de Endeudamiento:</w:t>
      </w:r>
      <w:r w:rsidDel="00000000" w:rsidR="00000000" w:rsidRPr="00000000">
        <w:rPr>
          <w:rFonts w:ascii="Times New Roman" w:cs="Times New Roman" w:eastAsia="Times New Roman" w:hAnsi="Times New Roman"/>
          <w:sz w:val="24"/>
          <w:szCs w:val="24"/>
          <w:rtl w:val="0"/>
        </w:rPr>
        <w:t xml:space="preserve"> Presentan relaciones que involucran obligaciones a     cumplir en distintos plazos.</w:t>
      </w:r>
    </w:p>
    <w:p w:rsidR="00000000" w:rsidDel="00000000" w:rsidP="00000000" w:rsidRDefault="00000000" w:rsidRPr="00000000" w14:paraId="000001C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Endeudamiento =  </w:t>
      </w:r>
      <w:r w:rsidDel="00000000" w:rsidR="00000000" w:rsidRPr="00000000">
        <w:rPr>
          <w:rFonts w:ascii="Times New Roman" w:cs="Times New Roman" w:eastAsia="Times New Roman" w:hAnsi="Times New Roman"/>
          <w:sz w:val="24"/>
          <w:szCs w:val="24"/>
          <w:u w:val="single"/>
          <w:rtl w:val="0"/>
        </w:rPr>
        <w:t xml:space="preserve">       Pasivo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CE">
      <w:pPr>
        <w:spacing w:line="240" w:lineRule="auto"/>
        <w:ind w:left="3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Activo</w:t>
      </w:r>
    </w:p>
    <w:p w:rsidR="00000000" w:rsidDel="00000000" w:rsidP="00000000" w:rsidRDefault="00000000" w:rsidRPr="00000000" w14:paraId="000001CF">
      <w:pPr>
        <w:spacing w:line="240" w:lineRule="auto"/>
        <w:ind w:left="3060" w:firstLine="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ind w:left="3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ind w:left="3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        De Deuda Corriente =  </w:t>
      </w:r>
      <w:r w:rsidDel="00000000" w:rsidR="00000000" w:rsidRPr="00000000">
        <w:rPr>
          <w:rFonts w:ascii="Times New Roman" w:cs="Times New Roman" w:eastAsia="Times New Roman" w:hAnsi="Times New Roman"/>
          <w:sz w:val="24"/>
          <w:szCs w:val="24"/>
          <w:u w:val="single"/>
          <w:rtl w:val="0"/>
        </w:rPr>
        <w:t xml:space="preserve">     Pasivo Corriente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D3">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Pasivo</w:t>
      </w:r>
    </w:p>
    <w:p w:rsidR="00000000" w:rsidDel="00000000" w:rsidP="00000000" w:rsidRDefault="00000000" w:rsidRPr="00000000" w14:paraId="000001D4">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Deuda no Corriente =  </w:t>
      </w:r>
      <w:r w:rsidDel="00000000" w:rsidR="00000000" w:rsidRPr="00000000">
        <w:rPr>
          <w:rFonts w:ascii="Times New Roman" w:cs="Times New Roman" w:eastAsia="Times New Roman" w:hAnsi="Times New Roman"/>
          <w:sz w:val="24"/>
          <w:szCs w:val="24"/>
          <w:u w:val="single"/>
          <w:rtl w:val="0"/>
        </w:rPr>
        <w:t xml:space="preserve">   Pasivo no Corriente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D8">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Pasivo</w:t>
      </w:r>
    </w:p>
    <w:p w:rsidR="00000000" w:rsidDel="00000000" w:rsidP="00000000" w:rsidRDefault="00000000" w:rsidRPr="00000000" w14:paraId="000001D9">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Estructura de Capital  =  </w:t>
      </w:r>
      <w:r w:rsidDel="00000000" w:rsidR="00000000" w:rsidRPr="00000000">
        <w:rPr>
          <w:rFonts w:ascii="Times New Roman" w:cs="Times New Roman" w:eastAsia="Times New Roman" w:hAnsi="Times New Roman"/>
          <w:sz w:val="24"/>
          <w:szCs w:val="24"/>
          <w:u w:val="single"/>
          <w:rtl w:val="0"/>
        </w:rPr>
        <w:t xml:space="preserve">       Pasivo Total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DD">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Patrimonio Neto  </w:t>
      </w:r>
    </w:p>
    <w:p w:rsidR="00000000" w:rsidDel="00000000" w:rsidP="00000000" w:rsidRDefault="00000000" w:rsidRPr="00000000" w14:paraId="000001DE">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índices de endeudamiento permiten evaluar que tan consolidada está una empresa desde la óptica de la composición de sus pasivos y su relación con el Activo y el Patrimonio Neto. Al mismo tiempo, aporta información que permite apreciar el riesgo. El riesgo en un concepto general es la probabilidad de que ocurran acontecimientos desfavorables. Y estos hechos no deseados pueden ser un rendimiento no pretendido, un desaprovechamiento de las capacidades de los activos o un crecimiento desmedido de los pasivos que desencadena en un aumento de los costos de financiación. Los índices de endeudamiento ponen al desnudo los esfuerzos que proporcionan los dueños de la sociedad y los aportados por terceros.</w:t>
      </w:r>
    </w:p>
    <w:p w:rsidR="00000000" w:rsidDel="00000000" w:rsidP="00000000" w:rsidRDefault="00000000" w:rsidRPr="00000000" w14:paraId="000001E2">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ind w:left="540" w:firstLine="18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u w:val="single"/>
          <w:rtl w:val="0"/>
        </w:rPr>
        <w:t xml:space="preserve">Índices de Liquidez:</w:t>
      </w:r>
      <w:r w:rsidDel="00000000" w:rsidR="00000000" w:rsidRPr="00000000">
        <w:rPr>
          <w:rFonts w:ascii="Times New Roman" w:cs="Times New Roman" w:eastAsia="Times New Roman" w:hAnsi="Times New Roman"/>
          <w:sz w:val="24"/>
          <w:szCs w:val="24"/>
          <w:highlight w:val="yellow"/>
          <w:rtl w:val="0"/>
        </w:rPr>
        <w:t xml:space="preserve"> Son comparaciones entre recursos disponibles y deudas             contraídas, en cortos plazos.</w:t>
      </w:r>
    </w:p>
    <w:p w:rsidR="00000000" w:rsidDel="00000000" w:rsidP="00000000" w:rsidRDefault="00000000" w:rsidRPr="00000000" w14:paraId="000001E5">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numPr>
          <w:ilvl w:val="3"/>
          <w:numId w:val="11"/>
        </w:numPr>
        <w:spacing w:line="240" w:lineRule="auto"/>
        <w:ind w:left="3240" w:hanging="288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 Solvencia o Liquidez Corriente =  </w:t>
      </w:r>
      <w:r w:rsidDel="00000000" w:rsidR="00000000" w:rsidRPr="00000000">
        <w:rPr>
          <w:rFonts w:ascii="Times New Roman" w:cs="Times New Roman" w:eastAsia="Times New Roman" w:hAnsi="Times New Roman"/>
          <w:sz w:val="24"/>
          <w:szCs w:val="24"/>
          <w:highlight w:val="yellow"/>
          <w:u w:val="single"/>
          <w:rtl w:val="0"/>
        </w:rPr>
        <w:t xml:space="preserve">   Activo Corriente   </w:t>
      </w:r>
      <w:r w:rsidDel="00000000" w:rsidR="00000000" w:rsidRPr="00000000">
        <w:rPr>
          <w:rFonts w:ascii="Times New Roman" w:cs="Times New Roman" w:eastAsia="Times New Roman" w:hAnsi="Times New Roman"/>
          <w:sz w:val="24"/>
          <w:szCs w:val="24"/>
          <w:highlight w:val="yellow"/>
          <w:rtl w:val="0"/>
        </w:rPr>
        <w:t xml:space="preserve"> x 100</w:t>
      </w:r>
    </w:p>
    <w:p w:rsidR="00000000" w:rsidDel="00000000" w:rsidP="00000000" w:rsidRDefault="00000000" w:rsidRPr="00000000" w14:paraId="000001E8">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Pasivo Corriente</w:t>
      </w:r>
    </w:p>
    <w:p w:rsidR="00000000" w:rsidDel="00000000" w:rsidP="00000000" w:rsidRDefault="00000000" w:rsidRPr="00000000" w14:paraId="000001E9">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A">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B">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C">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Liquidez =  </w:t>
      </w:r>
      <w:r w:rsidDel="00000000" w:rsidR="00000000" w:rsidRPr="00000000">
        <w:rPr>
          <w:rFonts w:ascii="Times New Roman" w:cs="Times New Roman" w:eastAsia="Times New Roman" w:hAnsi="Times New Roman"/>
          <w:sz w:val="24"/>
          <w:szCs w:val="24"/>
          <w:u w:val="single"/>
          <w:rtl w:val="0"/>
        </w:rPr>
        <w:t xml:space="preserve">  Caja y Bcos. + Invers. Temp.. + Créd. c/ plazo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1ED">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Pasivo Corriente</w:t>
      </w:r>
    </w:p>
    <w:p w:rsidR="00000000" w:rsidDel="00000000" w:rsidP="00000000" w:rsidRDefault="00000000" w:rsidRPr="00000000" w14:paraId="000001EE">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numPr>
          <w:ilvl w:val="3"/>
          <w:numId w:val="11"/>
        </w:numPr>
        <w:spacing w:line="240" w:lineRule="auto"/>
        <w:ind w:left="3240" w:hanging="288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 Liquidez Inmediata =  </w:t>
      </w:r>
      <w:r w:rsidDel="00000000" w:rsidR="00000000" w:rsidRPr="00000000">
        <w:rPr>
          <w:rFonts w:ascii="Times New Roman" w:cs="Times New Roman" w:eastAsia="Times New Roman" w:hAnsi="Times New Roman"/>
          <w:sz w:val="24"/>
          <w:szCs w:val="24"/>
          <w:highlight w:val="yellow"/>
          <w:u w:val="single"/>
          <w:rtl w:val="0"/>
        </w:rPr>
        <w:t xml:space="preserve">     Caja y Bancos       </w:t>
      </w:r>
      <w:r w:rsidDel="00000000" w:rsidR="00000000" w:rsidRPr="00000000">
        <w:rPr>
          <w:rFonts w:ascii="Times New Roman" w:cs="Times New Roman" w:eastAsia="Times New Roman" w:hAnsi="Times New Roman"/>
          <w:sz w:val="24"/>
          <w:szCs w:val="24"/>
          <w:highlight w:val="yellow"/>
          <w:rtl w:val="0"/>
        </w:rPr>
        <w:t xml:space="preserve"> x 100</w:t>
      </w:r>
    </w:p>
    <w:p w:rsidR="00000000" w:rsidDel="00000000" w:rsidP="00000000" w:rsidRDefault="00000000" w:rsidRPr="00000000" w14:paraId="000001F2">
      <w:pPr>
        <w:spacing w:line="240" w:lineRule="auto"/>
        <w:ind w:left="3240" w:hanging="234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(Prueba ácida)               Deudas a corto plazo</w:t>
      </w:r>
    </w:p>
    <w:p w:rsidR="00000000" w:rsidDel="00000000" w:rsidP="00000000" w:rsidRDefault="00000000" w:rsidRPr="00000000" w14:paraId="000001F3">
      <w:pPr>
        <w:spacing w:line="240" w:lineRule="auto"/>
        <w:ind w:left="3240" w:hanging="234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4">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El índice de Liquidez Corriente no debería ser inferior al 100 %, ya que valores inferiores a este porcentaje exhibirían problemas financieros, al no poder afrontar las deudas corrientes con recursos genuinos</w:t>
      </w:r>
      <w:r w:rsidDel="00000000" w:rsidR="00000000" w:rsidRPr="00000000">
        <w:rPr>
          <w:rFonts w:ascii="Times New Roman" w:cs="Times New Roman" w:eastAsia="Times New Roman" w:hAnsi="Times New Roman"/>
          <w:sz w:val="24"/>
          <w:szCs w:val="24"/>
          <w:rtl w:val="0"/>
        </w:rPr>
        <w:t xml:space="preserve">. Cuanto más debajo esté de ese valor límite más riesgos se corren. Para mejorar el guarismo se podría implementar un nuevo aporte, liquidar activos no corrientes o negociar con los acreedores para transformar pasivos corrientes en no corrientes.</w:t>
      </w:r>
    </w:p>
    <w:p w:rsidR="00000000" w:rsidDel="00000000" w:rsidP="00000000" w:rsidRDefault="00000000" w:rsidRPr="00000000" w14:paraId="000001F7">
      <w:pPr>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otros dos índices mencionados tienen las mismas implicancias. En ambos casos se obtendrían mejores performances si se realizaran los bienes de cambio.  </w:t>
      </w:r>
    </w:p>
    <w:p w:rsidR="00000000" w:rsidDel="00000000" w:rsidP="00000000" w:rsidRDefault="00000000" w:rsidRPr="00000000" w14:paraId="000001F8">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240" w:lineRule="auto"/>
        <w:ind w:left="3240" w:hanging="2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ind w:left="540" w:firstLine="18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u w:val="single"/>
          <w:rtl w:val="0"/>
        </w:rPr>
        <w:t xml:space="preserve">Índices de Rentabilidad:</w:t>
      </w:r>
      <w:r w:rsidDel="00000000" w:rsidR="00000000" w:rsidRPr="00000000">
        <w:rPr>
          <w:rFonts w:ascii="Times New Roman" w:cs="Times New Roman" w:eastAsia="Times New Roman" w:hAnsi="Times New Roman"/>
          <w:sz w:val="24"/>
          <w:szCs w:val="24"/>
          <w:highlight w:val="yellow"/>
          <w:rtl w:val="0"/>
        </w:rPr>
        <w:t xml:space="preserve"> Muestran la eficiencia económica, analizada desde distintas ópticas.</w:t>
      </w:r>
    </w:p>
    <w:p w:rsidR="00000000" w:rsidDel="00000000" w:rsidP="00000000" w:rsidRDefault="00000000" w:rsidRPr="00000000" w14:paraId="000001FE">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Margen de Utilidad Bruta =  </w:t>
      </w:r>
      <w:r w:rsidDel="00000000" w:rsidR="00000000" w:rsidRPr="00000000">
        <w:rPr>
          <w:rFonts w:ascii="Times New Roman" w:cs="Times New Roman" w:eastAsia="Times New Roman" w:hAnsi="Times New Roman"/>
          <w:sz w:val="24"/>
          <w:szCs w:val="24"/>
          <w:u w:val="single"/>
          <w:rtl w:val="0"/>
        </w:rPr>
        <w:t xml:space="preserve">  Ventas – Costo de Ventas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201">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w:t>
      </w:r>
    </w:p>
    <w:p w:rsidR="00000000" w:rsidDel="00000000" w:rsidP="00000000" w:rsidRDefault="00000000" w:rsidRPr="00000000" w14:paraId="00000202">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numPr>
          <w:ilvl w:val="3"/>
          <w:numId w:val="11"/>
        </w:numPr>
        <w:spacing w:line="240" w:lineRule="auto"/>
        <w:ind w:left="1260" w:hanging="90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 Rentabilidad del Patr. =  </w:t>
      </w:r>
      <w:r w:rsidDel="00000000" w:rsidR="00000000" w:rsidRPr="00000000">
        <w:rPr>
          <w:rFonts w:ascii="Times New Roman" w:cs="Times New Roman" w:eastAsia="Times New Roman" w:hAnsi="Times New Roman"/>
          <w:sz w:val="24"/>
          <w:szCs w:val="24"/>
          <w:highlight w:val="yellow"/>
          <w:u w:val="single"/>
          <w:rtl w:val="0"/>
        </w:rPr>
        <w:t xml:space="preserve">                   Utilidad Neta                   </w:t>
      </w:r>
      <w:r w:rsidDel="00000000" w:rsidR="00000000" w:rsidRPr="00000000">
        <w:rPr>
          <w:rFonts w:ascii="Times New Roman" w:cs="Times New Roman" w:eastAsia="Times New Roman" w:hAnsi="Times New Roman"/>
          <w:sz w:val="24"/>
          <w:szCs w:val="24"/>
          <w:highlight w:val="yellow"/>
          <w:rtl w:val="0"/>
        </w:rPr>
        <w:t xml:space="preserve"> x 100</w:t>
      </w:r>
    </w:p>
    <w:p w:rsidR="00000000" w:rsidDel="00000000" w:rsidP="00000000" w:rsidRDefault="00000000" w:rsidRPr="00000000" w14:paraId="00000206">
      <w:pPr>
        <w:spacing w:line="240" w:lineRule="auto"/>
        <w:ind w:left="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Patrimonio al inicio del ejercicio</w:t>
      </w:r>
    </w:p>
    <w:p w:rsidR="00000000" w:rsidDel="00000000" w:rsidP="00000000" w:rsidRDefault="00000000" w:rsidRPr="00000000" w14:paraId="00000207">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De Rentabilidad del Activo =  </w:t>
      </w:r>
      <w:r w:rsidDel="00000000" w:rsidR="00000000" w:rsidRPr="00000000">
        <w:rPr>
          <w:rFonts w:ascii="Times New Roman" w:cs="Times New Roman" w:eastAsia="Times New Roman" w:hAnsi="Times New Roman"/>
          <w:sz w:val="24"/>
          <w:szCs w:val="24"/>
          <w:u w:val="single"/>
          <w:rtl w:val="0"/>
        </w:rPr>
        <w:t xml:space="preserve">  Utilidad Neta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20B">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Activo</w:t>
      </w:r>
    </w:p>
    <w:p w:rsidR="00000000" w:rsidDel="00000000" w:rsidP="00000000" w:rsidRDefault="00000000" w:rsidRPr="00000000" w14:paraId="0000020C">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numPr>
          <w:ilvl w:val="3"/>
          <w:numId w:val="11"/>
        </w:numPr>
        <w:tabs>
          <w:tab w:val="left" w:pos="1260"/>
        </w:tabs>
        <w:spacing w:line="240" w:lineRule="auto"/>
        <w:ind w:left="1260" w:hanging="900"/>
        <w:jc w:val="both"/>
        <w:rPr>
          <w:sz w:val="24"/>
          <w:szCs w:val="24"/>
        </w:rPr>
      </w:pPr>
      <w:r w:rsidDel="00000000" w:rsidR="00000000" w:rsidRPr="00000000">
        <w:rPr>
          <w:rFonts w:ascii="Times New Roman" w:cs="Times New Roman" w:eastAsia="Times New Roman" w:hAnsi="Times New Roman"/>
          <w:sz w:val="24"/>
          <w:szCs w:val="24"/>
          <w:rtl w:val="0"/>
        </w:rPr>
        <w:t xml:space="preserve">Margen de Resultados sobre Ventas  =  </w:t>
      </w:r>
      <w:r w:rsidDel="00000000" w:rsidR="00000000" w:rsidRPr="00000000">
        <w:rPr>
          <w:rFonts w:ascii="Times New Roman" w:cs="Times New Roman" w:eastAsia="Times New Roman" w:hAnsi="Times New Roman"/>
          <w:sz w:val="24"/>
          <w:szCs w:val="24"/>
          <w:u w:val="single"/>
          <w:rtl w:val="0"/>
        </w:rPr>
        <w:t xml:space="preserve">   Utilidad Neta   </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20E">
      <w:pPr>
        <w:tabs>
          <w:tab w:val="left" w:pos="126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  </w:t>
      </w:r>
    </w:p>
    <w:p w:rsidR="00000000" w:rsidDel="00000000" w:rsidP="00000000" w:rsidRDefault="00000000" w:rsidRPr="00000000" w14:paraId="0000020F">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numPr>
          <w:ilvl w:val="3"/>
          <w:numId w:val="11"/>
        </w:numPr>
        <w:spacing w:line="240" w:lineRule="auto"/>
        <w:ind w:left="3240" w:hanging="2880"/>
        <w:jc w:val="both"/>
        <w:rPr>
          <w:sz w:val="24"/>
          <w:szCs w:val="24"/>
        </w:rPr>
      </w:pPr>
      <w:r w:rsidDel="00000000" w:rsidR="00000000" w:rsidRPr="00000000">
        <w:rPr>
          <w:rFonts w:ascii="Times New Roman" w:cs="Times New Roman" w:eastAsia="Times New Roman" w:hAnsi="Times New Roman"/>
          <w:sz w:val="24"/>
          <w:szCs w:val="24"/>
          <w:rtl w:val="0"/>
        </w:rPr>
        <w:t xml:space="preserve">Rendimiento por acción =  </w:t>
      </w:r>
      <w:r w:rsidDel="00000000" w:rsidR="00000000" w:rsidRPr="00000000">
        <w:rPr>
          <w:rFonts w:ascii="Times New Roman" w:cs="Times New Roman" w:eastAsia="Times New Roman" w:hAnsi="Times New Roman"/>
          <w:sz w:val="24"/>
          <w:szCs w:val="24"/>
          <w:u w:val="single"/>
          <w:rtl w:val="0"/>
        </w:rPr>
        <w:t xml:space="preserve">        Utilidad Neta     .</w:t>
      </w:r>
      <w:r w:rsidDel="00000000" w:rsidR="00000000" w:rsidRPr="00000000">
        <w:rPr>
          <w:rtl w:val="0"/>
        </w:rPr>
      </w:r>
    </w:p>
    <w:p w:rsidR="00000000" w:rsidDel="00000000" w:rsidP="00000000" w:rsidRDefault="00000000" w:rsidRPr="00000000" w14:paraId="00000212">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Acciones emitidas  </w:t>
      </w:r>
    </w:p>
    <w:p w:rsidR="00000000" w:rsidDel="00000000" w:rsidP="00000000" w:rsidRDefault="00000000" w:rsidRPr="00000000" w14:paraId="000002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ind w:left="54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Todos estos indicadores de rentabilidad son utilizados asiduamente, pues orientan a dueños, directores, banqueros, inversionistas y terceros en general, sobre la capacidad de la empresa de generar utilidades en el corto plazo.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tabs>
          <w:tab w:val="left" w:pos="1038"/>
        </w:tabs>
        <w:spacing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Margen de Utilidad Bruta revela que diferencia entre ingresos por ventas y     costos de ventas se obtiene por cada 100 pesos vendidos. Cuanto mayor sea este porcentaje más margen se tendrá para cubrir los restantes costos y lograr una utilidad neta superior.</w:t>
      </w:r>
    </w:p>
    <w:p w:rsidR="00000000" w:rsidDel="00000000" w:rsidP="00000000" w:rsidRDefault="00000000" w:rsidRPr="00000000" w14:paraId="00000218">
      <w:pPr>
        <w:tabs>
          <w:tab w:val="left" w:pos="1038"/>
        </w:tabs>
        <w:spacing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El índice de Rentabilidad del Patrimonio es un indicador fundamental, ya que exhibe la ganancia neta lograda en el ejercicio con respecto al capital que es propiedad de los dueños al comienzo del mismo. En otras palabras, el rendimiento obtenido a partir del capital propio.</w:t>
      </w:r>
      <w:r w:rsidDel="00000000" w:rsidR="00000000" w:rsidRPr="00000000">
        <w:rPr>
          <w:rFonts w:ascii="Times New Roman" w:cs="Times New Roman" w:eastAsia="Times New Roman" w:hAnsi="Times New Roman"/>
          <w:sz w:val="24"/>
          <w:szCs w:val="24"/>
          <w:rtl w:val="0"/>
        </w:rPr>
        <w:t xml:space="preserve"> Lógicamente, guarismos elevados son los más esperados, pero hay que considerar, para hacer un diagnóstico idóneo, otras variables que entran en juego (rubro explotado, zona de influencia, nivel de actividad económica y muchos otros, como ya se mencionó oportunamente).</w:t>
      </w:r>
    </w:p>
    <w:p w:rsidR="00000000" w:rsidDel="00000000" w:rsidP="00000000" w:rsidRDefault="00000000" w:rsidRPr="00000000" w14:paraId="00000219">
      <w:pPr>
        <w:tabs>
          <w:tab w:val="left" w:pos="1038"/>
        </w:tabs>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rentabilidad que se obtiene del Activo muestra los beneficios conseguidos con respecto al total de bienes y derechos, sin tener en cuenta sin tener en cuenta si son propios o financiados. Para un análisis más minucioso pueden calcularse las ganancias en relación a los activos fijos y con respecto a los circulantes.</w:t>
      </w:r>
    </w:p>
    <w:p w:rsidR="00000000" w:rsidDel="00000000" w:rsidP="00000000" w:rsidRDefault="00000000" w:rsidRPr="00000000" w14:paraId="0000021A">
      <w:pPr>
        <w:tabs>
          <w:tab w:val="left" w:pos="1038"/>
        </w:tabs>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Margen de Resultados sobre Ventas relaciona los beneficios netos con los ingresos por ventas, es decir, por ejemplo que un valor del 15 % evidencia que se necesitaron vender $ 100 para obtener $ 15 libres.</w:t>
      </w:r>
    </w:p>
    <w:p w:rsidR="00000000" w:rsidDel="00000000" w:rsidP="00000000" w:rsidRDefault="00000000" w:rsidRPr="00000000" w14:paraId="0000021B">
      <w:pPr>
        <w:tabs>
          <w:tab w:val="left" w:pos="1038"/>
        </w:tabs>
        <w:spacing w:line="240" w:lineRule="auto"/>
        <w:ind w:left="5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razón expuesta muestra la rentabilidad lograda por cada acción al cabo del ejercicio económico. Es un indicador muy elocuente para resumir el rendimiento de la inversión, aún para accionistas no entendidos en el tema.    </w:t>
      </w:r>
    </w:p>
    <w:p w:rsidR="00000000" w:rsidDel="00000000" w:rsidP="00000000" w:rsidRDefault="00000000" w:rsidRPr="00000000" w14:paraId="000002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tabs>
          <w:tab w:val="left" w:pos="1122"/>
        </w:tabs>
        <w:spacing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párrafo aparte merece dedicarse al efecto palanca, al método Du Pont y al método Parès:</w:t>
      </w:r>
    </w:p>
    <w:p w:rsidR="00000000" w:rsidDel="00000000" w:rsidP="00000000" w:rsidRDefault="00000000" w:rsidRPr="00000000" w14:paraId="00000222">
      <w:pPr>
        <w:tabs>
          <w:tab w:val="left" w:pos="1122"/>
        </w:tabs>
        <w:spacing w:line="24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4">
      <w:pPr>
        <w:spacing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Efecto palanca:</w:t>
      </w:r>
      <w:r w:rsidDel="00000000" w:rsidR="00000000" w:rsidRPr="00000000">
        <w:rPr>
          <w:rFonts w:ascii="Times New Roman" w:cs="Times New Roman" w:eastAsia="Times New Roman" w:hAnsi="Times New Roman"/>
          <w:sz w:val="24"/>
          <w:szCs w:val="24"/>
          <w:rtl w:val="0"/>
        </w:rPr>
        <w:t xml:space="preserve">  conocido también por su denominación en inglés, </w:t>
      </w:r>
      <w:r w:rsidDel="00000000" w:rsidR="00000000" w:rsidRPr="00000000">
        <w:rPr>
          <w:rFonts w:ascii="Times New Roman" w:cs="Times New Roman" w:eastAsia="Times New Roman" w:hAnsi="Times New Roman"/>
          <w:i w:val="1"/>
          <w:sz w:val="24"/>
          <w:szCs w:val="24"/>
          <w:rtl w:val="0"/>
        </w:rPr>
        <w:t xml:space="preserve">leverage</w:t>
      </w:r>
      <w:r w:rsidDel="00000000" w:rsidR="00000000" w:rsidRPr="00000000">
        <w:rPr>
          <w:rFonts w:ascii="Times New Roman" w:cs="Times New Roman" w:eastAsia="Times New Roman" w:hAnsi="Times New Roman"/>
          <w:sz w:val="24"/>
          <w:szCs w:val="24"/>
          <w:rtl w:val="0"/>
        </w:rPr>
        <w:t xml:space="preserve">. Es     útil para conocer si después que la empresa ha pagado intereses por la utilización de capital de terceros, cuenta con un margen de beneficio. Esto se logra relacionando la renta del capital propio con la correspondiente al patrimonio de la empresa y al capital ajeno a largo plazo.</w:t>
      </w:r>
    </w:p>
    <w:p w:rsidR="00000000" w:rsidDel="00000000" w:rsidP="00000000" w:rsidRDefault="00000000" w:rsidRPr="00000000" w14:paraId="000002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Efecto Palanca  =  </w:t>
      </w:r>
      <w:r w:rsidDel="00000000" w:rsidR="00000000" w:rsidRPr="00000000">
        <w:rPr>
          <w:rFonts w:ascii="Times New Roman" w:cs="Times New Roman" w:eastAsia="Times New Roman" w:hAnsi="Times New Roman"/>
          <w:sz w:val="24"/>
          <w:szCs w:val="24"/>
          <w:u w:val="single"/>
          <w:rtl w:val="0"/>
        </w:rPr>
        <w:t xml:space="preserve">                  Resultado Neto / Patrimonio Neto                      .</w:t>
      </w:r>
    </w:p>
    <w:p w:rsidR="00000000" w:rsidDel="00000000" w:rsidP="00000000" w:rsidRDefault="00000000" w:rsidRPr="00000000" w14:paraId="0000022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Resultado Neto + RFPLP / P. Neto + Pasivo no Cte.</w:t>
      </w:r>
    </w:p>
    <w:p w:rsidR="00000000" w:rsidDel="00000000" w:rsidP="00000000" w:rsidRDefault="00000000" w:rsidRPr="00000000" w14:paraId="000002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Siendo RFPLP el resultado financiero por pasivos a largo plazo.</w:t>
      </w:r>
    </w:p>
    <w:p w:rsidR="00000000" w:rsidDel="00000000" w:rsidP="00000000" w:rsidRDefault="00000000" w:rsidRPr="00000000" w14:paraId="000002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ejemplo, si los beneficios netos de un período son de $ 22.000, el Patrimonio Neto al inicio del ejercicio de $ 87.500, los intereses netos determinados por deudas no corrientes de $ 3.000, y el total del Pasivo a largo plazo de $ 35.000, el efecto palanca resultante es:</w:t>
      </w:r>
    </w:p>
    <w:p w:rsidR="00000000" w:rsidDel="00000000" w:rsidP="00000000" w:rsidRDefault="00000000" w:rsidRPr="00000000" w14:paraId="000002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22.000  .</w:t>
      </w:r>
      <w:r w:rsidDel="00000000" w:rsidR="00000000" w:rsidRPr="00000000">
        <w:rPr>
          <w:rtl w:val="0"/>
        </w:rPr>
      </w:r>
    </w:p>
    <w:p w:rsidR="00000000" w:rsidDel="00000000" w:rsidP="00000000" w:rsidRDefault="00000000" w:rsidRPr="00000000" w14:paraId="000002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87.500              .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u w:val="single"/>
          <w:rtl w:val="0"/>
        </w:rPr>
        <w:t xml:space="preserve">   0,251   .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1.23</w:t>
      </w:r>
    </w:p>
    <w:p w:rsidR="00000000" w:rsidDel="00000000" w:rsidP="00000000" w:rsidRDefault="00000000" w:rsidRPr="00000000" w14:paraId="00000230">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22.000 + 3.000    .</w:t>
      </w:r>
      <w:r w:rsidDel="00000000" w:rsidR="00000000" w:rsidRPr="00000000">
        <w:rPr>
          <w:rFonts w:ascii="Times New Roman" w:cs="Times New Roman" w:eastAsia="Times New Roman" w:hAnsi="Times New Roman"/>
          <w:sz w:val="24"/>
          <w:szCs w:val="24"/>
          <w:rtl w:val="0"/>
        </w:rPr>
        <w:t xml:space="preserve">           0,204</w:t>
      </w:r>
    </w:p>
    <w:p w:rsidR="00000000" w:rsidDel="00000000" w:rsidP="00000000" w:rsidRDefault="00000000" w:rsidRPr="00000000" w14:paraId="00000231">
      <w:pPr>
        <w:tabs>
          <w:tab w:val="left" w:pos="90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87.500 + 35.000</w:t>
      </w:r>
    </w:p>
    <w:p w:rsidR="00000000" w:rsidDel="00000000" w:rsidP="00000000" w:rsidRDefault="00000000" w:rsidRPr="00000000" w14:paraId="000002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caso, a la empresa le resultó conveniente endeudarse (guarismo &gt; 1), pues al capital ajeno se le pudo sacar un usufructo mayor que las retribuciones abonadas por él.</w:t>
      </w:r>
    </w:p>
    <w:p w:rsidR="00000000" w:rsidDel="00000000" w:rsidP="00000000" w:rsidRDefault="00000000" w:rsidRPr="00000000" w14:paraId="000002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Método Du Pont:</w:t>
      </w:r>
      <w:r w:rsidDel="00000000" w:rsidR="00000000" w:rsidRPr="00000000">
        <w:rPr>
          <w:rFonts w:ascii="Times New Roman" w:cs="Times New Roman" w:eastAsia="Times New Roman" w:hAnsi="Times New Roman"/>
          <w:sz w:val="24"/>
          <w:szCs w:val="24"/>
          <w:rtl w:val="0"/>
        </w:rPr>
        <w:t xml:space="preserve">  es una relación que hace interactuar el Margen de Resultados sobre Ventas con la Rotación del Activo, permitiendo determinar la rentabilidad de los activos. Cuanto más alto es su valor mayor provecho se saca de los bienes y revela la eficiencia obtenida.</w:t>
      </w:r>
    </w:p>
    <w:p w:rsidR="00000000" w:rsidDel="00000000" w:rsidP="00000000" w:rsidRDefault="00000000" w:rsidRPr="00000000" w14:paraId="000002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 Pont  =     </w:t>
      </w:r>
      <w:r w:rsidDel="00000000" w:rsidR="00000000" w:rsidRPr="00000000">
        <w:rPr>
          <w:rFonts w:ascii="Times New Roman" w:cs="Times New Roman" w:eastAsia="Times New Roman" w:hAnsi="Times New Roman"/>
          <w:sz w:val="24"/>
          <w:szCs w:val="24"/>
          <w:u w:val="single"/>
          <w:rtl w:val="0"/>
        </w:rPr>
        <w:t xml:space="preserve">  Utilidad Neta   .</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u w:val="single"/>
          <w:rtl w:val="0"/>
        </w:rPr>
        <w:t xml:space="preserve">   Ventas   .</w:t>
      </w:r>
      <w:r w:rsidDel="00000000" w:rsidR="00000000" w:rsidRPr="00000000">
        <w:rPr>
          <w:rtl w:val="0"/>
        </w:rPr>
      </w:r>
    </w:p>
    <w:p w:rsidR="00000000" w:rsidDel="00000000" w:rsidP="00000000" w:rsidRDefault="00000000" w:rsidRPr="00000000" w14:paraId="000002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Ventas                    Activo                         </w:t>
      </w:r>
    </w:p>
    <w:p w:rsidR="00000000" w:rsidDel="00000000" w:rsidP="00000000" w:rsidRDefault="00000000" w:rsidRPr="00000000" w14:paraId="000002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Método Parès:</w:t>
      </w:r>
      <w:r w:rsidDel="00000000" w:rsidR="00000000" w:rsidRPr="00000000">
        <w:rPr>
          <w:rFonts w:ascii="Times New Roman" w:cs="Times New Roman" w:eastAsia="Times New Roman" w:hAnsi="Times New Roman"/>
          <w:sz w:val="24"/>
          <w:szCs w:val="24"/>
          <w:rtl w:val="0"/>
        </w:rPr>
        <w:t xml:space="preserve">  como el método anterior, también propone una interacción entre varios índices. En este caso, agrega el apalancamiento (la relación entre capitales propios y ajenos).</w:t>
      </w:r>
    </w:p>
    <w:p w:rsidR="00000000" w:rsidDel="00000000" w:rsidP="00000000" w:rsidRDefault="00000000" w:rsidRPr="00000000" w14:paraId="000002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tabs>
          <w:tab w:val="left" w:pos="6513"/>
        </w:tabs>
        <w:spacing w:line="24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48">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9.1.1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Interés </w:t>
      </w:r>
      <w:r w:rsidDel="00000000" w:rsidR="00000000" w:rsidRPr="00000000">
        <w:rPr>
          <w:rtl w:val="0"/>
        </w:rPr>
      </w:r>
    </w:p>
    <w:p w:rsidR="00000000" w:rsidDel="00000000" w:rsidP="00000000" w:rsidRDefault="00000000" w:rsidRPr="00000000" w14:paraId="00000249">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interés es la retribución o compensación que recibe un acreedor (quien entrega y tiene derecho a recibir), por haberse privado de un determinado valor, al prestárselo a un deudor (el que tiene una obligación), por un determinado tiempo. Tener el valor en el presente permite satisfacer necesidades inmediatas. Al ceder esta facultad a otro individuo, le transfiere el poder de satisfacción, y por ende recibe una compensación. </w:t>
      </w:r>
    </w:p>
    <w:p w:rsidR="00000000" w:rsidDel="00000000" w:rsidP="00000000" w:rsidRDefault="00000000" w:rsidRPr="00000000" w14:paraId="0000024B">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interés (I) es función de la cantidad de dinero prestada (P), de la tasa de interés pactada (i), del tiempo transcurrido (t) y del sistema de capitalización (sc).  </w:t>
      </w:r>
    </w:p>
    <w:p w:rsidR="00000000" w:rsidDel="00000000" w:rsidP="00000000" w:rsidRDefault="00000000" w:rsidRPr="00000000" w14:paraId="0000024C">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tabs>
          <w:tab w:val="left" w:pos="6513"/>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I = f (P, i, t, sc)</w:t>
      </w:r>
      <w:r w:rsidDel="00000000" w:rsidR="00000000" w:rsidRPr="00000000">
        <w:rPr>
          <w:rtl w:val="0"/>
        </w:rPr>
      </w:r>
    </w:p>
    <w:p w:rsidR="00000000" w:rsidDel="00000000" w:rsidP="00000000" w:rsidRDefault="00000000" w:rsidRPr="00000000" w14:paraId="0000024E">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cantidad de dinero prestada o monto es una cifra, y el tiempo transcurrido se indica en una determinada unidad. </w:t>
      </w:r>
    </w:p>
    <w:p w:rsidR="00000000" w:rsidDel="00000000" w:rsidP="00000000" w:rsidRDefault="00000000" w:rsidRPr="00000000" w14:paraId="00000250">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tasa de interés es un valor de referencia consensuado por acreedor y deudor, que indica la cantidad de dinero que el deudor debe entregar por cada peso recibido, al pasar un cierto tiempo. Más frecuentemente se refiere a la cantidad a entregar por cada cien pesos recibidos, surgiendo la tasa de interés porcentual. Por ejemplo, una tasa de interés del 8 % bimestral indica que, por cada cien pesos prestados, el acreedor tiene derecho a percibir $ 8 al transcurrir cada bimestre. </w:t>
      </w:r>
    </w:p>
    <w:p w:rsidR="00000000" w:rsidDel="00000000" w:rsidP="00000000" w:rsidRDefault="00000000" w:rsidRPr="00000000" w14:paraId="00000251">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de capitalización es una manera de calcular montos futuros de dinero. Puede ser simple o compuesto. Mientras que en el sistema de capitalización simple el interés generado en cada período transcurrido se aparta, en el sistema compuesto se añade al capital inicial, produciendo ambos un interés mayor en el período siguiente; éste se suma al monto anterior y generan un interés más elevado, y así sucesivamente. </w:t>
      </w:r>
    </w:p>
    <w:p w:rsidR="00000000" w:rsidDel="00000000" w:rsidP="00000000" w:rsidRDefault="00000000" w:rsidRPr="00000000" w14:paraId="00000252">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deducir la ecuación que permite calcular el interés, se parte de la tasa de interés. Si se prestan $ 20.000, a tres años, con una tasa del 5,2 % mensual, con capitalización simple, para calcular el interés se hace:</w:t>
      </w:r>
    </w:p>
    <w:p w:rsidR="00000000" w:rsidDel="00000000" w:rsidP="00000000" w:rsidRDefault="00000000" w:rsidRPr="00000000" w14:paraId="00000253">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$ 100  ------------------------ $ 5,20 / mes</w:t>
      </w:r>
    </w:p>
    <w:p w:rsidR="00000000" w:rsidDel="00000000" w:rsidP="00000000" w:rsidRDefault="00000000" w:rsidRPr="00000000" w14:paraId="00000255">
      <w:pPr>
        <w:tabs>
          <w:tab w:val="left" w:pos="651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$ 20.000 ---------------------  x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u w:val="single"/>
          <w:rtl w:val="0"/>
        </w:rPr>
        <w:t xml:space="preserve">$ 20.000 . $ 5,20 / 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b" w:cs="b" w:eastAsia="b" w:hAnsi="b"/>
          <w:sz w:val="24"/>
          <w:szCs w:val="24"/>
          <w:vertAlign w:val="subscript"/>
          <w:rtl w:val="0"/>
        </w:rPr>
        <w:t xml:space="preserve">   </w:t>
      </w:r>
      <w:r w:rsidDel="00000000" w:rsidR="00000000" w:rsidRPr="00000000">
        <w:rPr>
          <w:rFonts w:ascii="b" w:cs="b" w:eastAsia="b" w:hAnsi="b"/>
          <w:sz w:val="24"/>
          <w:szCs w:val="24"/>
          <w:rtl w:val="0"/>
        </w:rPr>
        <w:t xml:space="preserve">$ 1.040</w:t>
      </w:r>
      <w:r w:rsidDel="00000000" w:rsidR="00000000" w:rsidRPr="00000000">
        <w:rPr>
          <w:rFonts w:ascii="b" w:cs="b" w:eastAsia="b" w:hAnsi="b"/>
          <w:sz w:val="24"/>
          <w:szCs w:val="24"/>
          <w:vertAlign w:val="subscript"/>
          <w:rtl w:val="0"/>
        </w:rPr>
        <w:t xml:space="preserve"> </w:t>
      </w:r>
      <w:r w:rsidDel="00000000" w:rsidR="00000000" w:rsidRPr="00000000">
        <w:rPr>
          <w:rFonts w:ascii="b" w:cs="b" w:eastAsia="b" w:hAnsi="b"/>
          <w:sz w:val="24"/>
          <w:szCs w:val="24"/>
          <w:rtl w:val="0"/>
        </w:rPr>
        <w:t xml:space="preserve">/ mes</w:t>
      </w:r>
      <w:r w:rsidDel="00000000" w:rsidR="00000000" w:rsidRPr="00000000">
        <w:rPr>
          <w:rFonts w:ascii="b" w:cs="b" w:eastAsia="b" w:hAnsi="b"/>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tabs>
          <w:tab w:val="left" w:pos="470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$ 100</w:t>
      </w:r>
    </w:p>
    <w:p w:rsidR="00000000" w:rsidDel="00000000" w:rsidP="00000000" w:rsidRDefault="00000000" w:rsidRPr="00000000" w14:paraId="00000257">
      <w:pPr>
        <w:tabs>
          <w:tab w:val="left" w:pos="470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Estos $ 1.040 son los que recibiría por cada mes transcurrido. Pero como el tiempo total acordado es de 3 años:</w:t>
      </w:r>
    </w:p>
    <w:p w:rsidR="00000000" w:rsidDel="00000000" w:rsidP="00000000" w:rsidRDefault="00000000" w:rsidRPr="00000000" w14:paraId="00000258">
      <w:pPr>
        <w:tabs>
          <w:tab w:val="left" w:pos="470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tabs>
          <w:tab w:val="left" w:pos="470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tabs>
          <w:tab w:val="left" w:pos="470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mes ----------------------- $ 1.040</w:t>
      </w:r>
    </w:p>
    <w:p w:rsidR="00000000" w:rsidDel="00000000" w:rsidP="00000000" w:rsidRDefault="00000000" w:rsidRPr="00000000" w14:paraId="0000025B">
      <w:pPr>
        <w:tabs>
          <w:tab w:val="left" w:pos="4705"/>
        </w:tabs>
        <w:spacing w:line="240" w:lineRule="auto"/>
        <w:jc w:val="both"/>
        <w:rPr>
          <w:rFonts w:ascii="Times New Roman" w:cs="Times New Roman" w:eastAsia="Times New Roman" w:hAnsi="Times New Roman"/>
          <w:sz w:val="32"/>
          <w:szCs w:val="32"/>
          <w:u w:val="single"/>
          <w:vertAlign w:val="subscript"/>
        </w:rPr>
      </w:pPr>
      <w:r w:rsidDel="00000000" w:rsidR="00000000" w:rsidRPr="00000000">
        <w:rPr>
          <w:rFonts w:ascii="Times New Roman" w:cs="Times New Roman" w:eastAsia="Times New Roman" w:hAnsi="Times New Roman"/>
          <w:sz w:val="24"/>
          <w:szCs w:val="24"/>
          <w:rtl w:val="0"/>
        </w:rPr>
        <w:t xml:space="preserve">                 36 meses (3 años) ---------- y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u w:val="single"/>
          <w:rtl w:val="0"/>
        </w:rPr>
        <w:t xml:space="preserve">36 meses . $ 1.040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$ 37.440</w:t>
      </w:r>
      <w:r w:rsidDel="00000000" w:rsidR="00000000" w:rsidRPr="00000000">
        <w:rPr>
          <w:rFonts w:ascii="Times New Roman" w:cs="Times New Roman" w:eastAsia="Times New Roman" w:hAnsi="Times New Roman"/>
          <w:sz w:val="24"/>
          <w:szCs w:val="24"/>
          <w:u w:val="single"/>
          <w:vertAlign w:val="subscript"/>
          <w:rtl w:val="0"/>
        </w:rPr>
        <w:t xml:space="preserve">  </w:t>
      </w:r>
      <w:r w:rsidDel="00000000" w:rsidR="00000000" w:rsidRPr="00000000">
        <w:rPr>
          <w:rtl w:val="0"/>
        </w:rPr>
      </w:r>
    </w:p>
    <w:p w:rsidR="00000000" w:rsidDel="00000000" w:rsidP="00000000" w:rsidRDefault="00000000" w:rsidRPr="00000000" w14:paraId="0000025C">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1 mes</w:t>
      </w:r>
    </w:p>
    <w:p w:rsidR="00000000" w:rsidDel="00000000" w:rsidP="00000000" w:rsidRDefault="00000000" w:rsidRPr="00000000" w14:paraId="0000025D">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Estos $ 37.440 son los correspondientes a los intereses producidos en todo el tiempo del préstamo.</w:t>
      </w:r>
    </w:p>
    <w:p w:rsidR="00000000" w:rsidDel="00000000" w:rsidP="00000000" w:rsidRDefault="00000000" w:rsidRPr="00000000" w14:paraId="00000260">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se observa con atención, el cálculo del interés se logró al multiplicar la tasa de interés porcentual por el capital inicial por la cantidad de períodos transcurridos:</w:t>
      </w:r>
    </w:p>
    <w:p w:rsidR="00000000" w:rsidDel="00000000" w:rsidP="00000000" w:rsidRDefault="00000000" w:rsidRPr="00000000" w14:paraId="00000261">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tabs>
          <w:tab w:val="center" w:pos="4252"/>
        </w:tabs>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12700" cy="342900"/>
                <wp:effectExtent b="0" l="0" r="0" t="0"/>
                <wp:wrapNone/>
                <wp:docPr id="30"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50800</wp:posOffset>
                </wp:positionV>
                <wp:extent cx="12700" cy="342900"/>
                <wp:effectExtent b="0" l="0" r="0" t="0"/>
                <wp:wrapNone/>
                <wp:docPr id="30"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12700" cy="342900"/>
                <wp:effectExtent b="0" l="0" r="0" t="0"/>
                <wp:wrapNone/>
                <wp:docPr id="32"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12700" cy="342900"/>
                <wp:effectExtent b="0" l="0" r="0" t="0"/>
                <wp:wrapNone/>
                <wp:docPr id="32"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38100</wp:posOffset>
                </wp:positionV>
                <wp:extent cx="1028700" cy="12700"/>
                <wp:effectExtent b="0" l="0" r="0" t="0"/>
                <wp:wrapNone/>
                <wp:docPr id="13" name=""/>
                <a:graphic>
                  <a:graphicData uri="http://schemas.microsoft.com/office/word/2010/wordprocessingShape">
                    <wps:wsp>
                      <wps:cNvCnPr/>
                      <wps:spPr>
                        <a:xfrm>
                          <a:off x="4831650" y="3780000"/>
                          <a:ext cx="1028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38100</wp:posOffset>
                </wp:positionV>
                <wp:extent cx="1028700" cy="12700"/>
                <wp:effectExtent b="0" l="0" r="0" t="0"/>
                <wp:wrapNone/>
                <wp:docPr id="13"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028700" cy="12700"/>
                        </a:xfrm>
                        <a:prstGeom prst="rect"/>
                        <a:ln/>
                      </pic:spPr>
                    </pic:pic>
                  </a:graphicData>
                </a:graphic>
              </wp:anchor>
            </w:drawing>
          </mc:Fallback>
        </mc:AlternateContent>
      </w:r>
    </w:p>
    <w:p w:rsidR="00000000" w:rsidDel="00000000" w:rsidP="00000000" w:rsidRDefault="00000000" w:rsidRPr="00000000" w14:paraId="00000265">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P . i . n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203200</wp:posOffset>
                </wp:positionV>
                <wp:extent cx="1028700" cy="12700"/>
                <wp:effectExtent b="0" l="0" r="0" t="0"/>
                <wp:wrapNone/>
                <wp:docPr id="8" name=""/>
                <a:graphic>
                  <a:graphicData uri="http://schemas.microsoft.com/office/word/2010/wordprocessingShape">
                    <wps:wsp>
                      <wps:cNvCnPr/>
                      <wps:spPr>
                        <a:xfrm>
                          <a:off x="4831650" y="3780000"/>
                          <a:ext cx="1028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203200</wp:posOffset>
                </wp:positionV>
                <wp:extent cx="1028700" cy="12700"/>
                <wp:effectExtent b="0" l="0" r="0" t="0"/>
                <wp:wrapNone/>
                <wp:docPr id="8"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1028700" cy="12700"/>
                        </a:xfrm>
                        <a:prstGeom prst="rect"/>
                        <a:ln/>
                      </pic:spPr>
                    </pic:pic>
                  </a:graphicData>
                </a:graphic>
              </wp:anchor>
            </w:drawing>
          </mc:Fallback>
        </mc:AlternateContent>
      </w:r>
    </w:p>
    <w:p w:rsidR="00000000" w:rsidDel="00000000" w:rsidP="00000000" w:rsidRDefault="00000000" w:rsidRPr="00000000" w14:paraId="00000266">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factor n que aparece en la expresión anterior representa al número de unidades de tiempo o períodos que transcurren con respecto al indicado en la tasa de interés.</w:t>
      </w:r>
    </w:p>
    <w:p w:rsidR="00000000" w:rsidDel="00000000" w:rsidP="00000000" w:rsidRDefault="00000000" w:rsidRPr="00000000" w14:paraId="00000269">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numPr>
          <w:ilvl w:val="2"/>
          <w:numId w:val="10"/>
        </w:numPr>
        <w:tabs>
          <w:tab w:val="left" w:pos="3265"/>
        </w:tabs>
        <w:spacing w:line="240" w:lineRule="auto"/>
        <w:ind w:left="1080" w:hanging="720"/>
        <w:jc w:val="both"/>
        <w:rPr>
          <w:rFonts w:ascii="Times New Roman" w:cs="Times New Roman" w:eastAsia="Times New Roman" w:hAnsi="Times New Roman"/>
          <w:b w:val="0"/>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Capitalización simple</w:t>
      </w:r>
      <w:r w:rsidDel="00000000" w:rsidR="00000000" w:rsidRPr="00000000">
        <w:rPr>
          <w:rtl w:val="0"/>
        </w:rPr>
      </w:r>
    </w:p>
    <w:p w:rsidR="00000000" w:rsidDel="00000000" w:rsidP="00000000" w:rsidRDefault="00000000" w:rsidRPr="00000000" w14:paraId="0000026D">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hallar una expresión general que permita calcular el valor futuro F a obtener a partir de un monto presente P, conocida la tasa de interés i y el tiempo de la operación, se puede hacer el siguiente esquema, calculando el monto para cada período:</w:t>
      </w:r>
    </w:p>
    <w:p w:rsidR="00000000" w:rsidDel="00000000" w:rsidP="00000000" w:rsidRDefault="00000000" w:rsidRPr="00000000" w14:paraId="0000026F">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tabs>
          <w:tab w:val="left" w:pos="3265"/>
        </w:tabs>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1">
      <w:pPr>
        <w:tabs>
          <w:tab w:val="left" w:pos="3265"/>
        </w:tabs>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2">
      <w:pPr>
        <w:tabs>
          <w:tab w:val="left" w:pos="567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tab/>
        <w:t xml:space="preserve">F</w:t>
      </w:r>
    </w:p>
    <w:p w:rsidR="00000000" w:rsidDel="00000000" w:rsidP="00000000" w:rsidRDefault="00000000" w:rsidRPr="00000000" w14:paraId="00000273">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períodos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12700" cy="12700"/>
                <wp:effectExtent b="0" l="0" r="0" t="0"/>
                <wp:wrapNone/>
                <wp:docPr id="3"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12700" cy="12700"/>
                <wp:effectExtent b="0" l="0" r="0" t="0"/>
                <wp:wrapNone/>
                <wp:docPr id="17"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12700" cy="12700"/>
                <wp:effectExtent b="0" l="0" r="0" t="0"/>
                <wp:wrapNone/>
                <wp:docPr id="17"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3657600" cy="25400"/>
                <wp:effectExtent b="0" l="0" r="0" t="0"/>
                <wp:wrapNone/>
                <wp:docPr id="28" name=""/>
                <a:graphic>
                  <a:graphicData uri="http://schemas.microsoft.com/office/word/2010/wordprocessingShape">
                    <wps:wsp>
                      <wps:cNvCnPr/>
                      <wps:spPr>
                        <a:xfrm>
                          <a:off x="3517200" y="3780000"/>
                          <a:ext cx="36576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3657600" cy="25400"/>
                <wp:effectExtent b="0" l="0" r="0" t="0"/>
                <wp:wrapNone/>
                <wp:docPr id="28"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3657600" cy="25400"/>
                        </a:xfrm>
                        <a:prstGeom prst="rect"/>
                        <a:ln/>
                      </pic:spPr>
                    </pic:pic>
                  </a:graphicData>
                </a:graphic>
              </wp:anchor>
            </w:drawing>
          </mc:Fallback>
        </mc:AlternateContent>
      </w:r>
    </w:p>
    <w:p w:rsidR="00000000" w:rsidDel="00000000" w:rsidP="00000000" w:rsidRDefault="00000000" w:rsidRPr="00000000" w14:paraId="00000274">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2      3                                n-2    n-1    n</w:t>
      </w:r>
    </w:p>
    <w:p w:rsidR="00000000" w:rsidDel="00000000" w:rsidP="00000000" w:rsidRDefault="00000000" w:rsidRPr="00000000" w14:paraId="00000275">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0 →  P</w:t>
      </w:r>
    </w:p>
    <w:p w:rsidR="00000000" w:rsidDel="00000000" w:rsidP="00000000" w:rsidRDefault="00000000" w:rsidRPr="00000000" w14:paraId="00000278">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 →  P + I =  P + P.i.n  =  P + P.i.1 =  P (1+i)</w:t>
      </w:r>
    </w:p>
    <w:p w:rsidR="00000000" w:rsidDel="00000000" w:rsidP="00000000" w:rsidRDefault="00000000" w:rsidRPr="00000000" w14:paraId="0000027A">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 →  P (1+i) + I  =  P (1+i) + P.i.1  =  P [(1+i) + i]  =  P (1+2i)</w:t>
      </w:r>
    </w:p>
    <w:p w:rsidR="00000000" w:rsidDel="00000000" w:rsidP="00000000" w:rsidRDefault="00000000" w:rsidRPr="00000000" w14:paraId="0000027C">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3 →  P (1+2i) + I  =  P (1+2i) + P.i.1  =  P [(1+2i) + i]  =  P (1+3i)</w:t>
      </w:r>
    </w:p>
    <w:p w:rsidR="00000000" w:rsidDel="00000000" w:rsidP="00000000" w:rsidRDefault="00000000" w:rsidRPr="00000000" w14:paraId="0000027D">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1028700" cy="12700"/>
                <wp:effectExtent b="0" l="0" r="0" t="0"/>
                <wp:wrapNone/>
                <wp:docPr id="29" name=""/>
                <a:graphic>
                  <a:graphicData uri="http://schemas.microsoft.com/office/word/2010/wordprocessingShape">
                    <wps:wsp>
                      <wps:cNvCnPr/>
                      <wps:spPr>
                        <a:xfrm>
                          <a:off x="4831650" y="3780000"/>
                          <a:ext cx="1028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1028700" cy="12700"/>
                <wp:effectExtent b="0" l="0" r="0" t="0"/>
                <wp:wrapNone/>
                <wp:docPr id="29" name="image29.png"/>
                <a:graphic>
                  <a:graphicData uri="http://schemas.openxmlformats.org/drawingml/2006/picture">
                    <pic:pic>
                      <pic:nvPicPr>
                        <pic:cNvPr id="0" name="image29.png"/>
                        <pic:cNvPicPr preferRelativeResize="0"/>
                      </pic:nvPicPr>
                      <pic:blipFill>
                        <a:blip r:embed="rId32"/>
                        <a:srcRect/>
                        <a:stretch>
                          <a:fillRect/>
                        </a:stretch>
                      </pic:blipFill>
                      <pic:spPr>
                        <a:xfrm>
                          <a:off x="0" y="0"/>
                          <a:ext cx="1028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12700" cy="342900"/>
                <wp:effectExtent b="0" l="0" r="0" t="0"/>
                <wp:wrapNone/>
                <wp:docPr id="27"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12700" cy="342900"/>
                <wp:effectExtent b="0" l="0" r="0" t="0"/>
                <wp:wrapNone/>
                <wp:docPr id="27"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2700" cy="114300"/>
                <wp:effectExtent b="0" l="0" r="0" t="0"/>
                <wp:wrapNone/>
                <wp:docPr id="22" name=""/>
                <a:graphic>
                  <a:graphicData uri="http://schemas.microsoft.com/office/word/2010/wordprocessingShape">
                    <wps:wsp>
                      <wps:cNvCnPr/>
                      <wps:spPr>
                        <a:xfrm>
                          <a:off x="5346000" y="3722850"/>
                          <a:ext cx="0" cy="114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2700" cy="114300"/>
                <wp:effectExtent b="0" l="0" r="0" t="0"/>
                <wp:wrapNone/>
                <wp:docPr id="22"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12700" cy="114300"/>
                        </a:xfrm>
                        <a:prstGeom prst="rect"/>
                        <a:ln/>
                      </pic:spPr>
                    </pic:pic>
                  </a:graphicData>
                </a:graphic>
              </wp:anchor>
            </w:drawing>
          </mc:Fallback>
        </mc:AlternateContent>
      </w:r>
    </w:p>
    <w:p w:rsidR="00000000" w:rsidDel="00000000" w:rsidP="00000000" w:rsidRDefault="00000000" w:rsidRPr="00000000" w14:paraId="00000280">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 →             F  =  P (1+n.i)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228600</wp:posOffset>
                </wp:positionV>
                <wp:extent cx="1028700" cy="12700"/>
                <wp:effectExtent b="0" l="0" r="0" t="0"/>
                <wp:wrapNone/>
                <wp:docPr id="4" name=""/>
                <a:graphic>
                  <a:graphicData uri="http://schemas.microsoft.com/office/word/2010/wordprocessingShape">
                    <wps:wsp>
                      <wps:cNvCnPr/>
                      <wps:spPr>
                        <a:xfrm>
                          <a:off x="4831650" y="3780000"/>
                          <a:ext cx="1028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228600</wp:posOffset>
                </wp:positionV>
                <wp:extent cx="1028700" cy="12700"/>
                <wp:effectExtent b="0" l="0" r="0" t="0"/>
                <wp:wrapNone/>
                <wp:docPr id="4" name="image4.png"/>
                <a:graphic>
                  <a:graphicData uri="http://schemas.openxmlformats.org/drawingml/2006/picture">
                    <pic:pic>
                      <pic:nvPicPr>
                        <pic:cNvPr id="0" name="image4.png"/>
                        <pic:cNvPicPr preferRelativeResize="0"/>
                      </pic:nvPicPr>
                      <pic:blipFill>
                        <a:blip r:embed="rId35"/>
                        <a:srcRect/>
                        <a:stretch>
                          <a:fillRect/>
                        </a:stretch>
                      </pic:blipFill>
                      <pic:spPr>
                        <a:xfrm>
                          <a:off x="0" y="0"/>
                          <a:ext cx="1028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12700" cy="228600"/>
                <wp:effectExtent b="0" l="0" r="0" t="0"/>
                <wp:wrapNone/>
                <wp:docPr id="33" name=""/>
                <a:graphic>
                  <a:graphicData uri="http://schemas.microsoft.com/office/word/2010/wordprocessingShape">
                    <wps:wsp>
                      <wps:cNvCnPr/>
                      <wps:spPr>
                        <a:xfrm>
                          <a:off x="5346000" y="3665700"/>
                          <a:ext cx="0" cy="2286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12700" cy="228600"/>
                <wp:effectExtent b="0" l="0" r="0" t="0"/>
                <wp:wrapNone/>
                <wp:docPr id="33"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12700" cy="228600"/>
                        </a:xfrm>
                        <a:prstGeom prst="rect"/>
                        <a:ln/>
                      </pic:spPr>
                    </pic:pic>
                  </a:graphicData>
                </a:graphic>
              </wp:anchor>
            </w:drawing>
          </mc:Fallback>
        </mc:AlternateContent>
      </w:r>
    </w:p>
    <w:p w:rsidR="00000000" w:rsidDel="00000000" w:rsidP="00000000" w:rsidRDefault="00000000" w:rsidRPr="00000000" w14:paraId="00000281">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2">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Ejemplo: Calcular el valor que tendrán $ 30.000, dentro de 7 meses, si en una operación con capitalización simple se aplica una tasa de interés del 8 % anual.</w:t>
      </w:r>
    </w:p>
    <w:p w:rsidR="00000000" w:rsidDel="00000000" w:rsidP="00000000" w:rsidRDefault="00000000" w:rsidRPr="00000000" w14:paraId="00000283">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sistema de capitalización simple, al reemplazar por los datos sólo hay que tener precaución en uniformar las unidades de tiempo entre la de la tasa y la del período:</w:t>
      </w:r>
    </w:p>
    <w:p w:rsidR="00000000" w:rsidDel="00000000" w:rsidP="00000000" w:rsidRDefault="00000000" w:rsidRPr="00000000" w14:paraId="00000285">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P (1+n.i)  =  $ 30.000 . (1+ 7 mes. </w:t>
      </w:r>
      <w:r w:rsidDel="00000000" w:rsidR="00000000" w:rsidRPr="00000000">
        <w:rPr>
          <w:rFonts w:ascii="Times New Roman" w:cs="Times New Roman" w:eastAsia="Times New Roman" w:hAnsi="Times New Roman"/>
          <w:sz w:val="24"/>
          <w:szCs w:val="24"/>
          <w:u w:val="single"/>
          <w:rtl w:val="0"/>
        </w:rPr>
        <w:t xml:space="preserve">  0,08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1 año     </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sz w:val="24"/>
          <w:szCs w:val="24"/>
          <w:u w:val="single"/>
          <w:rtl w:val="0"/>
        </w:rPr>
        <w:t xml:space="preserve">$ 31.400</w:t>
      </w:r>
      <w:r w:rsidDel="00000000" w:rsidR="00000000" w:rsidRPr="00000000">
        <w:rPr>
          <w:rtl w:val="0"/>
        </w:rPr>
      </w:r>
    </w:p>
    <w:p w:rsidR="00000000" w:rsidDel="00000000" w:rsidP="00000000" w:rsidRDefault="00000000" w:rsidRPr="00000000" w14:paraId="00000288">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año    12 meses</w:t>
      </w:r>
    </w:p>
    <w:p w:rsidR="00000000" w:rsidDel="00000000" w:rsidP="00000000" w:rsidRDefault="00000000" w:rsidRPr="00000000" w14:paraId="00000289">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tabs>
          <w:tab w:val="left" w:pos="326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Respuesta</w:t>
      </w:r>
      <w:r w:rsidDel="00000000" w:rsidR="00000000" w:rsidRPr="00000000">
        <w:rPr>
          <w:rFonts w:ascii="Times New Roman" w:cs="Times New Roman" w:eastAsia="Times New Roman" w:hAnsi="Times New Roman"/>
          <w:sz w:val="24"/>
          <w:szCs w:val="24"/>
          <w:rtl w:val="0"/>
        </w:rPr>
        <w:t xml:space="preserve">:  A los 7 meses se tendrán $ 31.400.</w:t>
      </w:r>
    </w:p>
    <w:p w:rsidR="00000000" w:rsidDel="00000000" w:rsidP="00000000" w:rsidRDefault="00000000" w:rsidRPr="00000000" w14:paraId="000002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8D">
      <w:pPr>
        <w:spacing w:line="240" w:lineRule="auto"/>
        <w:jc w:val="both"/>
        <w:rPr>
          <w:rFonts w:ascii="Times New Roman" w:cs="Times New Roman" w:eastAsia="Times New Roman" w:hAnsi="Times New Roman"/>
          <w:color w:val="00ff00"/>
          <w:sz w:val="24"/>
          <w:szCs w:val="24"/>
          <w:highlight w:val="red"/>
        </w:rPr>
      </w:pPr>
      <w:r w:rsidDel="00000000" w:rsidR="00000000" w:rsidRPr="00000000">
        <w:rPr>
          <w:rFonts w:ascii="Times New Roman" w:cs="Times New Roman" w:eastAsia="Times New Roman" w:hAnsi="Times New Roman"/>
          <w:color w:val="00ff00"/>
          <w:sz w:val="24"/>
          <w:szCs w:val="24"/>
          <w:highlight w:val="red"/>
          <w:rtl w:val="0"/>
        </w:rPr>
        <w:t xml:space="preserve">Definiciones varias:</w:t>
      </w:r>
    </w:p>
    <w:p w:rsidR="00000000" w:rsidDel="00000000" w:rsidP="00000000" w:rsidRDefault="00000000" w:rsidRPr="00000000" w14:paraId="000002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keepNext w:val="1"/>
        <w:numPr>
          <w:ilvl w:val="1"/>
          <w:numId w:val="4"/>
        </w:numPr>
        <w:tabs>
          <w:tab w:val="left" w:pos="3960"/>
        </w:tabs>
        <w:spacing w:line="240" w:lineRule="auto"/>
        <w:ind w:left="405"/>
        <w:jc w:val="both"/>
        <w:rPr>
          <w:rFonts w:ascii="Times New Roman" w:cs="Times New Roman" w:eastAsia="Times New Roman" w:hAnsi="Times New Roman"/>
          <w:b w:val="1"/>
          <w:sz w:val="24"/>
          <w:szCs w:val="24"/>
          <w:u w:val="single"/>
        </w:rPr>
      </w:pPr>
      <w:bookmarkStart w:colFirst="0" w:colLast="0" w:name="_ihv636" w:id="6"/>
      <w:bookmarkEnd w:id="6"/>
      <w:r w:rsidDel="00000000" w:rsidR="00000000" w:rsidRPr="00000000">
        <w:rPr>
          <w:rFonts w:ascii="Times New Roman" w:cs="Times New Roman" w:eastAsia="Times New Roman" w:hAnsi="Times New Roman"/>
          <w:b w:val="1"/>
          <w:sz w:val="24"/>
          <w:szCs w:val="24"/>
          <w:u w:val="single"/>
          <w:rtl w:val="0"/>
        </w:rPr>
        <w:t xml:space="preserve">EL INVENTARIO</w:t>
      </w:r>
    </w:p>
    <w:p w:rsidR="00000000" w:rsidDel="00000000" w:rsidP="00000000" w:rsidRDefault="00000000" w:rsidRPr="00000000" w14:paraId="00000290">
      <w:pPr>
        <w:tabs>
          <w:tab w:val="left" w:pos="3960"/>
        </w:tabs>
        <w:spacing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Descripción</w:t>
      </w:r>
      <w:r w:rsidDel="00000000" w:rsidR="00000000" w:rsidRPr="00000000">
        <w:rPr>
          <w:rtl w:val="0"/>
        </w:rPr>
      </w:r>
    </w:p>
    <w:p w:rsidR="00000000" w:rsidDel="00000000" w:rsidP="00000000" w:rsidRDefault="00000000" w:rsidRPr="00000000" w14:paraId="00000291">
      <w:pPr>
        <w:tabs>
          <w:tab w:val="left" w:pos="3960"/>
        </w:tabs>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92">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Periódicamente</w:t>
      </w:r>
      <w:r w:rsidDel="00000000" w:rsidR="00000000" w:rsidRPr="00000000">
        <w:rPr>
          <w:rFonts w:ascii="Times New Roman" w:cs="Times New Roman" w:eastAsia="Times New Roman" w:hAnsi="Times New Roman"/>
          <w:sz w:val="24"/>
          <w:szCs w:val="24"/>
          <w:rtl w:val="0"/>
        </w:rPr>
        <w:t xml:space="preserve">, una de las operaciones a efectuar es el </w:t>
      </w:r>
      <w:r w:rsidDel="00000000" w:rsidR="00000000" w:rsidRPr="00000000">
        <w:rPr>
          <w:rFonts w:ascii="Times New Roman" w:cs="Times New Roman" w:eastAsia="Times New Roman" w:hAnsi="Times New Roman"/>
          <w:sz w:val="24"/>
          <w:szCs w:val="24"/>
          <w:rtl w:val="0"/>
        </w:rPr>
        <w:t xml:space="preserve">inventario de todos los valores que constituyen el Activo y el Pasivo de la empresa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tabs>
          <w:tab w:val="left" w:pos="3960"/>
        </w:tabs>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Es una relación o listado de todos los bienes, derechos y deudas de una empresa, practicado luego de realizar los recuentos, arqueos y verificaciones del caso. Se comienza por el inventario físico, lo que da lugar al recuento de las mercaderías y/o materias primas que se hallan depositadas en almacenes, productos elaborados, instalaciones, muebles, herramientas, nóminas de los documentos a pagar y a cobrar, de los deudores y acreedores, etc.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7251700</wp:posOffset>
                </wp:positionH>
                <wp:positionV relativeFrom="paragraph">
                  <wp:posOffset>25400</wp:posOffset>
                </wp:positionV>
                <wp:extent cx="12700" cy="1005840"/>
                <wp:effectExtent b="0" l="0" r="0" t="0"/>
                <wp:wrapNone/>
                <wp:docPr id="19" name=""/>
                <a:graphic>
                  <a:graphicData uri="http://schemas.microsoft.com/office/word/2010/wordprocessingShape">
                    <wps:wsp>
                      <wps:cNvCnPr/>
                      <wps:spPr>
                        <a:xfrm>
                          <a:off x="5346000" y="3277080"/>
                          <a:ext cx="0" cy="10058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7251700</wp:posOffset>
                </wp:positionH>
                <wp:positionV relativeFrom="paragraph">
                  <wp:posOffset>25400</wp:posOffset>
                </wp:positionV>
                <wp:extent cx="12700" cy="1005840"/>
                <wp:effectExtent b="0" l="0" r="0" t="0"/>
                <wp:wrapNone/>
                <wp:docPr id="19"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12700" cy="1005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-1790699</wp:posOffset>
                </wp:positionH>
                <wp:positionV relativeFrom="paragraph">
                  <wp:posOffset>114300</wp:posOffset>
                </wp:positionV>
                <wp:extent cx="12700" cy="1097280"/>
                <wp:effectExtent b="0" l="0" r="0" t="0"/>
                <wp:wrapNone/>
                <wp:docPr id="24" name=""/>
                <a:graphic>
                  <a:graphicData uri="http://schemas.microsoft.com/office/word/2010/wordprocessingShape">
                    <wps:wsp>
                      <wps:cNvCnPr/>
                      <wps:spPr>
                        <a:xfrm>
                          <a:off x="5346000" y="3231360"/>
                          <a:ext cx="0" cy="10972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-1790699</wp:posOffset>
                </wp:positionH>
                <wp:positionV relativeFrom="paragraph">
                  <wp:posOffset>114300</wp:posOffset>
                </wp:positionV>
                <wp:extent cx="12700" cy="1097280"/>
                <wp:effectExtent b="0" l="0" r="0" t="0"/>
                <wp:wrapNone/>
                <wp:docPr id="24"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12700" cy="1097280"/>
                        </a:xfrm>
                        <a:prstGeom prst="rect"/>
                        <a:ln/>
                      </pic:spPr>
                    </pic:pic>
                  </a:graphicData>
                </a:graphic>
              </wp:anchor>
            </w:drawing>
          </mc:Fallback>
        </mc:AlternateContent>
      </w:r>
    </w:p>
    <w:p w:rsidR="00000000" w:rsidDel="00000000" w:rsidP="00000000" w:rsidRDefault="00000000" w:rsidRPr="00000000" w14:paraId="00000294">
      <w:pPr>
        <w:tabs>
          <w:tab w:val="left" w:pos="3960"/>
        </w:tabs>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Las cuentas del Mayor tendrán sus saldos, que deben conciliarse con los del inventario efectuado.</w:t>
      </w:r>
    </w:p>
    <w:p w:rsidR="00000000" w:rsidDel="00000000" w:rsidP="00000000" w:rsidRDefault="00000000" w:rsidRPr="00000000" w14:paraId="00000295">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inventario constituye una operación fundamental para la realización del Balance General, ya que éste no puede prepararse con los saldos de las cuentas del Mayor dado que en algunos casos no coinciden exactamente con los valores reales inventariados. Además, aunque exista esa coincidencia, el inventario resulta imprescindible como elemento de control de las cuentas de la empresa.</w:t>
      </w:r>
    </w:p>
    <w:p w:rsidR="00000000" w:rsidDel="00000000" w:rsidP="00000000" w:rsidRDefault="00000000" w:rsidRPr="00000000" w14:paraId="00000296">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inventario se compone de tres grandes partes: el </w:t>
      </w:r>
      <w:r w:rsidDel="00000000" w:rsidR="00000000" w:rsidRPr="00000000">
        <w:rPr>
          <w:rFonts w:ascii="Times New Roman" w:cs="Times New Roman" w:eastAsia="Times New Roman" w:hAnsi="Times New Roman"/>
          <w:b w:val="1"/>
          <w:sz w:val="24"/>
          <w:szCs w:val="24"/>
          <w:rtl w:val="0"/>
        </w:rPr>
        <w:t xml:space="preserve">Activo</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Pasivo</w:t>
      </w:r>
      <w:r w:rsidDel="00000000" w:rsidR="00000000" w:rsidRPr="00000000">
        <w:rPr>
          <w:rFonts w:ascii="Times New Roman" w:cs="Times New Roman" w:eastAsia="Times New Roman" w:hAnsi="Times New Roman"/>
          <w:sz w:val="24"/>
          <w:szCs w:val="24"/>
          <w:rtl w:val="0"/>
        </w:rPr>
        <w:t xml:space="preserve"> y el </w:t>
      </w:r>
      <w:r w:rsidDel="00000000" w:rsidR="00000000" w:rsidRPr="00000000">
        <w:rPr>
          <w:rFonts w:ascii="Times New Roman" w:cs="Times New Roman" w:eastAsia="Times New Roman" w:hAnsi="Times New Roman"/>
          <w:b w:val="1"/>
          <w:sz w:val="24"/>
          <w:szCs w:val="24"/>
          <w:rtl w:val="0"/>
        </w:rPr>
        <w:t xml:space="preserve">Patrimonio Neto. </w:t>
      </w:r>
      <w:r w:rsidDel="00000000" w:rsidR="00000000" w:rsidRPr="00000000">
        <w:rPr>
          <w:rFonts w:ascii="Times New Roman" w:cs="Times New Roman" w:eastAsia="Times New Roman" w:hAnsi="Times New Roman"/>
          <w:sz w:val="24"/>
          <w:szCs w:val="24"/>
          <w:rtl w:val="0"/>
        </w:rPr>
        <w:t xml:space="preserve">En el Activo se incluyen todos los bienes y valores de la empresa, como ser: Mercaderías, Muebles y Útiles, Instalaciones, Dinero en Efectivo, Depósitos Bancarios, Deudores, Documentos a Cobrar, Inversiones, etc. En el Pasivo figuran todas las deudas como ser las que se contabilizan en las cuentas pertenecientes a Proveedores, Impuestos a Pagar, Acreedores Varios, Obligaciones a Pagar, etc.</w:t>
      </w:r>
    </w:p>
    <w:p w:rsidR="00000000" w:rsidDel="00000000" w:rsidP="00000000" w:rsidRDefault="00000000" w:rsidRPr="00000000" w14:paraId="00000297">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la diferencia entre el Activo y el Pasivo, surge el Patrimonio de la empresa, que se registra en el Patrimonio Neto y que conforman el Capital, las Reservas y los Resultados. Dentro de este último están las utilidades pendientes de distribución o, en su caso, las deducciones por pérdidas del último ejercicio o de períodos anteriores.</w:t>
      </w:r>
    </w:p>
    <w:p w:rsidR="00000000" w:rsidDel="00000000" w:rsidP="00000000" w:rsidRDefault="00000000" w:rsidRPr="00000000" w14:paraId="00000298">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inventario se transcribe en el Libro de Inventario y Balances, siguiendo estos principios generales:</w:t>
      </w:r>
    </w:p>
    <w:p w:rsidR="00000000" w:rsidDel="00000000" w:rsidP="00000000" w:rsidRDefault="00000000" w:rsidRPr="00000000" w14:paraId="00000299">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numPr>
          <w:ilvl w:val="0"/>
          <w:numId w:val="8"/>
        </w:numPr>
        <w:tabs>
          <w:tab w:val="left" w:pos="396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superior de cada folio se escribe la fecha de finalización del ejercicio.</w:t>
      </w:r>
    </w:p>
    <w:p w:rsidR="00000000" w:rsidDel="00000000" w:rsidP="00000000" w:rsidRDefault="00000000" w:rsidRPr="00000000" w14:paraId="0000029B">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numPr>
          <w:ilvl w:val="0"/>
          <w:numId w:val="8"/>
        </w:numPr>
        <w:tabs>
          <w:tab w:val="left" w:pos="3960"/>
        </w:tabs>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 primer lugar se registra el Activo, con el detalle preciso de cada una de las partidas que componen el saldo de sus diversas cuentas, por ejemplo: </w:t>
      </w:r>
      <w:r w:rsidDel="00000000" w:rsidR="00000000" w:rsidRPr="00000000">
        <w:rPr>
          <w:rtl w:val="0"/>
        </w:rPr>
      </w:r>
    </w:p>
    <w:p w:rsidR="00000000" w:rsidDel="00000000" w:rsidP="00000000" w:rsidRDefault="00000000" w:rsidRPr="00000000" w14:paraId="0000029D">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Caja: </w:t>
      </w:r>
      <w:r w:rsidDel="00000000" w:rsidR="00000000" w:rsidRPr="00000000">
        <w:rPr>
          <w:rFonts w:ascii="Times New Roman" w:cs="Times New Roman" w:eastAsia="Times New Roman" w:hAnsi="Times New Roman"/>
          <w:sz w:val="24"/>
          <w:szCs w:val="24"/>
          <w:rtl w:val="0"/>
        </w:rPr>
        <w:t xml:space="preserve">dinero en efectivo contabilizado luego de realizar un arqueo.</w:t>
      </w:r>
    </w:p>
    <w:p w:rsidR="00000000" w:rsidDel="00000000" w:rsidP="00000000" w:rsidRDefault="00000000" w:rsidRPr="00000000" w14:paraId="0000029E">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Cheques de Terceros: </w:t>
      </w:r>
      <w:r w:rsidDel="00000000" w:rsidR="00000000" w:rsidRPr="00000000">
        <w:rPr>
          <w:rFonts w:ascii="Times New Roman" w:cs="Times New Roman" w:eastAsia="Times New Roman" w:hAnsi="Times New Roman"/>
          <w:sz w:val="24"/>
          <w:szCs w:val="24"/>
          <w:rtl w:val="0"/>
        </w:rPr>
        <w:t xml:space="preserve">enumeración de todos los cheques recibidos, detallando su procedencia, banco girado, fecha de libramiento e importes individual y global.</w:t>
      </w:r>
    </w:p>
    <w:p w:rsidR="00000000" w:rsidDel="00000000" w:rsidP="00000000" w:rsidRDefault="00000000" w:rsidRPr="00000000" w14:paraId="0000029F">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Bancos:</w:t>
      </w:r>
      <w:r w:rsidDel="00000000" w:rsidR="00000000" w:rsidRPr="00000000">
        <w:rPr>
          <w:rFonts w:ascii="Times New Roman" w:cs="Times New Roman" w:eastAsia="Times New Roman" w:hAnsi="Times New Roman"/>
          <w:sz w:val="24"/>
          <w:szCs w:val="24"/>
          <w:rtl w:val="0"/>
        </w:rPr>
        <w:t xml:space="preserve"> saldos conciliados a la fecha de las cuentas corrientes abiertas con los diversos bancos.</w:t>
      </w:r>
    </w:p>
    <w:p w:rsidR="00000000" w:rsidDel="00000000" w:rsidP="00000000" w:rsidRDefault="00000000" w:rsidRPr="00000000" w14:paraId="000002A0">
      <w:pPr>
        <w:tabs>
          <w:tab w:val="left" w:pos="39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Mercaderías: </w:t>
      </w:r>
      <w:r w:rsidDel="00000000" w:rsidR="00000000" w:rsidRPr="00000000">
        <w:rPr>
          <w:rFonts w:ascii="Times New Roman" w:cs="Times New Roman" w:eastAsia="Times New Roman" w:hAnsi="Times New Roman"/>
          <w:sz w:val="24"/>
          <w:szCs w:val="24"/>
          <w:rtl w:val="0"/>
        </w:rPr>
        <w:t xml:space="preserve">descripción de cada tipo de bien de cambio comercializado, indicando su valor unitario y total de cada clase, y el monto global.</w:t>
      </w:r>
    </w:p>
    <w:p w:rsidR="00000000" w:rsidDel="00000000" w:rsidP="00000000" w:rsidRDefault="00000000" w:rsidRPr="00000000" w14:paraId="000002A1">
      <w:pPr>
        <w:tabs>
          <w:tab w:val="left" w:pos="3960"/>
        </w:tabs>
        <w:spacing w:line="240" w:lineRule="auto"/>
        <w:jc w:val="both"/>
        <w:rPr>
          <w:rFonts w:ascii="Times New Roman" w:cs="Times New Roman" w:eastAsia="Times New Roman" w:hAnsi="Times New Roman"/>
          <w:sz w:val="24"/>
          <w:szCs w:val="24"/>
        </w:rPr>
      </w:pPr>
      <w:bookmarkStart w:colFirst="0" w:colLast="0" w:name="_32hioqz" w:id="7"/>
      <w:bookmarkEnd w:id="7"/>
      <w:r w:rsidDel="00000000" w:rsidR="00000000" w:rsidRPr="00000000">
        <w:rPr>
          <w:rFonts w:ascii="Times New Roman" w:cs="Times New Roman" w:eastAsia="Times New Roman" w:hAnsi="Times New Roman"/>
          <w:b w:val="1"/>
          <w:sz w:val="24"/>
          <w:szCs w:val="24"/>
          <w:rtl w:val="0"/>
        </w:rPr>
        <w:t xml:space="preserve">Deudores Varios:</w:t>
      </w:r>
      <w:r w:rsidDel="00000000" w:rsidR="00000000" w:rsidRPr="00000000">
        <w:rPr>
          <w:rFonts w:ascii="Times New Roman" w:cs="Times New Roman" w:eastAsia="Times New Roman" w:hAnsi="Times New Roman"/>
          <w:sz w:val="24"/>
          <w:szCs w:val="24"/>
          <w:rtl w:val="0"/>
        </w:rPr>
        <w:t xml:space="preserve"> listado con las denominaciones de todos los deudores, facturas pendientes de cobro, fechas de vencimientos e importes.</w:t>
      </w:r>
    </w:p>
    <w:p w:rsidR="00000000" w:rsidDel="00000000" w:rsidP="00000000" w:rsidRDefault="00000000" w:rsidRPr="00000000" w14:paraId="000002A2">
      <w:pPr>
        <w:keepNext w:val="1"/>
        <w:tabs>
          <w:tab w:val="left" w:pos="3960"/>
        </w:tabs>
        <w:spacing w:line="240" w:lineRule="auto"/>
        <w:jc w:val="both"/>
        <w:rPr>
          <w:rFonts w:ascii="Times New Roman" w:cs="Times New Roman" w:eastAsia="Times New Roman" w:hAnsi="Times New Roman"/>
          <w:sz w:val="24"/>
          <w:szCs w:val="24"/>
        </w:rPr>
      </w:pPr>
      <w:bookmarkStart w:colFirst="0" w:colLast="0" w:name="_1hmsyys" w:id="8"/>
      <w:bookmarkEnd w:id="8"/>
      <w:r w:rsidDel="00000000" w:rsidR="00000000" w:rsidRPr="00000000">
        <w:rPr>
          <w:rFonts w:ascii="Times New Roman" w:cs="Times New Roman" w:eastAsia="Times New Roman" w:hAnsi="Times New Roman"/>
          <w:b w:val="1"/>
          <w:sz w:val="24"/>
          <w:szCs w:val="24"/>
          <w:rtl w:val="0"/>
        </w:rPr>
        <w:t xml:space="preserve">Muebles y Útiles:</w:t>
      </w:r>
      <w:r w:rsidDel="00000000" w:rsidR="00000000" w:rsidRPr="00000000">
        <w:rPr>
          <w:rFonts w:ascii="Times New Roman" w:cs="Times New Roman" w:eastAsia="Times New Roman" w:hAnsi="Times New Roman"/>
          <w:sz w:val="24"/>
          <w:szCs w:val="24"/>
          <w:rtl w:val="0"/>
        </w:rPr>
        <w:t xml:space="preserve"> detalle de cada uno de ellos, valor unitario actualizado y suma total de todos ellos.</w:t>
      </w:r>
    </w:p>
    <w:p w:rsidR="00000000" w:rsidDel="00000000" w:rsidP="00000000" w:rsidRDefault="00000000" w:rsidRPr="00000000" w14:paraId="000002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Etc.</w:t>
      </w:r>
      <w:r w:rsidDel="00000000" w:rsidR="00000000" w:rsidRPr="00000000">
        <w:rPr>
          <w:rtl w:val="0"/>
        </w:rPr>
      </w:r>
    </w:p>
    <w:p w:rsidR="00000000" w:rsidDel="00000000" w:rsidP="00000000" w:rsidRDefault="00000000" w:rsidRPr="00000000" w14:paraId="000002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numPr>
          <w:ilvl w:val="0"/>
          <w:numId w:val="8"/>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registra el Pasivo, detallando como en el caso anterior, todas las cuentas que lo integran, por ejemplo:</w:t>
      </w:r>
    </w:p>
    <w:p w:rsidR="00000000" w:rsidDel="00000000" w:rsidP="00000000" w:rsidRDefault="00000000" w:rsidRPr="00000000" w14:paraId="000002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Acreedores Varios:</w:t>
      </w:r>
      <w:r w:rsidDel="00000000" w:rsidR="00000000" w:rsidRPr="00000000">
        <w:rPr>
          <w:rFonts w:ascii="Times New Roman" w:cs="Times New Roman" w:eastAsia="Times New Roman" w:hAnsi="Times New Roman"/>
          <w:sz w:val="24"/>
          <w:szCs w:val="24"/>
          <w:rtl w:val="0"/>
        </w:rPr>
        <w:t xml:space="preserve"> enumeración de todos los entes que tienen derechos a cobrar sobre la empresa, a partir de operaciones no habituales, montos de las facturas e importes particulares y totales.</w:t>
      </w:r>
    </w:p>
    <w:p w:rsidR="00000000" w:rsidDel="00000000" w:rsidP="00000000" w:rsidRDefault="00000000" w:rsidRPr="00000000" w14:paraId="000002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Documentos a Pagar: </w:t>
      </w:r>
      <w:r w:rsidDel="00000000" w:rsidR="00000000" w:rsidRPr="00000000">
        <w:rPr>
          <w:rFonts w:ascii="Times New Roman" w:cs="Times New Roman" w:eastAsia="Times New Roman" w:hAnsi="Times New Roman"/>
          <w:sz w:val="24"/>
          <w:szCs w:val="24"/>
          <w:rtl w:val="0"/>
        </w:rPr>
        <w:t xml:space="preserve">detalle de todos los pagarés librados por la sociedad, beneficiarios, vencimientos y montos.</w:t>
      </w:r>
    </w:p>
    <w:p w:rsidR="00000000" w:rsidDel="00000000" w:rsidP="00000000" w:rsidRDefault="00000000" w:rsidRPr="00000000" w14:paraId="000002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Proveedores: </w:t>
      </w:r>
      <w:r w:rsidDel="00000000" w:rsidR="00000000" w:rsidRPr="00000000">
        <w:rPr>
          <w:rFonts w:ascii="Times New Roman" w:cs="Times New Roman" w:eastAsia="Times New Roman" w:hAnsi="Times New Roman"/>
          <w:sz w:val="24"/>
          <w:szCs w:val="24"/>
          <w:rtl w:val="0"/>
        </w:rPr>
        <w:t xml:space="preserve">listado de todos ellos, vencimientos e importes individuales, y sumatoria de los parciales.</w:t>
      </w:r>
    </w:p>
    <w:p w:rsidR="00000000" w:rsidDel="00000000" w:rsidP="00000000" w:rsidRDefault="00000000" w:rsidRPr="00000000" w14:paraId="000002A9">
      <w:pPr>
        <w:spacing w:line="240" w:lineRule="auto"/>
        <w:jc w:val="both"/>
        <w:rPr>
          <w:rFonts w:ascii="Times New Roman" w:cs="Times New Roman" w:eastAsia="Times New Roman" w:hAnsi="Times New Roman"/>
          <w:sz w:val="24"/>
          <w:szCs w:val="24"/>
        </w:rPr>
      </w:pPr>
      <w:bookmarkStart w:colFirst="0" w:colLast="0" w:name="_41mghml" w:id="9"/>
      <w:bookmarkEnd w:id="9"/>
      <w:r w:rsidDel="00000000" w:rsidR="00000000" w:rsidRPr="00000000">
        <w:rPr>
          <w:rFonts w:ascii="Times New Roman" w:cs="Times New Roman" w:eastAsia="Times New Roman" w:hAnsi="Times New Roman"/>
          <w:b w:val="1"/>
          <w:sz w:val="24"/>
          <w:szCs w:val="24"/>
          <w:rtl w:val="0"/>
        </w:rPr>
        <w:t xml:space="preserve">Impuestos a Pagar: </w:t>
      </w:r>
      <w:r w:rsidDel="00000000" w:rsidR="00000000" w:rsidRPr="00000000">
        <w:rPr>
          <w:rFonts w:ascii="Times New Roman" w:cs="Times New Roman" w:eastAsia="Times New Roman" w:hAnsi="Times New Roman"/>
          <w:sz w:val="24"/>
          <w:szCs w:val="24"/>
          <w:rtl w:val="0"/>
        </w:rPr>
        <w:t xml:space="preserve">aclaración de cada uno de los acreedores impositivos, importes y vencimientos.</w:t>
      </w:r>
    </w:p>
    <w:p w:rsidR="00000000" w:rsidDel="00000000" w:rsidP="00000000" w:rsidRDefault="00000000" w:rsidRPr="00000000" w14:paraId="000002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Etc.</w:t>
      </w:r>
      <w:r w:rsidDel="00000000" w:rsidR="00000000" w:rsidRPr="00000000">
        <w:rPr>
          <w:rtl w:val="0"/>
        </w:rPr>
      </w:r>
    </w:p>
    <w:p w:rsidR="00000000" w:rsidDel="00000000" w:rsidP="00000000" w:rsidRDefault="00000000" w:rsidRPr="00000000" w14:paraId="000002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numPr>
          <w:ilvl w:val="0"/>
          <w:numId w:val="8"/>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transcribe el siguiente resumen, poniendo de manifiesto el monto patrimonial a la fecha:</w:t>
      </w:r>
    </w:p>
    <w:p w:rsidR="00000000" w:rsidDel="00000000" w:rsidP="00000000" w:rsidRDefault="00000000" w:rsidRPr="00000000" w14:paraId="000002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DEL ACTIVO   ........................</w:t>
      </w:r>
    </w:p>
    <w:p w:rsidR="00000000" w:rsidDel="00000000" w:rsidP="00000000" w:rsidRDefault="00000000" w:rsidRPr="00000000" w14:paraId="000002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DEL PASIVO   ........................</w:t>
      </w:r>
    </w:p>
    <w:p w:rsidR="00000000" w:rsidDel="00000000" w:rsidP="00000000" w:rsidRDefault="00000000" w:rsidRPr="00000000" w14:paraId="000002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w:t>
      </w:r>
    </w:p>
    <w:p w:rsidR="00000000" w:rsidDel="00000000" w:rsidP="00000000" w:rsidRDefault="00000000" w:rsidRPr="00000000" w14:paraId="000002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P.NETO al  .........            .......................</w:t>
      </w:r>
    </w:p>
    <w:p w:rsidR="00000000" w:rsidDel="00000000" w:rsidP="00000000" w:rsidRDefault="00000000" w:rsidRPr="00000000" w14:paraId="000002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numPr>
          <w:ilvl w:val="0"/>
          <w:numId w:val="8"/>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discriminan los importes que concurren a formar el Patrimonio, a partir del ejercicio pasado:</w:t>
      </w:r>
    </w:p>
    <w:p w:rsidR="00000000" w:rsidDel="00000000" w:rsidP="00000000" w:rsidRDefault="00000000" w:rsidRPr="00000000" w14:paraId="000002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P.NETO al inicio del ejercicio  .....................</w:t>
      </w:r>
    </w:p>
    <w:p w:rsidR="00000000" w:rsidDel="00000000" w:rsidP="00000000" w:rsidRDefault="00000000" w:rsidRPr="00000000" w14:paraId="000002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RESULTADO del ejercicio        .....................</w:t>
      </w:r>
    </w:p>
    <w:p w:rsidR="00000000" w:rsidDel="00000000" w:rsidP="00000000" w:rsidRDefault="00000000" w:rsidRPr="00000000" w14:paraId="000002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             </w:t>
      </w:r>
    </w:p>
    <w:p w:rsidR="00000000" w:rsidDel="00000000" w:rsidP="00000000" w:rsidRDefault="00000000" w:rsidRPr="00000000" w14:paraId="000002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P.NETO al presente                   ......................</w:t>
      </w:r>
    </w:p>
    <w:p w:rsidR="00000000" w:rsidDel="00000000" w:rsidP="00000000" w:rsidRDefault="00000000" w:rsidRPr="00000000" w14:paraId="000002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numPr>
          <w:ilvl w:val="0"/>
          <w:numId w:val="8"/>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de su carácter de Estado Contable, el Inventario debe ser rubricado por los responsables de la sociedad.</w:t>
      </w:r>
    </w:p>
    <w:p w:rsidR="00000000" w:rsidDel="00000000" w:rsidP="00000000" w:rsidRDefault="00000000" w:rsidRPr="00000000" w14:paraId="000002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Balance de Comprobación</w:t>
      </w:r>
      <w:r w:rsidDel="00000000" w:rsidR="00000000" w:rsidRPr="00000000">
        <w:rPr>
          <w:rtl w:val="0"/>
        </w:rPr>
      </w:r>
    </w:p>
    <w:p w:rsidR="00000000" w:rsidDel="00000000" w:rsidP="00000000" w:rsidRDefault="00000000" w:rsidRPr="00000000" w14:paraId="000002C7">
      <w:pPr>
        <w:spacing w:line="240" w:lineRule="auto"/>
        <w:ind w:left="36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C8">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es denominado Balance de Sumas y Saldos. Su finalidad es verificar la exactitud de las anotaciones. Se construye listando la totalidad de las cuentas que conforman el plan de cuentas, y en sendas columnas anotando los valores correspondientes al Débito, Crédito y Saldo de cada una de ellas.</w:t>
      </w:r>
    </w:p>
    <w:p w:rsidR="00000000" w:rsidDel="00000000" w:rsidP="00000000" w:rsidRDefault="00000000" w:rsidRPr="00000000" w14:paraId="000002C9">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Ajustes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 correcciones que se originan por diversos motivos y que permiten contar con datos actualizados y reales para elaborar los estados contables. Las causas de los ajustes son las siguientes:</w:t>
      </w:r>
    </w:p>
    <w:p w:rsidR="00000000" w:rsidDel="00000000" w:rsidP="00000000" w:rsidRDefault="00000000" w:rsidRPr="00000000" w14:paraId="000002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discrepancia con el inventario físico</w:t>
      </w:r>
    </w:p>
    <w:p w:rsidR="00000000" w:rsidDel="00000000" w:rsidP="00000000" w:rsidRDefault="00000000" w:rsidRPr="00000000" w14:paraId="000002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Por errores cometidos en la registración de cuentas o importes.</w:t>
      </w:r>
    </w:p>
    <w:p w:rsidR="00000000" w:rsidDel="00000000" w:rsidP="00000000" w:rsidRDefault="00000000" w:rsidRPr="00000000" w14:paraId="000002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Para realizar una conciliación con informes de terceros.</w:t>
      </w:r>
    </w:p>
    <w:p w:rsidR="00000000" w:rsidDel="00000000" w:rsidP="00000000" w:rsidRDefault="00000000" w:rsidRPr="00000000" w14:paraId="000002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Debido a la reevaluación de ciertos activos y pasivos.</w:t>
      </w:r>
    </w:p>
    <w:p w:rsidR="00000000" w:rsidDel="00000000" w:rsidP="00000000" w:rsidRDefault="00000000" w:rsidRPr="00000000" w14:paraId="000002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Para independizar los ejercicios económicos.</w:t>
      </w:r>
    </w:p>
    <w:p w:rsidR="00000000" w:rsidDel="00000000" w:rsidP="00000000" w:rsidRDefault="00000000" w:rsidRPr="00000000" w14:paraId="000002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 realizar el inventario es frecuente que los saldos de algunas cuentas del libro Mayor no coincidan con lo obtenido. Esto lleva a corregir las diferencias para lograr la concordancia. Por ejemplo, si al contar el dinero en efectivo su monto resulta inferior al registrado en la cuenta Caja, debe registrarse en el diario el siguiente asiento:</w:t>
      </w:r>
    </w:p>
    <w:p w:rsidR="00000000" w:rsidDel="00000000" w:rsidP="00000000" w:rsidRDefault="00000000" w:rsidRPr="00000000" w14:paraId="000002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Faltante de Caja                         235</w:t>
      </w:r>
    </w:p>
    <w:p w:rsidR="00000000" w:rsidDel="00000000" w:rsidP="00000000" w:rsidRDefault="00000000" w:rsidRPr="00000000" w14:paraId="000002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Caja                              235</w:t>
      </w:r>
    </w:p>
    <w:p w:rsidR="00000000" w:rsidDel="00000000" w:rsidP="00000000" w:rsidRDefault="00000000" w:rsidRPr="00000000" w14:paraId="000002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 cuenta Faltante de Caja es de Resultado Negativo y refleja la pérdida asumida).</w:t>
      </w:r>
    </w:p>
    <w:p w:rsidR="00000000" w:rsidDel="00000000" w:rsidP="00000000" w:rsidRDefault="00000000" w:rsidRPr="00000000" w14:paraId="000002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el recuento de mercaderías muestra un valor superior al saldo de la cuenta Mercaderías, se debe asentar:</w:t>
      </w:r>
    </w:p>
    <w:p w:rsidR="00000000" w:rsidDel="00000000" w:rsidP="00000000" w:rsidRDefault="00000000" w:rsidRPr="00000000" w14:paraId="000002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Mercaderías                                                 1.345</w:t>
      </w:r>
    </w:p>
    <w:p w:rsidR="00000000" w:rsidDel="00000000" w:rsidP="00000000" w:rsidRDefault="00000000" w:rsidRPr="00000000" w14:paraId="000002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Sobrante de Mercaderías                            1.345</w:t>
      </w:r>
    </w:p>
    <w:p w:rsidR="00000000" w:rsidDel="00000000" w:rsidP="00000000" w:rsidRDefault="00000000" w:rsidRPr="00000000" w14:paraId="000002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cuenta Sobrante de Mercaderías es de Resultado Positivo y refleja una ganancia)</w:t>
      </w:r>
    </w:p>
    <w:p w:rsidR="00000000" w:rsidDel="00000000" w:rsidP="00000000" w:rsidRDefault="00000000" w:rsidRPr="00000000" w14:paraId="000002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cerrar el inventario, y determinar el saldo de existencias, si no se registra ante cada venta, debe realizarse un asiento global del costo de lo vendido:</w:t>
      </w:r>
    </w:p>
    <w:p w:rsidR="00000000" w:rsidDel="00000000" w:rsidP="00000000" w:rsidRDefault="00000000" w:rsidRPr="00000000" w14:paraId="000002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de Mercaderías Vendidas                28.450</w:t>
      </w:r>
    </w:p>
    <w:p w:rsidR="00000000" w:rsidDel="00000000" w:rsidP="00000000" w:rsidRDefault="00000000" w:rsidRPr="00000000" w14:paraId="000002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Mercaderías                                            28.450</w:t>
      </w:r>
    </w:p>
    <w:p w:rsidR="00000000" w:rsidDel="00000000" w:rsidP="00000000" w:rsidRDefault="00000000" w:rsidRPr="00000000" w14:paraId="000002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de la mercadería vendida se calcula a través de la expresión:                                      C.M.V. = Existencia inicial + Compras – Existencia final).</w:t>
      </w:r>
    </w:p>
    <w:p w:rsidR="00000000" w:rsidDel="00000000" w:rsidP="00000000" w:rsidRDefault="00000000" w:rsidRPr="00000000" w14:paraId="000002E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ind w:left="36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ED">
      <w:pPr>
        <w:spacing w:line="240" w:lineRule="auto"/>
        <w:ind w:left="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El presupuesto</w:t>
      </w:r>
    </w:p>
    <w:p w:rsidR="00000000" w:rsidDel="00000000" w:rsidP="00000000" w:rsidRDefault="00000000" w:rsidRPr="00000000" w14:paraId="000002EE">
      <w:pPr>
        <w:spacing w:line="240" w:lineRule="auto"/>
        <w:ind w:left="36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Presupuesto </w:t>
      </w:r>
      <w:r w:rsidDel="00000000" w:rsidR="00000000" w:rsidRPr="00000000">
        <w:rPr>
          <w:rFonts w:ascii="Times New Roman" w:cs="Times New Roman" w:eastAsia="Times New Roman" w:hAnsi="Times New Roman"/>
          <w:sz w:val="24"/>
          <w:szCs w:val="24"/>
          <w:rtl w:val="0"/>
        </w:rPr>
        <w:t xml:space="preserve">es una herramienta de gestión empresaria que se utiliza para prever los acontecimientos futuros que podrá realizar un ente en el corto plazo. Con su implementación se intenta optimizar los recursos necesarios para maximizar los beneficios. </w:t>
      </w:r>
    </w:p>
    <w:p w:rsidR="00000000" w:rsidDel="00000000" w:rsidP="00000000" w:rsidRDefault="00000000" w:rsidRPr="00000000" w14:paraId="000002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puede definirse como un conjunto de patrones establecidos y coordinados en forma sistemática, para un período determinado, planeados para lograr determinados objetivos. Estos patrones o standards son el resultado de los acontecimientos previstos y, lógicamente, serán los parámetros que señalarán en el futuro si se cumplieron o no los pronósticos deseados. Busca, primordialmente, minimizar los riesgos y dificultades venideras, generando certezas y un modelo a lograr. Básicamente, es un piloto matemático formulado en términos monetarios que pretende anticipar el desarrollo económico-financiero de una empresa.</w:t>
      </w:r>
    </w:p>
    <w:p w:rsidR="00000000" w:rsidDel="00000000" w:rsidP="00000000" w:rsidRDefault="00000000" w:rsidRPr="00000000" w14:paraId="000002F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F3">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Costos</w:t>
      </w:r>
    </w:p>
    <w:p w:rsidR="00000000" w:rsidDel="00000000" w:rsidP="00000000" w:rsidRDefault="00000000" w:rsidRPr="00000000" w14:paraId="000002F4">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F5">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Costo económico es el sacrificio, consumo o desprendimiento que realiza una persona o una empresa al desarrollar una actividad, en pos de un objetivo determinado.  </w:t>
      </w:r>
      <w:r w:rsidDel="00000000" w:rsidR="00000000" w:rsidRPr="00000000">
        <w:rPr>
          <w:rtl w:val="0"/>
        </w:rPr>
      </w:r>
    </w:p>
    <w:p w:rsidR="00000000" w:rsidDel="00000000" w:rsidP="00000000" w:rsidRDefault="00000000" w:rsidRPr="00000000" w14:paraId="000002F6">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7">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objetivos que se persiguen al incurrir en los costos pueden ser la satisfacción de una necesidad, la prestación de un servicio o, generalmente, el anhelo de lucro.</w:t>
      </w:r>
    </w:p>
    <w:p w:rsidR="00000000" w:rsidDel="00000000" w:rsidP="00000000" w:rsidRDefault="00000000" w:rsidRPr="00000000" w14:paraId="000002F8">
      <w:pPr>
        <w:tabs>
          <w:tab w:val="center" w:pos="4419"/>
          <w:tab w:val="right" w:pos="88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una sociedad comercial, el ciclo de actividad comienza con erogaciones destinadas a adquirir mercaderías, materias primas, insumos, al pago de la mano de obra utilizada, equipos, instalaciones, etcétera. Una vez elaborado el producto se lo vende y se  cobra. Para que la empresa obtenga beneficios, los ingresos percibidos deben superar a los egresos realizados.</w:t>
      </w:r>
    </w:p>
    <w:p w:rsidR="00000000" w:rsidDel="00000000" w:rsidP="00000000" w:rsidRDefault="00000000" w:rsidRPr="00000000" w14:paraId="000002F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keepNext w:val="1"/>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Información Adicional</w:t>
      </w:r>
    </w:p>
    <w:p w:rsidR="00000000" w:rsidDel="00000000" w:rsidP="00000000" w:rsidRDefault="00000000" w:rsidRPr="00000000" w14:paraId="000002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presenta para ampliar datos que no aparecen desarrollados en los estados contables ya citados. Se puede brindar mediante </w:t>
      </w:r>
      <w:r w:rsidDel="00000000" w:rsidR="00000000" w:rsidRPr="00000000">
        <w:rPr>
          <w:rFonts w:ascii="Times New Roman" w:cs="Times New Roman" w:eastAsia="Times New Roman" w:hAnsi="Times New Roman"/>
          <w:b w:val="1"/>
          <w:sz w:val="24"/>
          <w:szCs w:val="24"/>
          <w:rtl w:val="0"/>
        </w:rPr>
        <w:t xml:space="preserve">Notas</w:t>
      </w:r>
      <w:r w:rsidDel="00000000" w:rsidR="00000000" w:rsidRPr="00000000">
        <w:rPr>
          <w:rFonts w:ascii="Times New Roman" w:cs="Times New Roman" w:eastAsia="Times New Roman" w:hAnsi="Times New Roman"/>
          <w:sz w:val="24"/>
          <w:szCs w:val="24"/>
          <w:rtl w:val="0"/>
        </w:rPr>
        <w:t xml:space="preserve"> o a través de </w:t>
      </w:r>
      <w:r w:rsidDel="00000000" w:rsidR="00000000" w:rsidRPr="00000000">
        <w:rPr>
          <w:rFonts w:ascii="Times New Roman" w:cs="Times New Roman" w:eastAsia="Times New Roman" w:hAnsi="Times New Roman"/>
          <w:b w:val="1"/>
          <w:sz w:val="24"/>
          <w:szCs w:val="24"/>
          <w:rtl w:val="0"/>
        </w:rPr>
        <w:t xml:space="preserve">Cuadros Anexos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las </w:t>
      </w:r>
      <w:r w:rsidDel="00000000" w:rsidR="00000000" w:rsidRPr="00000000">
        <w:rPr>
          <w:rFonts w:ascii="Times New Roman" w:cs="Times New Roman" w:eastAsia="Times New Roman" w:hAnsi="Times New Roman"/>
          <w:b w:val="1"/>
          <w:i w:val="1"/>
          <w:sz w:val="24"/>
          <w:szCs w:val="24"/>
          <w:highlight w:val="yellow"/>
          <w:rtl w:val="0"/>
        </w:rPr>
        <w:t xml:space="preserve">notas</w:t>
      </w:r>
      <w:r w:rsidDel="00000000" w:rsidR="00000000" w:rsidRPr="00000000">
        <w:rPr>
          <w:rFonts w:ascii="Times New Roman" w:cs="Times New Roman" w:eastAsia="Times New Roman" w:hAnsi="Times New Roman"/>
          <w:sz w:val="24"/>
          <w:szCs w:val="24"/>
          <w:highlight w:val="yellow"/>
          <w:rtl w:val="0"/>
        </w:rPr>
        <w:t xml:space="preserve"> el detalle se expone en forma de redacción, explicando lo significativo narradamente. Por ejemplo citando el criterio de valuación empleado para los bienes de cambio,</w:t>
      </w:r>
      <w:r w:rsidDel="00000000" w:rsidR="00000000" w:rsidRPr="00000000">
        <w:rPr>
          <w:rFonts w:ascii="Times New Roman" w:cs="Times New Roman" w:eastAsia="Times New Roman" w:hAnsi="Times New Roman"/>
          <w:sz w:val="24"/>
          <w:szCs w:val="24"/>
          <w:rtl w:val="0"/>
        </w:rPr>
        <w:t xml:space="preserve"> informando acerca de acciones futuras que pudiesen influir sobre la marcha de la empresa o afectar los estados contables, documentos descontados, garantías entregadas o recibidas, etcétera.  </w:t>
      </w:r>
    </w:p>
    <w:p w:rsidR="00000000" w:rsidDel="00000000" w:rsidP="00000000" w:rsidRDefault="00000000" w:rsidRPr="00000000" w14:paraId="000002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los </w:t>
      </w:r>
      <w:r w:rsidDel="00000000" w:rsidR="00000000" w:rsidRPr="00000000">
        <w:rPr>
          <w:rFonts w:ascii="Times New Roman" w:cs="Times New Roman" w:eastAsia="Times New Roman" w:hAnsi="Times New Roman"/>
          <w:b w:val="1"/>
          <w:i w:val="1"/>
          <w:sz w:val="24"/>
          <w:szCs w:val="24"/>
          <w:highlight w:val="yellow"/>
          <w:rtl w:val="0"/>
        </w:rPr>
        <w:t xml:space="preserve">Cuadros Anexos</w:t>
      </w:r>
      <w:r w:rsidDel="00000000" w:rsidR="00000000" w:rsidRPr="00000000">
        <w:rPr>
          <w:rFonts w:ascii="Times New Roman" w:cs="Times New Roman" w:eastAsia="Times New Roman" w:hAnsi="Times New Roman"/>
          <w:sz w:val="24"/>
          <w:szCs w:val="24"/>
          <w:highlight w:val="yellow"/>
          <w:rtl w:val="0"/>
        </w:rPr>
        <w:t xml:space="preserve">, en cambio, la información se presenta en esquemas con estructuras predeterminadas, también como elementos ampliatorios</w:t>
      </w:r>
      <w:r w:rsidDel="00000000" w:rsidR="00000000" w:rsidRPr="00000000">
        <w:rPr>
          <w:rFonts w:ascii="Times New Roman" w:cs="Times New Roman" w:eastAsia="Times New Roman" w:hAnsi="Times New Roman"/>
          <w:sz w:val="24"/>
          <w:szCs w:val="24"/>
          <w:rtl w:val="0"/>
        </w:rPr>
        <w:t xml:space="preserve">. Algunos de los cuadros utilizados son: el de Bienes de Uso, el de Inversiones, el de Costos de Ventas, el de Activos en Moneda Extranjera, el de Bienes Inmateriales, el de Previsiones, etc.</w:t>
      </w:r>
    </w:p>
    <w:p w:rsidR="00000000" w:rsidDel="00000000" w:rsidP="00000000" w:rsidRDefault="00000000" w:rsidRPr="00000000" w14:paraId="000002FF">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b"/>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6"/>
      <w:numFmt w:val="decimal"/>
      <w:lvlText w:val="%1"/>
      <w:lvlJc w:val="left"/>
      <w:pPr>
        <w:ind w:left="870" w:hanging="870"/>
      </w:pPr>
      <w:rPr>
        <w:b w:val="1"/>
        <w:sz w:val="32"/>
        <w:szCs w:val="32"/>
        <w:vertAlign w:val="baseline"/>
      </w:rPr>
    </w:lvl>
    <w:lvl w:ilvl="1">
      <w:start w:val="1"/>
      <w:numFmt w:val="decimal"/>
      <w:lvlText w:val="%1.%2"/>
      <w:lvlJc w:val="left"/>
      <w:pPr>
        <w:ind w:left="870" w:hanging="870"/>
      </w:pPr>
      <w:rPr>
        <w:b w:val="1"/>
        <w:sz w:val="32"/>
        <w:szCs w:val="32"/>
        <w:vertAlign w:val="baseline"/>
      </w:rPr>
    </w:lvl>
    <w:lvl w:ilvl="2">
      <w:start w:val="1"/>
      <w:numFmt w:val="decimal"/>
      <w:lvlText w:val="%1.%2.%3"/>
      <w:lvlJc w:val="left"/>
      <w:pPr>
        <w:ind w:left="870" w:hanging="870"/>
      </w:pPr>
      <w:rPr>
        <w:b w:val="1"/>
        <w:sz w:val="32"/>
        <w:szCs w:val="32"/>
        <w:vertAlign w:val="baseline"/>
      </w:rPr>
    </w:lvl>
    <w:lvl w:ilvl="3">
      <w:start w:val="1"/>
      <w:numFmt w:val="decimal"/>
      <w:lvlText w:val="%1.%2.%3.%4"/>
      <w:lvlJc w:val="left"/>
      <w:pPr>
        <w:ind w:left="870" w:hanging="870"/>
      </w:pPr>
      <w:rPr>
        <w:b w:val="1"/>
        <w:sz w:val="32"/>
        <w:szCs w:val="32"/>
        <w:vertAlign w:val="baseline"/>
      </w:rPr>
    </w:lvl>
    <w:lvl w:ilvl="4">
      <w:start w:val="1"/>
      <w:numFmt w:val="decimal"/>
      <w:lvlText w:val="%1.%2.%3.%4.%5"/>
      <w:lvlJc w:val="left"/>
      <w:pPr>
        <w:ind w:left="1080" w:hanging="1080"/>
      </w:pPr>
      <w:rPr>
        <w:b w:val="1"/>
        <w:sz w:val="32"/>
        <w:szCs w:val="32"/>
        <w:vertAlign w:val="baseline"/>
      </w:rPr>
    </w:lvl>
    <w:lvl w:ilvl="5">
      <w:start w:val="1"/>
      <w:numFmt w:val="decimal"/>
      <w:lvlText w:val="%1.%2.%3.%4.%5.%6"/>
      <w:lvlJc w:val="left"/>
      <w:pPr>
        <w:ind w:left="1080" w:hanging="1080"/>
      </w:pPr>
      <w:rPr>
        <w:b w:val="1"/>
        <w:sz w:val="32"/>
        <w:szCs w:val="32"/>
        <w:vertAlign w:val="baseline"/>
      </w:rPr>
    </w:lvl>
    <w:lvl w:ilvl="6">
      <w:start w:val="1"/>
      <w:numFmt w:val="decimal"/>
      <w:lvlText w:val="%1.%2.%3.%4.%5.%6.%7"/>
      <w:lvlJc w:val="left"/>
      <w:pPr>
        <w:ind w:left="1440" w:hanging="1440"/>
      </w:pPr>
      <w:rPr>
        <w:b w:val="1"/>
        <w:sz w:val="32"/>
        <w:szCs w:val="32"/>
        <w:vertAlign w:val="baseline"/>
      </w:rPr>
    </w:lvl>
    <w:lvl w:ilvl="7">
      <w:start w:val="1"/>
      <w:numFmt w:val="decimal"/>
      <w:lvlText w:val="%1.%2.%3.%4.%5.%6.%7.%8"/>
      <w:lvlJc w:val="left"/>
      <w:pPr>
        <w:ind w:left="1440" w:hanging="1440"/>
      </w:pPr>
      <w:rPr>
        <w:b w:val="1"/>
        <w:sz w:val="32"/>
        <w:szCs w:val="32"/>
        <w:vertAlign w:val="baseline"/>
      </w:rPr>
    </w:lvl>
    <w:lvl w:ilvl="8">
      <w:start w:val="1"/>
      <w:numFmt w:val="decimal"/>
      <w:lvlText w:val="%1.%2.%3.%4.%5.%6.%7.%8.%9"/>
      <w:lvlJc w:val="left"/>
      <w:pPr>
        <w:ind w:left="1800" w:hanging="1800"/>
      </w:pPr>
      <w:rPr>
        <w:b w:val="1"/>
        <w:sz w:val="32"/>
        <w:szCs w:val="32"/>
        <w:vertAlign w:val="baseline"/>
      </w:rPr>
    </w:lvl>
  </w:abstractNum>
  <w:abstractNum w:abstractNumId="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4"/>
      <w:numFmt w:val="decimal"/>
      <w:lvlText w:val="%1"/>
      <w:lvlJc w:val="left"/>
      <w:pPr>
        <w:ind w:left="405" w:hanging="405"/>
      </w:pPr>
      <w:rPr>
        <w:sz w:val="32"/>
        <w:szCs w:val="32"/>
        <w:u w:val="none"/>
        <w:vertAlign w:val="baseline"/>
      </w:rPr>
    </w:lvl>
    <w:lvl w:ilvl="1">
      <w:start w:val="1"/>
      <w:numFmt w:val="decimal"/>
      <w:lvlText w:val="%1.%2"/>
      <w:lvlJc w:val="left"/>
      <w:pPr>
        <w:ind w:left="405" w:hanging="405"/>
      </w:pPr>
      <w:rPr>
        <w:sz w:val="32"/>
        <w:szCs w:val="32"/>
        <w:u w:val="none"/>
        <w:vertAlign w:val="baseline"/>
      </w:rPr>
    </w:lvl>
    <w:lvl w:ilvl="2">
      <w:start w:val="1"/>
      <w:numFmt w:val="decimal"/>
      <w:lvlText w:val="%1.%2.%3"/>
      <w:lvlJc w:val="left"/>
      <w:pPr>
        <w:ind w:left="720" w:hanging="720"/>
      </w:pPr>
      <w:rPr>
        <w:sz w:val="32"/>
        <w:szCs w:val="32"/>
        <w:u w:val="none"/>
        <w:vertAlign w:val="baseline"/>
      </w:rPr>
    </w:lvl>
    <w:lvl w:ilvl="3">
      <w:start w:val="1"/>
      <w:numFmt w:val="decimal"/>
      <w:lvlText w:val="%1.%2.%3.%4"/>
      <w:lvlJc w:val="left"/>
      <w:pPr>
        <w:ind w:left="720" w:hanging="720"/>
      </w:pPr>
      <w:rPr>
        <w:sz w:val="32"/>
        <w:szCs w:val="32"/>
        <w:u w:val="none"/>
        <w:vertAlign w:val="baseline"/>
      </w:rPr>
    </w:lvl>
    <w:lvl w:ilvl="4">
      <w:start w:val="1"/>
      <w:numFmt w:val="decimal"/>
      <w:lvlText w:val="%1.%2.%3.%4.%5"/>
      <w:lvlJc w:val="left"/>
      <w:pPr>
        <w:ind w:left="1080" w:hanging="1080"/>
      </w:pPr>
      <w:rPr>
        <w:sz w:val="32"/>
        <w:szCs w:val="32"/>
        <w:u w:val="none"/>
        <w:vertAlign w:val="baseline"/>
      </w:rPr>
    </w:lvl>
    <w:lvl w:ilvl="5">
      <w:start w:val="1"/>
      <w:numFmt w:val="decimal"/>
      <w:lvlText w:val="%1.%2.%3.%4.%5.%6"/>
      <w:lvlJc w:val="left"/>
      <w:pPr>
        <w:ind w:left="1080" w:hanging="1080"/>
      </w:pPr>
      <w:rPr>
        <w:sz w:val="32"/>
        <w:szCs w:val="32"/>
        <w:u w:val="none"/>
        <w:vertAlign w:val="baseline"/>
      </w:rPr>
    </w:lvl>
    <w:lvl w:ilvl="6">
      <w:start w:val="1"/>
      <w:numFmt w:val="decimal"/>
      <w:lvlText w:val="%1.%2.%3.%4.%5.%6.%7"/>
      <w:lvlJc w:val="left"/>
      <w:pPr>
        <w:ind w:left="1440" w:hanging="1440"/>
      </w:pPr>
      <w:rPr>
        <w:sz w:val="32"/>
        <w:szCs w:val="32"/>
        <w:u w:val="none"/>
        <w:vertAlign w:val="baseline"/>
      </w:rPr>
    </w:lvl>
    <w:lvl w:ilvl="7">
      <w:start w:val="1"/>
      <w:numFmt w:val="decimal"/>
      <w:lvlText w:val="%1.%2.%3.%4.%5.%6.%7.%8"/>
      <w:lvlJc w:val="left"/>
      <w:pPr>
        <w:ind w:left="1440" w:hanging="1440"/>
      </w:pPr>
      <w:rPr>
        <w:sz w:val="32"/>
        <w:szCs w:val="32"/>
        <w:u w:val="none"/>
        <w:vertAlign w:val="baseline"/>
      </w:rPr>
    </w:lvl>
    <w:lvl w:ilvl="8">
      <w:start w:val="1"/>
      <w:numFmt w:val="decimal"/>
      <w:lvlText w:val="%1.%2.%3.%4.%5.%6.%7.%8.%9"/>
      <w:lvlJc w:val="left"/>
      <w:pPr>
        <w:ind w:left="1800" w:hanging="1800"/>
      </w:pPr>
      <w:rPr>
        <w:sz w:val="32"/>
        <w:szCs w:val="32"/>
        <w:u w:val="none"/>
        <w:vertAlign w:val="baseline"/>
      </w:rPr>
    </w:lvl>
  </w:abstractNum>
  <w:abstractNum w:abstractNumId="5">
    <w:lvl w:ilvl="0">
      <w:start w:val="4"/>
      <w:numFmt w:val="decimal"/>
      <w:lvlText w:val="%1"/>
      <w:lvlJc w:val="left"/>
      <w:pPr>
        <w:ind w:left="405" w:hanging="405"/>
      </w:pPr>
      <w:rPr>
        <w:sz w:val="32"/>
        <w:szCs w:val="32"/>
        <w:u w:val="none"/>
        <w:vertAlign w:val="baseline"/>
      </w:rPr>
    </w:lvl>
    <w:lvl w:ilvl="1">
      <w:start w:val="1"/>
      <w:numFmt w:val="decimal"/>
      <w:lvlText w:val="%1.%2"/>
      <w:lvlJc w:val="left"/>
      <w:pPr>
        <w:ind w:left="405" w:hanging="405"/>
      </w:pPr>
      <w:rPr>
        <w:sz w:val="32"/>
        <w:szCs w:val="32"/>
        <w:u w:val="none"/>
        <w:vertAlign w:val="baseline"/>
      </w:rPr>
    </w:lvl>
    <w:lvl w:ilvl="2">
      <w:start w:val="1"/>
      <w:numFmt w:val="decimal"/>
      <w:lvlText w:val="%1.%2.%3"/>
      <w:lvlJc w:val="left"/>
      <w:pPr>
        <w:ind w:left="720" w:hanging="720"/>
      </w:pPr>
      <w:rPr>
        <w:sz w:val="32"/>
        <w:szCs w:val="32"/>
        <w:u w:val="none"/>
        <w:vertAlign w:val="baseline"/>
      </w:rPr>
    </w:lvl>
    <w:lvl w:ilvl="3">
      <w:start w:val="1"/>
      <w:numFmt w:val="decimal"/>
      <w:lvlText w:val="%1.%2.%3.%4"/>
      <w:lvlJc w:val="left"/>
      <w:pPr>
        <w:ind w:left="720" w:hanging="720"/>
      </w:pPr>
      <w:rPr>
        <w:sz w:val="32"/>
        <w:szCs w:val="32"/>
        <w:u w:val="none"/>
        <w:vertAlign w:val="baseline"/>
      </w:rPr>
    </w:lvl>
    <w:lvl w:ilvl="4">
      <w:start w:val="1"/>
      <w:numFmt w:val="decimal"/>
      <w:lvlText w:val="%1.%2.%3.%4.%5"/>
      <w:lvlJc w:val="left"/>
      <w:pPr>
        <w:ind w:left="1080" w:hanging="1080"/>
      </w:pPr>
      <w:rPr>
        <w:sz w:val="32"/>
        <w:szCs w:val="32"/>
        <w:u w:val="none"/>
        <w:vertAlign w:val="baseline"/>
      </w:rPr>
    </w:lvl>
    <w:lvl w:ilvl="5">
      <w:start w:val="1"/>
      <w:numFmt w:val="decimal"/>
      <w:lvlText w:val="%1.%2.%3.%4.%5.%6"/>
      <w:lvlJc w:val="left"/>
      <w:pPr>
        <w:ind w:left="1080" w:hanging="1080"/>
      </w:pPr>
      <w:rPr>
        <w:sz w:val="32"/>
        <w:szCs w:val="32"/>
        <w:u w:val="none"/>
        <w:vertAlign w:val="baseline"/>
      </w:rPr>
    </w:lvl>
    <w:lvl w:ilvl="6">
      <w:start w:val="1"/>
      <w:numFmt w:val="decimal"/>
      <w:lvlText w:val="%1.%2.%3.%4.%5.%6.%7"/>
      <w:lvlJc w:val="left"/>
      <w:pPr>
        <w:ind w:left="1440" w:hanging="1440"/>
      </w:pPr>
      <w:rPr>
        <w:sz w:val="32"/>
        <w:szCs w:val="32"/>
        <w:u w:val="none"/>
        <w:vertAlign w:val="baseline"/>
      </w:rPr>
    </w:lvl>
    <w:lvl w:ilvl="7">
      <w:start w:val="1"/>
      <w:numFmt w:val="decimal"/>
      <w:lvlText w:val="%1.%2.%3.%4.%5.%6.%7.%8"/>
      <w:lvlJc w:val="left"/>
      <w:pPr>
        <w:ind w:left="1440" w:hanging="1440"/>
      </w:pPr>
      <w:rPr>
        <w:sz w:val="32"/>
        <w:szCs w:val="32"/>
        <w:u w:val="none"/>
        <w:vertAlign w:val="baseline"/>
      </w:rPr>
    </w:lvl>
    <w:lvl w:ilvl="8">
      <w:start w:val="1"/>
      <w:numFmt w:val="decimal"/>
      <w:lvlText w:val="%1.%2.%3.%4.%5.%6.%7.%8.%9"/>
      <w:lvlJc w:val="left"/>
      <w:pPr>
        <w:ind w:left="1800" w:hanging="1800"/>
      </w:pPr>
      <w:rPr>
        <w:sz w:val="32"/>
        <w:szCs w:val="32"/>
        <w:u w:val="none"/>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691" w:hanging="360"/>
      </w:pPr>
      <w:rPr>
        <w:rFonts w:ascii="Courier New" w:cs="Courier New" w:eastAsia="Courier New" w:hAnsi="Courier New"/>
        <w:vertAlign w:val="baseline"/>
      </w:rPr>
    </w:lvl>
    <w:lvl w:ilvl="2">
      <w:start w:val="1"/>
      <w:numFmt w:val="bullet"/>
      <w:lvlText w:val="▪"/>
      <w:lvlJc w:val="left"/>
      <w:pPr>
        <w:ind w:left="2411" w:hanging="360"/>
      </w:pPr>
      <w:rPr>
        <w:rFonts w:ascii="Noto Sans Symbols" w:cs="Noto Sans Symbols" w:eastAsia="Noto Sans Symbols" w:hAnsi="Noto Sans Symbols"/>
        <w:vertAlign w:val="baseline"/>
      </w:rPr>
    </w:lvl>
    <w:lvl w:ilvl="3">
      <w:start w:val="1"/>
      <w:numFmt w:val="bullet"/>
      <w:lvlText w:val="●"/>
      <w:lvlJc w:val="left"/>
      <w:pPr>
        <w:ind w:left="3131" w:hanging="360"/>
      </w:pPr>
      <w:rPr>
        <w:rFonts w:ascii="Noto Sans Symbols" w:cs="Noto Sans Symbols" w:eastAsia="Noto Sans Symbols" w:hAnsi="Noto Sans Symbols"/>
        <w:vertAlign w:val="baseline"/>
      </w:rPr>
    </w:lvl>
    <w:lvl w:ilvl="4">
      <w:start w:val="1"/>
      <w:numFmt w:val="bullet"/>
      <w:lvlText w:val="o"/>
      <w:lvlJc w:val="left"/>
      <w:pPr>
        <w:ind w:left="3851" w:hanging="360"/>
      </w:pPr>
      <w:rPr>
        <w:rFonts w:ascii="Courier New" w:cs="Courier New" w:eastAsia="Courier New" w:hAnsi="Courier New"/>
        <w:vertAlign w:val="baseline"/>
      </w:rPr>
    </w:lvl>
    <w:lvl w:ilvl="5">
      <w:start w:val="1"/>
      <w:numFmt w:val="bullet"/>
      <w:lvlText w:val="▪"/>
      <w:lvlJc w:val="left"/>
      <w:pPr>
        <w:ind w:left="4571" w:hanging="360"/>
      </w:pPr>
      <w:rPr>
        <w:rFonts w:ascii="Noto Sans Symbols" w:cs="Noto Sans Symbols" w:eastAsia="Noto Sans Symbols" w:hAnsi="Noto Sans Symbols"/>
        <w:vertAlign w:val="baseline"/>
      </w:rPr>
    </w:lvl>
    <w:lvl w:ilvl="6">
      <w:start w:val="1"/>
      <w:numFmt w:val="bullet"/>
      <w:lvlText w:val="●"/>
      <w:lvlJc w:val="left"/>
      <w:pPr>
        <w:ind w:left="5291" w:hanging="360"/>
      </w:pPr>
      <w:rPr>
        <w:rFonts w:ascii="Noto Sans Symbols" w:cs="Noto Sans Symbols" w:eastAsia="Noto Sans Symbols" w:hAnsi="Noto Sans Symbols"/>
        <w:vertAlign w:val="baseline"/>
      </w:rPr>
    </w:lvl>
    <w:lvl w:ilvl="7">
      <w:start w:val="1"/>
      <w:numFmt w:val="bullet"/>
      <w:lvlText w:val="o"/>
      <w:lvlJc w:val="left"/>
      <w:pPr>
        <w:ind w:left="6011" w:hanging="360"/>
      </w:pPr>
      <w:rPr>
        <w:rFonts w:ascii="Courier New" w:cs="Courier New" w:eastAsia="Courier New" w:hAnsi="Courier New"/>
        <w:vertAlign w:val="baseline"/>
      </w:rPr>
    </w:lvl>
    <w:lvl w:ilvl="8">
      <w:start w:val="1"/>
      <w:numFmt w:val="bullet"/>
      <w:lvlText w:val="▪"/>
      <w:lvlJc w:val="left"/>
      <w:pPr>
        <w:ind w:left="6731"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9"/>
      <w:numFmt w:val="decimal"/>
      <w:lvlText w:val="%1"/>
      <w:lvlJc w:val="left"/>
      <w:pPr>
        <w:ind w:left="645" w:hanging="645"/>
      </w:pPr>
      <w:rPr>
        <w:sz w:val="32"/>
        <w:szCs w:val="32"/>
        <w:u w:val="none"/>
        <w:vertAlign w:val="baseline"/>
      </w:rPr>
    </w:lvl>
    <w:lvl w:ilvl="1">
      <w:start w:val="1"/>
      <w:numFmt w:val="decimal"/>
      <w:lvlText w:val="%1.%2"/>
      <w:lvlJc w:val="left"/>
      <w:pPr>
        <w:ind w:left="645" w:hanging="645"/>
      </w:pPr>
      <w:rPr>
        <w:sz w:val="32"/>
        <w:szCs w:val="32"/>
        <w:u w:val="none"/>
        <w:vertAlign w:val="baseline"/>
      </w:rPr>
    </w:lvl>
    <w:lvl w:ilvl="2">
      <w:start w:val="2"/>
      <w:numFmt w:val="decimal"/>
      <w:lvlText w:val="%1.%2.%3"/>
      <w:lvlJc w:val="left"/>
      <w:pPr>
        <w:ind w:left="1080" w:hanging="720"/>
      </w:pPr>
      <w:rPr>
        <w:b w:val="1"/>
        <w:sz w:val="32"/>
        <w:szCs w:val="32"/>
        <w:u w:val="none"/>
        <w:vertAlign w:val="baseline"/>
      </w:rPr>
    </w:lvl>
    <w:lvl w:ilvl="3">
      <w:start w:val="1"/>
      <w:numFmt w:val="decimal"/>
      <w:lvlText w:val="%1.%2.%3.%4"/>
      <w:lvlJc w:val="left"/>
      <w:pPr>
        <w:ind w:left="720" w:hanging="720"/>
      </w:pPr>
      <w:rPr>
        <w:sz w:val="32"/>
        <w:szCs w:val="32"/>
        <w:u w:val="none"/>
        <w:vertAlign w:val="baseline"/>
      </w:rPr>
    </w:lvl>
    <w:lvl w:ilvl="4">
      <w:start w:val="1"/>
      <w:numFmt w:val="decimal"/>
      <w:lvlText w:val="%1.%2.%3.%4.%5"/>
      <w:lvlJc w:val="left"/>
      <w:pPr>
        <w:ind w:left="1080" w:hanging="1080"/>
      </w:pPr>
      <w:rPr>
        <w:sz w:val="32"/>
        <w:szCs w:val="32"/>
        <w:u w:val="none"/>
        <w:vertAlign w:val="baseline"/>
      </w:rPr>
    </w:lvl>
    <w:lvl w:ilvl="5">
      <w:start w:val="1"/>
      <w:numFmt w:val="decimal"/>
      <w:lvlText w:val="%1.%2.%3.%4.%5.%6"/>
      <w:lvlJc w:val="left"/>
      <w:pPr>
        <w:ind w:left="1080" w:hanging="1080"/>
      </w:pPr>
      <w:rPr>
        <w:sz w:val="32"/>
        <w:szCs w:val="32"/>
        <w:u w:val="none"/>
        <w:vertAlign w:val="baseline"/>
      </w:rPr>
    </w:lvl>
    <w:lvl w:ilvl="6">
      <w:start w:val="1"/>
      <w:numFmt w:val="decimal"/>
      <w:lvlText w:val="%1.%2.%3.%4.%5.%6.%7"/>
      <w:lvlJc w:val="left"/>
      <w:pPr>
        <w:ind w:left="1440" w:hanging="1440"/>
      </w:pPr>
      <w:rPr>
        <w:sz w:val="32"/>
        <w:szCs w:val="32"/>
        <w:u w:val="none"/>
        <w:vertAlign w:val="baseline"/>
      </w:rPr>
    </w:lvl>
    <w:lvl w:ilvl="7">
      <w:start w:val="1"/>
      <w:numFmt w:val="decimal"/>
      <w:lvlText w:val="%1.%2.%3.%4.%5.%6.%7.%8"/>
      <w:lvlJc w:val="left"/>
      <w:pPr>
        <w:ind w:left="1440" w:hanging="1440"/>
      </w:pPr>
      <w:rPr>
        <w:sz w:val="32"/>
        <w:szCs w:val="32"/>
        <w:u w:val="none"/>
        <w:vertAlign w:val="baseline"/>
      </w:rPr>
    </w:lvl>
    <w:lvl w:ilvl="8">
      <w:start w:val="1"/>
      <w:numFmt w:val="decimal"/>
      <w:lvlText w:val="%1.%2.%3.%4.%5.%6.%7.%8.%9"/>
      <w:lvlJc w:val="left"/>
      <w:pPr>
        <w:ind w:left="1800" w:hanging="1800"/>
      </w:pPr>
      <w:rPr>
        <w:sz w:val="32"/>
        <w:szCs w:val="32"/>
        <w:u w:val="none"/>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691" w:hanging="360"/>
      </w:pPr>
      <w:rPr>
        <w:rFonts w:ascii="Courier New" w:cs="Courier New" w:eastAsia="Courier New" w:hAnsi="Courier New"/>
        <w:vertAlign w:val="baseline"/>
      </w:rPr>
    </w:lvl>
    <w:lvl w:ilvl="2">
      <w:start w:val="1"/>
      <w:numFmt w:val="bullet"/>
      <w:lvlText w:val="▪"/>
      <w:lvlJc w:val="left"/>
      <w:pPr>
        <w:ind w:left="2411" w:hanging="360"/>
      </w:pPr>
      <w:rPr>
        <w:rFonts w:ascii="Noto Sans Symbols" w:cs="Noto Sans Symbols" w:eastAsia="Noto Sans Symbols" w:hAnsi="Noto Sans Symbols"/>
        <w:vertAlign w:val="baseline"/>
      </w:rPr>
    </w:lvl>
    <w:lvl w:ilvl="3">
      <w:start w:val="1"/>
      <w:numFmt w:val="bullet"/>
      <w:lvlText w:val="●"/>
      <w:lvlJc w:val="left"/>
      <w:pPr>
        <w:ind w:left="3131" w:hanging="360"/>
      </w:pPr>
      <w:rPr>
        <w:rFonts w:ascii="Noto Sans Symbols" w:cs="Noto Sans Symbols" w:eastAsia="Noto Sans Symbols" w:hAnsi="Noto Sans Symbols"/>
        <w:vertAlign w:val="baseline"/>
      </w:rPr>
    </w:lvl>
    <w:lvl w:ilvl="4">
      <w:start w:val="1"/>
      <w:numFmt w:val="bullet"/>
      <w:lvlText w:val="o"/>
      <w:lvlJc w:val="left"/>
      <w:pPr>
        <w:ind w:left="3851" w:hanging="360"/>
      </w:pPr>
      <w:rPr>
        <w:rFonts w:ascii="Courier New" w:cs="Courier New" w:eastAsia="Courier New" w:hAnsi="Courier New"/>
        <w:vertAlign w:val="baseline"/>
      </w:rPr>
    </w:lvl>
    <w:lvl w:ilvl="5">
      <w:start w:val="1"/>
      <w:numFmt w:val="bullet"/>
      <w:lvlText w:val="▪"/>
      <w:lvlJc w:val="left"/>
      <w:pPr>
        <w:ind w:left="4571" w:hanging="360"/>
      </w:pPr>
      <w:rPr>
        <w:rFonts w:ascii="Noto Sans Symbols" w:cs="Noto Sans Symbols" w:eastAsia="Noto Sans Symbols" w:hAnsi="Noto Sans Symbols"/>
        <w:vertAlign w:val="baseline"/>
      </w:rPr>
    </w:lvl>
    <w:lvl w:ilvl="6">
      <w:start w:val="1"/>
      <w:numFmt w:val="bullet"/>
      <w:lvlText w:val="●"/>
      <w:lvlJc w:val="left"/>
      <w:pPr>
        <w:ind w:left="5291" w:hanging="360"/>
      </w:pPr>
      <w:rPr>
        <w:rFonts w:ascii="Noto Sans Symbols" w:cs="Noto Sans Symbols" w:eastAsia="Noto Sans Symbols" w:hAnsi="Noto Sans Symbols"/>
        <w:vertAlign w:val="baseline"/>
      </w:rPr>
    </w:lvl>
    <w:lvl w:ilvl="7">
      <w:start w:val="1"/>
      <w:numFmt w:val="bullet"/>
      <w:lvlText w:val="o"/>
      <w:lvlJc w:val="left"/>
      <w:pPr>
        <w:ind w:left="6011" w:hanging="360"/>
      </w:pPr>
      <w:rPr>
        <w:rFonts w:ascii="Courier New" w:cs="Courier New" w:eastAsia="Courier New" w:hAnsi="Courier New"/>
        <w:vertAlign w:val="baseline"/>
      </w:rPr>
    </w:lvl>
    <w:lvl w:ilvl="8">
      <w:start w:val="1"/>
      <w:numFmt w:val="bullet"/>
      <w:lvlText w:val="▪"/>
      <w:lvlJc w:val="left"/>
      <w:pPr>
        <w:ind w:left="6731" w:hanging="360"/>
      </w:pPr>
      <w:rPr>
        <w:rFonts w:ascii="Noto Sans Symbols" w:cs="Noto Sans Symbols" w:eastAsia="Noto Sans Symbols" w:hAnsi="Noto Sans Symbols"/>
        <w:vertAlign w:val="baseline"/>
      </w:rPr>
    </w:lvl>
  </w:abstractNum>
  <w:abstractNum w:abstractNumId="15">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0.png"/><Relationship Id="rId21" Type="http://schemas.openxmlformats.org/officeDocument/2006/relationships/image" Target="media/image12.png"/><Relationship Id="rId24" Type="http://schemas.openxmlformats.org/officeDocument/2006/relationships/image" Target="media/image21.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2.png"/><Relationship Id="rId25" Type="http://schemas.openxmlformats.org/officeDocument/2006/relationships/image" Target="media/image30.png"/><Relationship Id="rId28" Type="http://schemas.openxmlformats.org/officeDocument/2006/relationships/image" Target="media/image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3.png"/><Relationship Id="rId7" Type="http://schemas.openxmlformats.org/officeDocument/2006/relationships/image" Target="media/image25.png"/><Relationship Id="rId8" Type="http://schemas.openxmlformats.org/officeDocument/2006/relationships/image" Target="media/image31.png"/><Relationship Id="rId31" Type="http://schemas.openxmlformats.org/officeDocument/2006/relationships/image" Target="media/image28.png"/><Relationship Id="rId30" Type="http://schemas.openxmlformats.org/officeDocument/2006/relationships/image" Target="media/image17.png"/><Relationship Id="rId11" Type="http://schemas.openxmlformats.org/officeDocument/2006/relationships/image" Target="media/image5.png"/><Relationship Id="rId33" Type="http://schemas.openxmlformats.org/officeDocument/2006/relationships/image" Target="media/image27.png"/><Relationship Id="rId10" Type="http://schemas.openxmlformats.org/officeDocument/2006/relationships/image" Target="media/image16.png"/><Relationship Id="rId32" Type="http://schemas.openxmlformats.org/officeDocument/2006/relationships/image" Target="media/image29.png"/><Relationship Id="rId13" Type="http://schemas.openxmlformats.org/officeDocument/2006/relationships/image" Target="media/image2.png"/><Relationship Id="rId35" Type="http://schemas.openxmlformats.org/officeDocument/2006/relationships/image" Target="media/image4.png"/><Relationship Id="rId12" Type="http://schemas.openxmlformats.org/officeDocument/2006/relationships/image" Target="media/image18.png"/><Relationship Id="rId34" Type="http://schemas.openxmlformats.org/officeDocument/2006/relationships/image" Target="media/image22.png"/><Relationship Id="rId15" Type="http://schemas.openxmlformats.org/officeDocument/2006/relationships/image" Target="media/image6.png"/><Relationship Id="rId37" Type="http://schemas.openxmlformats.org/officeDocument/2006/relationships/image" Target="media/image19.png"/><Relationship Id="rId14" Type="http://schemas.openxmlformats.org/officeDocument/2006/relationships/image" Target="media/image26.png"/><Relationship Id="rId36" Type="http://schemas.openxmlformats.org/officeDocument/2006/relationships/image" Target="media/image33.png"/><Relationship Id="rId17" Type="http://schemas.openxmlformats.org/officeDocument/2006/relationships/image" Target="media/image11.png"/><Relationship Id="rId16" Type="http://schemas.openxmlformats.org/officeDocument/2006/relationships/image" Target="media/image15.png"/><Relationship Id="rId38" Type="http://schemas.openxmlformats.org/officeDocument/2006/relationships/image" Target="media/image24.png"/><Relationship Id="rId19" Type="http://schemas.openxmlformats.org/officeDocument/2006/relationships/image" Target="media/image9.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