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EF3D9" w14:textId="77777777" w:rsidR="000007F3" w:rsidRPr="00592A88" w:rsidRDefault="000007F3" w:rsidP="00562360">
      <w:pPr>
        <w:jc w:val="center"/>
        <w:rPr>
          <w:rFonts w:ascii="Arial" w:hAnsi="Arial" w:cs="Arial"/>
          <w:sz w:val="24"/>
          <w:szCs w:val="24"/>
          <w:lang w:val="es-AR"/>
        </w:rPr>
      </w:pPr>
      <w:r w:rsidRPr="00592A88">
        <w:rPr>
          <w:rFonts w:ascii="Arial" w:hAnsi="Arial" w:cs="Arial"/>
          <w:b/>
          <w:bCs/>
          <w:sz w:val="24"/>
          <w:szCs w:val="24"/>
          <w:u w:val="single"/>
          <w:lang w:val="es-AR"/>
        </w:rPr>
        <w:t>ATRIBUTOS DE LA PERSONALIDAD</w:t>
      </w:r>
      <w:r w:rsidRPr="00592A88">
        <w:rPr>
          <w:rFonts w:ascii="Arial" w:hAnsi="Arial" w:cs="Arial"/>
          <w:sz w:val="24"/>
          <w:szCs w:val="24"/>
          <w:lang w:val="es-AR"/>
        </w:rPr>
        <w:t>.</w:t>
      </w:r>
    </w:p>
    <w:p w14:paraId="3CC4C2AA" w14:textId="77777777" w:rsidR="00592A88" w:rsidRDefault="00592A88" w:rsidP="000007F3">
      <w:pPr>
        <w:jc w:val="both"/>
        <w:rPr>
          <w:rFonts w:ascii="Arial" w:hAnsi="Arial" w:cs="Arial"/>
          <w:sz w:val="24"/>
          <w:szCs w:val="24"/>
          <w:shd w:val="clear" w:color="auto" w:fill="FFFFFF"/>
          <w:lang w:val="es-AR"/>
        </w:rPr>
      </w:pPr>
    </w:p>
    <w:p w14:paraId="6F6D7869" w14:textId="7B166E87" w:rsidR="000007F3" w:rsidRPr="00592A88" w:rsidRDefault="00592A88" w:rsidP="000007F3">
      <w:pPr>
        <w:jc w:val="both"/>
        <w:rPr>
          <w:rFonts w:ascii="Arial" w:hAnsi="Arial" w:cs="Arial"/>
          <w:sz w:val="24"/>
          <w:szCs w:val="24"/>
          <w:lang w:val="es-AR"/>
        </w:rPr>
      </w:pPr>
      <w:r w:rsidRPr="00592A88">
        <w:rPr>
          <w:rFonts w:ascii="Arial" w:hAnsi="Arial" w:cs="Arial"/>
          <w:sz w:val="24"/>
          <w:szCs w:val="24"/>
          <w:shd w:val="clear" w:color="auto" w:fill="FFFFFF"/>
          <w:lang w:val="es-AR"/>
        </w:rPr>
        <w:t>Los </w:t>
      </w:r>
      <w:r w:rsidRPr="00592A88">
        <w:rPr>
          <w:rFonts w:ascii="Arial" w:hAnsi="Arial" w:cs="Arial"/>
          <w:b/>
          <w:bCs/>
          <w:sz w:val="24"/>
          <w:szCs w:val="24"/>
          <w:shd w:val="clear" w:color="auto" w:fill="FFFFFF"/>
          <w:lang w:val="es-AR"/>
        </w:rPr>
        <w:t>atributos de la personalidad</w:t>
      </w:r>
      <w:r w:rsidRPr="00592A88">
        <w:rPr>
          <w:rFonts w:ascii="Arial" w:hAnsi="Arial" w:cs="Arial"/>
          <w:sz w:val="24"/>
          <w:szCs w:val="24"/>
          <w:shd w:val="clear" w:color="auto" w:fill="FFFFFF"/>
          <w:lang w:val="es-AR"/>
        </w:rPr>
        <w:t>, en </w:t>
      </w:r>
      <w:hyperlink r:id="rId6" w:tooltip="Derecho" w:history="1">
        <w:r w:rsidRPr="00592A88">
          <w:rPr>
            <w:rFonts w:ascii="Arial" w:hAnsi="Arial" w:cs="Arial"/>
            <w:sz w:val="24"/>
            <w:szCs w:val="24"/>
            <w:shd w:val="clear" w:color="auto" w:fill="FFFFFF"/>
            <w:lang w:val="es-AR"/>
          </w:rPr>
          <w:t>Derecho</w:t>
        </w:r>
      </w:hyperlink>
      <w:r w:rsidRPr="00592A88">
        <w:rPr>
          <w:rFonts w:ascii="Arial" w:hAnsi="Arial" w:cs="Arial"/>
          <w:sz w:val="24"/>
          <w:szCs w:val="24"/>
          <w:shd w:val="clear" w:color="auto" w:fill="FFFFFF"/>
          <w:lang w:val="es-AR"/>
        </w:rPr>
        <w:t>, son aquellas propiedades o características de identidad propias de las </w:t>
      </w:r>
      <w:r w:rsidRPr="00592A88">
        <w:rPr>
          <w:rFonts w:ascii="Arial" w:hAnsi="Arial" w:cs="Arial"/>
          <w:sz w:val="24"/>
          <w:szCs w:val="24"/>
          <w:lang w:val="es-AR"/>
        </w:rPr>
        <w:t>p</w:t>
      </w:r>
      <w:r>
        <w:rPr>
          <w:rFonts w:ascii="Arial" w:hAnsi="Arial" w:cs="Arial"/>
          <w:sz w:val="24"/>
          <w:szCs w:val="24"/>
          <w:lang w:val="es-AR"/>
        </w:rPr>
        <w:t>ersonas</w:t>
      </w:r>
      <w:r w:rsidRPr="00592A88">
        <w:rPr>
          <w:rFonts w:ascii="Arial" w:hAnsi="Arial" w:cs="Arial"/>
          <w:sz w:val="24"/>
          <w:szCs w:val="24"/>
          <w:shd w:val="clear" w:color="auto" w:fill="FFFFFF"/>
          <w:lang w:val="es-AR"/>
        </w:rPr>
        <w:t> como titulares con derechos.</w:t>
      </w:r>
    </w:p>
    <w:p w14:paraId="29196807" w14:textId="4EB88BEA" w:rsidR="00592A88" w:rsidRPr="00592A88" w:rsidRDefault="00592A88" w:rsidP="000007F3">
      <w:pPr>
        <w:jc w:val="both"/>
        <w:rPr>
          <w:rFonts w:ascii="Arial" w:hAnsi="Arial" w:cs="Arial"/>
          <w:sz w:val="24"/>
          <w:szCs w:val="24"/>
          <w:lang w:val="es-AR"/>
        </w:rPr>
      </w:pPr>
    </w:p>
    <w:p w14:paraId="0F6DC71D" w14:textId="77777777" w:rsidR="000007F3" w:rsidRPr="00592A88" w:rsidRDefault="000007F3" w:rsidP="000007F3">
      <w:pPr>
        <w:jc w:val="both"/>
        <w:rPr>
          <w:rFonts w:ascii="Arial" w:hAnsi="Arial" w:cs="Arial"/>
          <w:sz w:val="24"/>
          <w:szCs w:val="24"/>
          <w:lang w:val="es-AR"/>
        </w:rPr>
      </w:pPr>
      <w:r w:rsidRPr="00592A88">
        <w:rPr>
          <w:rFonts w:ascii="Arial" w:hAnsi="Arial" w:cs="Arial"/>
          <w:sz w:val="24"/>
          <w:szCs w:val="24"/>
          <w:lang w:val="es-AR"/>
        </w:rPr>
        <w:t>Caracteres:</w:t>
      </w:r>
    </w:p>
    <w:p w14:paraId="017C5D3C" w14:textId="77777777" w:rsidR="000007F3" w:rsidRPr="00592A88" w:rsidRDefault="000007F3" w:rsidP="000007F3">
      <w:pPr>
        <w:jc w:val="both"/>
        <w:rPr>
          <w:rFonts w:ascii="Arial" w:hAnsi="Arial" w:cs="Arial"/>
          <w:sz w:val="24"/>
          <w:szCs w:val="24"/>
          <w:lang w:val="es-AR"/>
        </w:rPr>
      </w:pPr>
    </w:p>
    <w:p w14:paraId="1B117508" w14:textId="77777777" w:rsidR="000007F3" w:rsidRPr="00592A88" w:rsidRDefault="000007F3" w:rsidP="000007F3">
      <w:pPr>
        <w:numPr>
          <w:ilvl w:val="0"/>
          <w:numId w:val="1"/>
        </w:numPr>
        <w:jc w:val="both"/>
        <w:rPr>
          <w:rFonts w:ascii="Arial" w:hAnsi="Arial" w:cs="Arial"/>
          <w:sz w:val="24"/>
          <w:szCs w:val="24"/>
          <w:lang w:val="es-AR"/>
        </w:rPr>
      </w:pPr>
      <w:r w:rsidRPr="00F543EC">
        <w:rPr>
          <w:rFonts w:ascii="Arial" w:hAnsi="Arial" w:cs="Arial"/>
          <w:sz w:val="24"/>
          <w:szCs w:val="24"/>
          <w:highlight w:val="yellow"/>
          <w:lang w:val="es-AR"/>
        </w:rPr>
        <w:t>Son inherentes: los tenemos solo por el hecho de ser seres vivos</w:t>
      </w:r>
      <w:r w:rsidRPr="00592A88">
        <w:rPr>
          <w:rFonts w:ascii="Arial" w:hAnsi="Arial" w:cs="Arial"/>
          <w:sz w:val="24"/>
          <w:szCs w:val="24"/>
          <w:lang w:val="es-AR"/>
        </w:rPr>
        <w:t>.</w:t>
      </w:r>
    </w:p>
    <w:p w14:paraId="07C36A29" w14:textId="77777777" w:rsidR="000007F3" w:rsidRPr="00592A88" w:rsidRDefault="000007F3" w:rsidP="000007F3">
      <w:pPr>
        <w:numPr>
          <w:ilvl w:val="0"/>
          <w:numId w:val="1"/>
        </w:numPr>
        <w:jc w:val="both"/>
        <w:rPr>
          <w:rFonts w:ascii="Arial" w:hAnsi="Arial" w:cs="Arial"/>
          <w:sz w:val="24"/>
          <w:szCs w:val="24"/>
          <w:lang w:val="es-AR"/>
        </w:rPr>
      </w:pPr>
      <w:r w:rsidRPr="00F543EC">
        <w:rPr>
          <w:rFonts w:ascii="Arial" w:hAnsi="Arial" w:cs="Arial"/>
          <w:sz w:val="24"/>
          <w:szCs w:val="24"/>
          <w:highlight w:val="yellow"/>
          <w:lang w:val="es-AR"/>
        </w:rPr>
        <w:t>Son únicos: solo se puede tener un atributo del mismo orden</w:t>
      </w:r>
      <w:r w:rsidRPr="00592A88">
        <w:rPr>
          <w:rFonts w:ascii="Arial" w:hAnsi="Arial" w:cs="Arial"/>
          <w:sz w:val="24"/>
          <w:szCs w:val="24"/>
          <w:lang w:val="es-AR"/>
        </w:rPr>
        <w:t>.</w:t>
      </w:r>
    </w:p>
    <w:p w14:paraId="6ECC52FD" w14:textId="77777777" w:rsidR="000007F3" w:rsidRPr="00592A88" w:rsidRDefault="000007F3" w:rsidP="000007F3">
      <w:pPr>
        <w:numPr>
          <w:ilvl w:val="0"/>
          <w:numId w:val="1"/>
        </w:numPr>
        <w:jc w:val="both"/>
        <w:rPr>
          <w:rFonts w:ascii="Arial" w:hAnsi="Arial" w:cs="Arial"/>
          <w:sz w:val="24"/>
          <w:szCs w:val="24"/>
          <w:lang w:val="es-AR"/>
        </w:rPr>
      </w:pPr>
      <w:r w:rsidRPr="00F543EC">
        <w:rPr>
          <w:rFonts w:ascii="Arial" w:hAnsi="Arial" w:cs="Arial"/>
          <w:sz w:val="24"/>
          <w:szCs w:val="24"/>
          <w:highlight w:val="yellow"/>
          <w:lang w:val="es-AR"/>
        </w:rPr>
        <w:t>Son inalienables: están fuera del comercio, no pueden transmitirse por medio de ningún </w:t>
      </w:r>
      <w:hyperlink r:id="rId7" w:tooltip="Acto jurídico" w:history="1">
        <w:r w:rsidRPr="00F543EC">
          <w:rPr>
            <w:rStyle w:val="Hyperlink"/>
            <w:rFonts w:ascii="Arial" w:hAnsi="Arial" w:cs="Arial"/>
            <w:color w:val="auto"/>
            <w:sz w:val="24"/>
            <w:szCs w:val="24"/>
            <w:highlight w:val="yellow"/>
            <w:u w:val="none"/>
            <w:lang w:val="es-AR"/>
          </w:rPr>
          <w:t>acto</w:t>
        </w:r>
      </w:hyperlink>
      <w:r w:rsidRPr="00F543EC">
        <w:rPr>
          <w:rFonts w:ascii="Arial" w:hAnsi="Arial" w:cs="Arial"/>
          <w:sz w:val="24"/>
          <w:szCs w:val="24"/>
          <w:highlight w:val="yellow"/>
          <w:lang w:val="es-AR"/>
        </w:rPr>
        <w:t> ni </w:t>
      </w:r>
      <w:hyperlink r:id="rId8" w:tooltip="Negocio jurídico" w:history="1">
        <w:r w:rsidRPr="00F543EC">
          <w:rPr>
            <w:rStyle w:val="Hyperlink"/>
            <w:rFonts w:ascii="Arial" w:hAnsi="Arial" w:cs="Arial"/>
            <w:color w:val="auto"/>
            <w:sz w:val="24"/>
            <w:szCs w:val="24"/>
            <w:highlight w:val="yellow"/>
            <w:u w:val="none"/>
            <w:lang w:val="es-AR"/>
          </w:rPr>
          <w:t>negocio jurídico</w:t>
        </w:r>
      </w:hyperlink>
      <w:r w:rsidRPr="00592A88">
        <w:rPr>
          <w:rFonts w:ascii="Arial" w:hAnsi="Arial" w:cs="Arial"/>
          <w:sz w:val="24"/>
          <w:szCs w:val="24"/>
          <w:lang w:val="es-AR"/>
        </w:rPr>
        <w:t xml:space="preserve">. </w:t>
      </w:r>
    </w:p>
    <w:p w14:paraId="2F989CEC" w14:textId="77777777" w:rsidR="000007F3" w:rsidRPr="00592A88" w:rsidRDefault="000007F3" w:rsidP="000007F3">
      <w:pPr>
        <w:numPr>
          <w:ilvl w:val="0"/>
          <w:numId w:val="1"/>
        </w:numPr>
        <w:jc w:val="both"/>
        <w:rPr>
          <w:rFonts w:ascii="Arial" w:hAnsi="Arial" w:cs="Arial"/>
          <w:sz w:val="24"/>
          <w:szCs w:val="24"/>
          <w:lang w:val="es-AR"/>
        </w:rPr>
      </w:pPr>
      <w:r w:rsidRPr="00F543EC">
        <w:rPr>
          <w:rFonts w:ascii="Arial" w:hAnsi="Arial" w:cs="Arial"/>
          <w:sz w:val="24"/>
          <w:szCs w:val="24"/>
          <w:highlight w:val="yellow"/>
          <w:lang w:val="es-AR"/>
        </w:rPr>
        <w:t>Son </w:t>
      </w:r>
      <w:hyperlink r:id="rId9" w:tooltip="Prescripción (Derecho)" w:history="1">
        <w:r w:rsidRPr="00F543EC">
          <w:rPr>
            <w:rStyle w:val="Hyperlink"/>
            <w:rFonts w:ascii="Arial" w:hAnsi="Arial" w:cs="Arial"/>
            <w:color w:val="auto"/>
            <w:sz w:val="24"/>
            <w:szCs w:val="24"/>
            <w:highlight w:val="yellow"/>
            <w:u w:val="none"/>
            <w:lang w:val="es-AR"/>
          </w:rPr>
          <w:t>imprescriptibles</w:t>
        </w:r>
      </w:hyperlink>
      <w:r w:rsidRPr="00F543EC">
        <w:rPr>
          <w:rFonts w:ascii="Arial" w:hAnsi="Arial" w:cs="Arial"/>
          <w:sz w:val="24"/>
          <w:szCs w:val="24"/>
          <w:highlight w:val="yellow"/>
          <w:lang w:val="es-AR"/>
        </w:rPr>
        <w:t>: no se adquieren ni se pierden por el mero transcurso del tiempo</w:t>
      </w:r>
      <w:r w:rsidRPr="00592A88">
        <w:rPr>
          <w:rFonts w:ascii="Arial" w:hAnsi="Arial" w:cs="Arial"/>
          <w:sz w:val="24"/>
          <w:szCs w:val="24"/>
          <w:lang w:val="es-AR"/>
        </w:rPr>
        <w:t xml:space="preserve">. </w:t>
      </w:r>
    </w:p>
    <w:p w14:paraId="0CC8E646" w14:textId="77777777" w:rsidR="000007F3" w:rsidRPr="00592A88" w:rsidRDefault="000007F3" w:rsidP="000007F3">
      <w:pPr>
        <w:numPr>
          <w:ilvl w:val="0"/>
          <w:numId w:val="1"/>
        </w:numPr>
        <w:jc w:val="both"/>
        <w:rPr>
          <w:rFonts w:ascii="Arial" w:hAnsi="Arial" w:cs="Arial"/>
          <w:sz w:val="24"/>
          <w:szCs w:val="24"/>
          <w:lang w:val="es-AR"/>
        </w:rPr>
      </w:pPr>
      <w:r w:rsidRPr="00F543EC">
        <w:rPr>
          <w:rFonts w:ascii="Arial" w:hAnsi="Arial" w:cs="Arial"/>
          <w:sz w:val="24"/>
          <w:szCs w:val="24"/>
          <w:highlight w:val="yellow"/>
          <w:lang w:val="es-AR"/>
        </w:rPr>
        <w:t>Son irrenunciables: ni los titulares de estos atributos pueden renunciar a ello unilateralmente ni la autoridad pública puede establecer sanción alguna que implique su eliminación</w:t>
      </w:r>
      <w:r w:rsidRPr="00592A88">
        <w:rPr>
          <w:rFonts w:ascii="Arial" w:hAnsi="Arial" w:cs="Arial"/>
          <w:sz w:val="24"/>
          <w:szCs w:val="24"/>
          <w:lang w:val="es-AR"/>
        </w:rPr>
        <w:t xml:space="preserve">. </w:t>
      </w:r>
    </w:p>
    <w:p w14:paraId="1236CB6C" w14:textId="77777777" w:rsidR="000007F3" w:rsidRPr="00592A88" w:rsidRDefault="000007F3" w:rsidP="000007F3">
      <w:pPr>
        <w:numPr>
          <w:ilvl w:val="0"/>
          <w:numId w:val="1"/>
        </w:numPr>
        <w:jc w:val="both"/>
        <w:rPr>
          <w:rFonts w:ascii="Arial" w:hAnsi="Arial" w:cs="Arial"/>
          <w:sz w:val="24"/>
          <w:szCs w:val="24"/>
        </w:rPr>
      </w:pPr>
      <w:r w:rsidRPr="00F543EC">
        <w:rPr>
          <w:rFonts w:ascii="Arial" w:hAnsi="Arial" w:cs="Arial"/>
          <w:sz w:val="24"/>
          <w:szCs w:val="24"/>
          <w:highlight w:val="yellow"/>
        </w:rPr>
        <w:t>Son </w:t>
      </w:r>
      <w:proofErr w:type="spellStart"/>
      <w:r w:rsidR="00394993" w:rsidRPr="00F543EC">
        <w:rPr>
          <w:highlight w:val="yellow"/>
        </w:rPr>
        <w:fldChar w:fldCharType="begin"/>
      </w:r>
      <w:r w:rsidR="00394993" w:rsidRPr="00F543EC">
        <w:rPr>
          <w:rFonts w:ascii="Arial" w:hAnsi="Arial" w:cs="Arial"/>
          <w:sz w:val="24"/>
          <w:szCs w:val="24"/>
          <w:highlight w:val="yellow"/>
        </w:rPr>
        <w:instrText xml:space="preserve"> HYPERLINK "https://es.wikipedia.org/wiki/Embargo_(Derecho)" \o "Embargo (Derecho)" </w:instrText>
      </w:r>
      <w:r w:rsidR="00394993" w:rsidRPr="00F543EC">
        <w:rPr>
          <w:highlight w:val="yellow"/>
        </w:rPr>
        <w:fldChar w:fldCharType="separate"/>
      </w:r>
      <w:r w:rsidRPr="00F543EC">
        <w:rPr>
          <w:rStyle w:val="Hyperlink"/>
          <w:rFonts w:ascii="Arial" w:hAnsi="Arial" w:cs="Arial"/>
          <w:color w:val="auto"/>
          <w:sz w:val="24"/>
          <w:szCs w:val="24"/>
          <w:highlight w:val="yellow"/>
          <w:u w:val="none"/>
        </w:rPr>
        <w:t>inembargables</w:t>
      </w:r>
      <w:proofErr w:type="spellEnd"/>
      <w:r w:rsidR="00394993" w:rsidRPr="00F543EC">
        <w:rPr>
          <w:rStyle w:val="Hyperlink"/>
          <w:rFonts w:ascii="Arial" w:hAnsi="Arial" w:cs="Arial"/>
          <w:color w:val="auto"/>
          <w:sz w:val="24"/>
          <w:szCs w:val="24"/>
          <w:highlight w:val="yellow"/>
          <w:u w:val="none"/>
        </w:rPr>
        <w:fldChar w:fldCharType="end"/>
      </w:r>
      <w:r w:rsidRPr="00592A88">
        <w:rPr>
          <w:rFonts w:ascii="Arial" w:hAnsi="Arial" w:cs="Arial"/>
          <w:sz w:val="24"/>
          <w:szCs w:val="24"/>
        </w:rPr>
        <w:t>.</w:t>
      </w:r>
    </w:p>
    <w:p w14:paraId="5B26A65B" w14:textId="100C428B" w:rsidR="000007F3" w:rsidRPr="00592A88" w:rsidRDefault="000007F3" w:rsidP="000007F3">
      <w:pPr>
        <w:jc w:val="both"/>
        <w:rPr>
          <w:rFonts w:ascii="Arial" w:hAnsi="Arial" w:cs="Arial"/>
          <w:sz w:val="24"/>
          <w:szCs w:val="24"/>
          <w:lang w:val="es-AR"/>
        </w:rPr>
      </w:pPr>
    </w:p>
    <w:p w14:paraId="523AB5EA" w14:textId="77777777" w:rsidR="00562360" w:rsidRPr="00592A88" w:rsidRDefault="00D642BD" w:rsidP="00562360">
      <w:pPr>
        <w:jc w:val="both"/>
        <w:rPr>
          <w:rFonts w:ascii="Arial" w:hAnsi="Arial" w:cs="Arial"/>
          <w:sz w:val="24"/>
          <w:szCs w:val="24"/>
          <w:lang w:val="es-AR"/>
        </w:rPr>
      </w:pPr>
      <w:r w:rsidRPr="00592A88">
        <w:rPr>
          <w:rFonts w:ascii="Arial" w:hAnsi="Arial" w:cs="Arial"/>
          <w:sz w:val="24"/>
          <w:szCs w:val="24"/>
          <w:lang w:val="es-AR"/>
        </w:rPr>
        <w:t>Los atributos de la personalidad son los siguientes:</w:t>
      </w:r>
    </w:p>
    <w:p w14:paraId="798E5DBB" w14:textId="0E532E8F" w:rsidR="00562360" w:rsidRPr="00592A88" w:rsidRDefault="00D642BD" w:rsidP="00562360">
      <w:pPr>
        <w:jc w:val="both"/>
        <w:rPr>
          <w:rFonts w:ascii="Arial" w:hAnsi="Arial" w:cs="Arial"/>
          <w:sz w:val="24"/>
          <w:szCs w:val="24"/>
          <w:lang w:val="es-AR"/>
        </w:rPr>
      </w:pPr>
      <w:r w:rsidRPr="00592A88">
        <w:rPr>
          <w:rFonts w:ascii="Arial" w:hAnsi="Arial" w:cs="Arial"/>
          <w:sz w:val="24"/>
          <w:szCs w:val="24"/>
          <w:lang w:val="es-AR"/>
        </w:rPr>
        <w:t>Derechos personalísimos</w:t>
      </w:r>
    </w:p>
    <w:p w14:paraId="1159B962" w14:textId="77777777" w:rsidR="00562360" w:rsidRPr="00592A88" w:rsidRDefault="00D642BD" w:rsidP="00562360">
      <w:pPr>
        <w:jc w:val="both"/>
        <w:rPr>
          <w:rFonts w:ascii="Arial" w:hAnsi="Arial" w:cs="Arial"/>
          <w:sz w:val="24"/>
          <w:szCs w:val="24"/>
          <w:lang w:val="es-AR"/>
        </w:rPr>
      </w:pPr>
      <w:r w:rsidRPr="00592A88">
        <w:rPr>
          <w:rFonts w:ascii="Arial" w:hAnsi="Arial" w:cs="Arial"/>
          <w:sz w:val="24"/>
          <w:szCs w:val="24"/>
          <w:lang w:val="es-AR"/>
        </w:rPr>
        <w:t>Nombre: Prenombre y Apellido</w:t>
      </w:r>
    </w:p>
    <w:p w14:paraId="06B0CFD5" w14:textId="77777777" w:rsidR="00562360" w:rsidRPr="00592A88" w:rsidRDefault="00D642BD" w:rsidP="00562360">
      <w:pPr>
        <w:jc w:val="both"/>
        <w:rPr>
          <w:rFonts w:ascii="Arial" w:hAnsi="Arial" w:cs="Arial"/>
          <w:sz w:val="24"/>
          <w:szCs w:val="24"/>
          <w:lang w:val="es-AR"/>
        </w:rPr>
      </w:pPr>
      <w:r w:rsidRPr="00592A88">
        <w:rPr>
          <w:rFonts w:ascii="Arial" w:hAnsi="Arial" w:cs="Arial"/>
          <w:sz w:val="24"/>
          <w:szCs w:val="24"/>
          <w:lang w:val="es-AR"/>
        </w:rPr>
        <w:t>Domicilio</w:t>
      </w:r>
    </w:p>
    <w:p w14:paraId="53195809" w14:textId="77777777" w:rsidR="00562360" w:rsidRPr="00592A88" w:rsidRDefault="00D642BD" w:rsidP="00562360">
      <w:pPr>
        <w:jc w:val="both"/>
        <w:rPr>
          <w:rFonts w:ascii="Arial" w:hAnsi="Arial" w:cs="Arial"/>
          <w:sz w:val="24"/>
          <w:szCs w:val="24"/>
          <w:lang w:val="es-AR"/>
        </w:rPr>
      </w:pPr>
      <w:r w:rsidRPr="00592A88">
        <w:rPr>
          <w:rFonts w:ascii="Arial" w:hAnsi="Arial" w:cs="Arial"/>
          <w:sz w:val="24"/>
          <w:szCs w:val="24"/>
          <w:lang w:val="es-AR"/>
        </w:rPr>
        <w:t>Estado de la Persona</w:t>
      </w:r>
    </w:p>
    <w:p w14:paraId="04C06000" w14:textId="573CD08B" w:rsidR="00D642BD" w:rsidRPr="00592A88" w:rsidRDefault="00D642BD" w:rsidP="00562360">
      <w:pPr>
        <w:jc w:val="both"/>
        <w:rPr>
          <w:rFonts w:ascii="Arial" w:hAnsi="Arial" w:cs="Arial"/>
          <w:sz w:val="24"/>
          <w:szCs w:val="24"/>
          <w:lang w:val="es-AR"/>
        </w:rPr>
      </w:pPr>
      <w:r w:rsidRPr="00592A88">
        <w:rPr>
          <w:rFonts w:ascii="Arial" w:hAnsi="Arial" w:cs="Arial"/>
          <w:sz w:val="24"/>
          <w:szCs w:val="24"/>
          <w:lang w:val="es-AR"/>
        </w:rPr>
        <w:t>Capacidad</w:t>
      </w:r>
    </w:p>
    <w:p w14:paraId="38C2A2AF" w14:textId="77777777" w:rsidR="00D642BD" w:rsidRPr="00592A88" w:rsidRDefault="00D642BD" w:rsidP="000007F3">
      <w:pPr>
        <w:jc w:val="both"/>
        <w:rPr>
          <w:rFonts w:ascii="Arial" w:hAnsi="Arial" w:cs="Arial"/>
          <w:sz w:val="24"/>
          <w:szCs w:val="24"/>
          <w:lang w:val="es-AR"/>
        </w:rPr>
      </w:pPr>
    </w:p>
    <w:p w14:paraId="74C8CCC5" w14:textId="77777777" w:rsidR="000007F3" w:rsidRPr="00592A88" w:rsidRDefault="000007F3" w:rsidP="000007F3">
      <w:pPr>
        <w:jc w:val="both"/>
        <w:rPr>
          <w:rFonts w:ascii="Arial" w:hAnsi="Arial" w:cs="Arial"/>
          <w:sz w:val="24"/>
          <w:szCs w:val="24"/>
          <w:lang w:val="es-AR"/>
        </w:rPr>
      </w:pPr>
    </w:p>
    <w:p w14:paraId="26FA1AE2" w14:textId="77777777" w:rsidR="00592A88" w:rsidRDefault="00592A88" w:rsidP="00D642BD">
      <w:pPr>
        <w:jc w:val="both"/>
        <w:rPr>
          <w:rFonts w:ascii="Arial" w:hAnsi="Arial" w:cs="Arial"/>
          <w:b/>
          <w:bCs/>
          <w:sz w:val="24"/>
          <w:szCs w:val="24"/>
          <w:u w:val="single"/>
          <w:lang w:val="es-AR"/>
        </w:rPr>
      </w:pPr>
    </w:p>
    <w:p w14:paraId="0FBE75E8" w14:textId="77777777" w:rsidR="00592A88" w:rsidRDefault="00592A88" w:rsidP="00D642BD">
      <w:pPr>
        <w:jc w:val="both"/>
        <w:rPr>
          <w:rFonts w:ascii="Arial" w:hAnsi="Arial" w:cs="Arial"/>
          <w:b/>
          <w:bCs/>
          <w:sz w:val="24"/>
          <w:szCs w:val="24"/>
          <w:u w:val="single"/>
          <w:lang w:val="es-AR"/>
        </w:rPr>
      </w:pPr>
    </w:p>
    <w:p w14:paraId="4D3342AC" w14:textId="77777777" w:rsidR="00592A88" w:rsidRDefault="00592A88" w:rsidP="00D642BD">
      <w:pPr>
        <w:jc w:val="both"/>
        <w:rPr>
          <w:rFonts w:ascii="Arial" w:hAnsi="Arial" w:cs="Arial"/>
          <w:b/>
          <w:bCs/>
          <w:sz w:val="24"/>
          <w:szCs w:val="24"/>
          <w:u w:val="single"/>
          <w:lang w:val="es-AR"/>
        </w:rPr>
      </w:pPr>
    </w:p>
    <w:p w14:paraId="65DA5F55" w14:textId="77777777" w:rsidR="00592A88" w:rsidRDefault="00592A88" w:rsidP="00D642BD">
      <w:pPr>
        <w:jc w:val="both"/>
        <w:rPr>
          <w:rFonts w:ascii="Arial" w:hAnsi="Arial" w:cs="Arial"/>
          <w:b/>
          <w:bCs/>
          <w:sz w:val="24"/>
          <w:szCs w:val="24"/>
          <w:u w:val="single"/>
          <w:lang w:val="es-AR"/>
        </w:rPr>
      </w:pPr>
    </w:p>
    <w:p w14:paraId="3B20FFF2" w14:textId="429193A8" w:rsidR="00D642BD" w:rsidRPr="00592A88" w:rsidRDefault="00D642BD" w:rsidP="00592A88">
      <w:pPr>
        <w:jc w:val="center"/>
        <w:rPr>
          <w:rFonts w:ascii="Arial" w:hAnsi="Arial" w:cs="Arial"/>
          <w:sz w:val="24"/>
          <w:szCs w:val="24"/>
          <w:lang w:val="es-AR"/>
        </w:rPr>
      </w:pPr>
      <w:r w:rsidRPr="00592A88">
        <w:rPr>
          <w:rFonts w:ascii="Arial" w:hAnsi="Arial" w:cs="Arial"/>
          <w:b/>
          <w:bCs/>
          <w:sz w:val="24"/>
          <w:szCs w:val="24"/>
          <w:u w:val="single"/>
          <w:lang w:val="es-AR"/>
        </w:rPr>
        <w:lastRenderedPageBreak/>
        <w:t>Derechos personalísimos</w:t>
      </w:r>
      <w:r w:rsidRPr="00592A88">
        <w:rPr>
          <w:rFonts w:ascii="Arial" w:hAnsi="Arial" w:cs="Arial"/>
          <w:sz w:val="24"/>
          <w:szCs w:val="24"/>
          <w:lang w:val="es-AR"/>
        </w:rPr>
        <w:t>:</w:t>
      </w:r>
    </w:p>
    <w:p w14:paraId="52A59708" w14:textId="77777777" w:rsidR="000007F3" w:rsidRPr="00592A88" w:rsidRDefault="000007F3" w:rsidP="000007F3">
      <w:pPr>
        <w:jc w:val="both"/>
        <w:rPr>
          <w:rFonts w:ascii="Arial" w:hAnsi="Arial" w:cs="Arial"/>
          <w:sz w:val="24"/>
          <w:szCs w:val="24"/>
          <w:lang w:val="es-AR"/>
        </w:rPr>
      </w:pPr>
    </w:p>
    <w:p w14:paraId="359FF096" w14:textId="5477352D" w:rsidR="000007F3" w:rsidRPr="00592A88" w:rsidRDefault="000007F3" w:rsidP="000007F3">
      <w:pPr>
        <w:jc w:val="both"/>
        <w:rPr>
          <w:rFonts w:ascii="Arial" w:hAnsi="Arial" w:cs="Arial"/>
          <w:sz w:val="24"/>
          <w:szCs w:val="24"/>
          <w:lang w:val="es-AR"/>
        </w:rPr>
      </w:pPr>
      <w:r w:rsidRPr="00F543EC">
        <w:rPr>
          <w:rFonts w:ascii="Arial" w:hAnsi="Arial" w:cs="Arial"/>
          <w:sz w:val="24"/>
          <w:szCs w:val="24"/>
          <w:highlight w:val="yellow"/>
          <w:u w:val="single"/>
          <w:lang w:val="es-AR"/>
        </w:rPr>
        <w:t>Derecho a la intimidad</w:t>
      </w:r>
      <w:r w:rsidR="00D642BD" w:rsidRPr="00F543EC">
        <w:rPr>
          <w:rFonts w:ascii="Arial" w:hAnsi="Arial" w:cs="Arial"/>
          <w:sz w:val="24"/>
          <w:szCs w:val="24"/>
          <w:highlight w:val="yellow"/>
          <w:lang w:val="es-AR"/>
        </w:rPr>
        <w:t>:</w:t>
      </w:r>
      <w:r w:rsidR="00592A88" w:rsidRPr="00F543EC">
        <w:rPr>
          <w:rFonts w:ascii="Arial" w:hAnsi="Arial" w:cs="Arial"/>
          <w:sz w:val="24"/>
          <w:szCs w:val="24"/>
          <w:highlight w:val="yellow"/>
          <w:lang w:val="es-AR"/>
        </w:rPr>
        <w:t xml:space="preserve"> </w:t>
      </w:r>
      <w:r w:rsidR="00D642BD" w:rsidRPr="00F543EC">
        <w:rPr>
          <w:rFonts w:ascii="Arial" w:hAnsi="Arial" w:cs="Arial"/>
          <w:sz w:val="24"/>
          <w:szCs w:val="24"/>
          <w:highlight w:val="yellow"/>
          <w:lang w:val="es-AR"/>
        </w:rPr>
        <w:t>E</w:t>
      </w:r>
      <w:r w:rsidRPr="00F543EC">
        <w:rPr>
          <w:rFonts w:ascii="Arial" w:hAnsi="Arial" w:cs="Arial"/>
          <w:sz w:val="24"/>
          <w:szCs w:val="24"/>
          <w:highlight w:val="yellow"/>
          <w:lang w:val="es-AR"/>
        </w:rPr>
        <w:t>s el derecho que todo ser humano tiene a llevar adelante su vida y a adoptar una conducta en un ámbito en el que no haya intromisiones no deseadas que es lo que se conoce como ámbito de privacidad. Es el derecho a conducir los aspectos privados de la vida sin ser observados, cuestionados, por terceras personas</w:t>
      </w:r>
      <w:r w:rsidRPr="00592A88">
        <w:rPr>
          <w:rFonts w:ascii="Arial" w:hAnsi="Arial" w:cs="Arial"/>
          <w:sz w:val="24"/>
          <w:szCs w:val="24"/>
          <w:lang w:val="es-AR"/>
        </w:rPr>
        <w:t>.</w:t>
      </w:r>
    </w:p>
    <w:p w14:paraId="53DD8CCC" w14:textId="77777777" w:rsidR="000007F3" w:rsidRPr="00F543EC" w:rsidRDefault="000007F3" w:rsidP="000007F3">
      <w:pPr>
        <w:jc w:val="both"/>
        <w:rPr>
          <w:rFonts w:ascii="Arial" w:hAnsi="Arial" w:cs="Arial"/>
          <w:sz w:val="24"/>
          <w:szCs w:val="24"/>
          <w:highlight w:val="yellow"/>
          <w:lang w:val="es-AR"/>
        </w:rPr>
      </w:pPr>
      <w:r w:rsidRPr="00F543EC">
        <w:rPr>
          <w:rFonts w:ascii="Arial" w:hAnsi="Arial" w:cs="Arial"/>
          <w:sz w:val="24"/>
          <w:szCs w:val="24"/>
          <w:highlight w:val="yellow"/>
          <w:lang w:val="es-AR"/>
        </w:rPr>
        <w:t>Violar la intimidad es hacer público un ámbito de la vida privada de una persona y no es necesario que la divulgación contenga algún acto objetable o ilegal, o que sea ofensivo.</w:t>
      </w:r>
    </w:p>
    <w:p w14:paraId="756F53EF" w14:textId="77777777" w:rsidR="000007F3" w:rsidRPr="00592A88" w:rsidRDefault="000007F3" w:rsidP="000007F3">
      <w:pPr>
        <w:jc w:val="both"/>
        <w:rPr>
          <w:rFonts w:ascii="Arial" w:hAnsi="Arial" w:cs="Arial"/>
          <w:sz w:val="24"/>
          <w:szCs w:val="24"/>
          <w:lang w:val="es-AR"/>
        </w:rPr>
      </w:pPr>
      <w:r w:rsidRPr="00F543EC">
        <w:rPr>
          <w:rFonts w:ascii="Arial" w:hAnsi="Arial" w:cs="Arial"/>
          <w:sz w:val="24"/>
          <w:szCs w:val="24"/>
          <w:highlight w:val="yellow"/>
          <w:lang w:val="es-AR"/>
        </w:rPr>
        <w:t>Este derecho tiene protección constitucional a través del art. 19 CN.</w:t>
      </w:r>
    </w:p>
    <w:p w14:paraId="5982EE06" w14:textId="77777777" w:rsidR="00D642BD" w:rsidRPr="00592A88" w:rsidRDefault="00D642BD" w:rsidP="000007F3">
      <w:pPr>
        <w:jc w:val="both"/>
        <w:rPr>
          <w:rFonts w:ascii="Arial" w:hAnsi="Arial" w:cs="Arial"/>
          <w:sz w:val="24"/>
          <w:szCs w:val="24"/>
          <w:lang w:val="es-AR"/>
        </w:rPr>
      </w:pPr>
    </w:p>
    <w:p w14:paraId="0BA1A054" w14:textId="7C3FD19E" w:rsidR="000007F3" w:rsidRPr="00F543EC" w:rsidRDefault="000007F3" w:rsidP="000007F3">
      <w:pPr>
        <w:jc w:val="both"/>
        <w:rPr>
          <w:rFonts w:ascii="Arial" w:hAnsi="Arial" w:cs="Arial"/>
          <w:sz w:val="24"/>
          <w:szCs w:val="24"/>
          <w:highlight w:val="yellow"/>
          <w:lang w:val="es-AR"/>
        </w:rPr>
      </w:pPr>
      <w:r w:rsidRPr="00F543EC">
        <w:rPr>
          <w:rFonts w:ascii="Arial" w:hAnsi="Arial" w:cs="Arial"/>
          <w:sz w:val="24"/>
          <w:szCs w:val="24"/>
          <w:highlight w:val="yellow"/>
          <w:u w:val="single"/>
          <w:lang w:val="es-AR"/>
        </w:rPr>
        <w:t>Derecho al honor</w:t>
      </w:r>
      <w:r w:rsidRPr="00F543EC">
        <w:rPr>
          <w:rFonts w:ascii="Arial" w:hAnsi="Arial" w:cs="Arial"/>
          <w:sz w:val="24"/>
          <w:szCs w:val="24"/>
          <w:highlight w:val="yellow"/>
          <w:lang w:val="es-AR"/>
        </w:rPr>
        <w:t xml:space="preserve">: </w:t>
      </w:r>
      <w:r w:rsidR="00D642BD" w:rsidRPr="00F543EC">
        <w:rPr>
          <w:rFonts w:ascii="Arial" w:hAnsi="Arial" w:cs="Arial"/>
          <w:sz w:val="24"/>
          <w:szCs w:val="24"/>
          <w:highlight w:val="yellow"/>
          <w:lang w:val="es-AR"/>
        </w:rPr>
        <w:t>E</w:t>
      </w:r>
      <w:r w:rsidRPr="00F543EC">
        <w:rPr>
          <w:rFonts w:ascii="Arial" w:hAnsi="Arial" w:cs="Arial"/>
          <w:sz w:val="24"/>
          <w:szCs w:val="24"/>
          <w:highlight w:val="yellow"/>
          <w:lang w:val="es-AR"/>
        </w:rPr>
        <w:t>s definido como la dignidad personal reflejada en la consideración de los terceros y en el sentimiento de la persona misma.</w:t>
      </w:r>
    </w:p>
    <w:p w14:paraId="52905B88" w14:textId="77777777" w:rsidR="000007F3" w:rsidRPr="00F543EC" w:rsidRDefault="000007F3" w:rsidP="000007F3">
      <w:pPr>
        <w:jc w:val="both"/>
        <w:rPr>
          <w:rFonts w:ascii="Arial" w:hAnsi="Arial" w:cs="Arial"/>
          <w:sz w:val="24"/>
          <w:szCs w:val="24"/>
          <w:highlight w:val="yellow"/>
          <w:lang w:val="es-AR"/>
        </w:rPr>
      </w:pPr>
      <w:r w:rsidRPr="00F543EC">
        <w:rPr>
          <w:rFonts w:ascii="Arial" w:hAnsi="Arial" w:cs="Arial"/>
          <w:sz w:val="24"/>
          <w:szCs w:val="24"/>
          <w:highlight w:val="yellow"/>
          <w:lang w:val="es-AR"/>
        </w:rPr>
        <w:t>El honor tiene un aspecto interno, que es la propia estimación que una persona tiene de sí misma (autoestima o autovaloración) y el aspecto externo que es la visión, estima u opinión que de una persona se tiene en la sociedad, la reputación.</w:t>
      </w:r>
    </w:p>
    <w:p w14:paraId="07143FE9" w14:textId="77777777" w:rsidR="000007F3" w:rsidRPr="00592A88" w:rsidRDefault="000007F3" w:rsidP="000007F3">
      <w:pPr>
        <w:jc w:val="both"/>
        <w:rPr>
          <w:rFonts w:ascii="Arial" w:hAnsi="Arial" w:cs="Arial"/>
          <w:sz w:val="24"/>
          <w:szCs w:val="24"/>
          <w:lang w:val="es-AR"/>
        </w:rPr>
      </w:pPr>
      <w:r w:rsidRPr="00F543EC">
        <w:rPr>
          <w:rFonts w:ascii="Arial" w:hAnsi="Arial" w:cs="Arial"/>
          <w:sz w:val="24"/>
          <w:szCs w:val="24"/>
          <w:highlight w:val="yellow"/>
          <w:lang w:val="es-AR"/>
        </w:rPr>
        <w:t>Este derecho es protegido en el Código Penal. Se presenta cuando otra persona realiza imputaciones falsas, tergiversadas o maliciosas, afectando negativamente la honra o reputación</w:t>
      </w:r>
      <w:r w:rsidRPr="00592A88">
        <w:rPr>
          <w:rFonts w:ascii="Arial" w:hAnsi="Arial" w:cs="Arial"/>
          <w:sz w:val="24"/>
          <w:szCs w:val="24"/>
          <w:lang w:val="es-AR"/>
        </w:rPr>
        <w:t xml:space="preserve">. </w:t>
      </w:r>
    </w:p>
    <w:p w14:paraId="40DA88EC" w14:textId="77777777" w:rsidR="00D642BD" w:rsidRPr="00592A88" w:rsidRDefault="00D642BD" w:rsidP="000007F3">
      <w:pPr>
        <w:jc w:val="both"/>
        <w:rPr>
          <w:rFonts w:ascii="Arial" w:hAnsi="Arial" w:cs="Arial"/>
          <w:sz w:val="24"/>
          <w:szCs w:val="24"/>
          <w:lang w:val="es-AR"/>
        </w:rPr>
      </w:pPr>
    </w:p>
    <w:p w14:paraId="2EE47668" w14:textId="0056BCAF" w:rsidR="000007F3" w:rsidRPr="00592A88" w:rsidRDefault="000007F3" w:rsidP="000007F3">
      <w:pPr>
        <w:jc w:val="both"/>
        <w:rPr>
          <w:rFonts w:ascii="Arial" w:hAnsi="Arial" w:cs="Arial"/>
          <w:sz w:val="24"/>
          <w:szCs w:val="24"/>
          <w:lang w:val="es-AR"/>
        </w:rPr>
      </w:pPr>
      <w:r w:rsidRPr="00F543EC">
        <w:rPr>
          <w:rFonts w:ascii="Arial" w:hAnsi="Arial" w:cs="Arial"/>
          <w:sz w:val="24"/>
          <w:szCs w:val="24"/>
          <w:highlight w:val="yellow"/>
          <w:u w:val="single"/>
          <w:lang w:val="es-AR"/>
        </w:rPr>
        <w:t>Derecho a la imagen</w:t>
      </w:r>
      <w:r w:rsidRPr="00F543EC">
        <w:rPr>
          <w:rFonts w:ascii="Arial" w:hAnsi="Arial" w:cs="Arial"/>
          <w:sz w:val="24"/>
          <w:szCs w:val="24"/>
          <w:highlight w:val="yellow"/>
          <w:lang w:val="es-AR"/>
        </w:rPr>
        <w:t>:</w:t>
      </w:r>
      <w:r w:rsidR="00592A88" w:rsidRPr="00F543EC">
        <w:rPr>
          <w:rFonts w:ascii="Arial" w:hAnsi="Arial" w:cs="Arial"/>
          <w:sz w:val="24"/>
          <w:szCs w:val="24"/>
          <w:highlight w:val="yellow"/>
          <w:lang w:val="es-AR"/>
        </w:rPr>
        <w:t xml:space="preserve"> </w:t>
      </w:r>
      <w:r w:rsidR="00D642BD" w:rsidRPr="00F543EC">
        <w:rPr>
          <w:rFonts w:ascii="Arial" w:hAnsi="Arial" w:cs="Arial"/>
          <w:sz w:val="24"/>
          <w:szCs w:val="24"/>
          <w:highlight w:val="yellow"/>
          <w:lang w:val="es-AR"/>
        </w:rPr>
        <w:t>E</w:t>
      </w:r>
      <w:r w:rsidRPr="00F543EC">
        <w:rPr>
          <w:rFonts w:ascii="Arial" w:hAnsi="Arial" w:cs="Arial"/>
          <w:sz w:val="24"/>
          <w:szCs w:val="24"/>
          <w:highlight w:val="yellow"/>
          <w:lang w:val="es-AR"/>
        </w:rPr>
        <w:t>s la manifestación externa o visible de una persona. La difusión de la imagen y el control sobre ella se consideran derechos personalísimos. Se protege la representación exterior, la reproducción de la figura de la persona y la voz humana como manifestación personal</w:t>
      </w:r>
      <w:r w:rsidRPr="00592A88">
        <w:rPr>
          <w:rFonts w:ascii="Arial" w:hAnsi="Arial" w:cs="Arial"/>
          <w:sz w:val="24"/>
          <w:szCs w:val="24"/>
          <w:lang w:val="es-AR"/>
        </w:rPr>
        <w:t>.</w:t>
      </w:r>
    </w:p>
    <w:p w14:paraId="0D9F466E" w14:textId="77777777" w:rsidR="000007F3" w:rsidRPr="00592A88" w:rsidRDefault="000007F3" w:rsidP="000007F3">
      <w:pPr>
        <w:jc w:val="both"/>
        <w:rPr>
          <w:rFonts w:ascii="Arial" w:hAnsi="Arial" w:cs="Arial"/>
          <w:sz w:val="24"/>
          <w:szCs w:val="24"/>
          <w:lang w:val="es-AR"/>
        </w:rPr>
      </w:pPr>
    </w:p>
    <w:p w14:paraId="325DAADA" w14:textId="1A9134EE" w:rsidR="000007F3" w:rsidRPr="00592A88" w:rsidRDefault="000007F3" w:rsidP="000007F3">
      <w:pPr>
        <w:jc w:val="both"/>
        <w:rPr>
          <w:rFonts w:ascii="Arial" w:hAnsi="Arial" w:cs="Arial"/>
          <w:sz w:val="24"/>
          <w:szCs w:val="24"/>
          <w:lang w:val="es-AR"/>
        </w:rPr>
      </w:pPr>
      <w:r w:rsidRPr="00F543EC">
        <w:rPr>
          <w:rFonts w:ascii="Arial" w:hAnsi="Arial" w:cs="Arial"/>
          <w:sz w:val="24"/>
          <w:szCs w:val="24"/>
          <w:highlight w:val="yellow"/>
          <w:u w:val="single"/>
          <w:lang w:val="es-AR"/>
        </w:rPr>
        <w:t>Derecho a la identidad</w:t>
      </w:r>
      <w:r w:rsidRPr="00F543EC">
        <w:rPr>
          <w:rFonts w:ascii="Arial" w:hAnsi="Arial" w:cs="Arial"/>
          <w:sz w:val="24"/>
          <w:szCs w:val="24"/>
          <w:highlight w:val="yellow"/>
          <w:lang w:val="es-AR"/>
        </w:rPr>
        <w:t xml:space="preserve">: </w:t>
      </w:r>
      <w:r w:rsidR="00D642BD" w:rsidRPr="00F543EC">
        <w:rPr>
          <w:rFonts w:ascii="Arial" w:hAnsi="Arial" w:cs="Arial"/>
          <w:sz w:val="24"/>
          <w:szCs w:val="24"/>
          <w:highlight w:val="yellow"/>
          <w:lang w:val="es-AR"/>
        </w:rPr>
        <w:t>E</w:t>
      </w:r>
      <w:r w:rsidRPr="00F543EC">
        <w:rPr>
          <w:rFonts w:ascii="Arial" w:hAnsi="Arial" w:cs="Arial"/>
          <w:sz w:val="24"/>
          <w:szCs w:val="24"/>
          <w:highlight w:val="yellow"/>
          <w:lang w:val="es-AR"/>
        </w:rPr>
        <w:t>s la facultad de exigir la fiel representación de la persona, sin deformación de sus cualidades o caracteres y sin atribución de caracteres inexistentes o diversos de aquellos reales del sujeto. Incluye la realidad cultural, política, biológica, social, religiosa, ideológica y sexual de un sujeto.</w:t>
      </w:r>
    </w:p>
    <w:p w14:paraId="405CE43E" w14:textId="77777777" w:rsidR="000007F3" w:rsidRPr="00592A88" w:rsidRDefault="000007F3" w:rsidP="000007F3">
      <w:pPr>
        <w:jc w:val="both"/>
        <w:rPr>
          <w:rFonts w:ascii="Arial" w:hAnsi="Arial" w:cs="Arial"/>
          <w:sz w:val="24"/>
          <w:szCs w:val="24"/>
          <w:lang w:val="es-AR"/>
        </w:rPr>
      </w:pPr>
    </w:p>
    <w:p w14:paraId="002FF31C" w14:textId="3E0E74EC" w:rsidR="00D642BD" w:rsidRPr="00592A88" w:rsidRDefault="00D642BD" w:rsidP="000007F3">
      <w:pPr>
        <w:jc w:val="both"/>
        <w:rPr>
          <w:rFonts w:ascii="Arial" w:hAnsi="Arial" w:cs="Arial"/>
          <w:sz w:val="24"/>
          <w:szCs w:val="24"/>
          <w:lang w:val="es-ES"/>
        </w:rPr>
      </w:pPr>
      <w:r w:rsidRPr="00F543EC">
        <w:rPr>
          <w:rFonts w:ascii="Arial" w:hAnsi="Arial" w:cs="Arial"/>
          <w:sz w:val="24"/>
          <w:szCs w:val="24"/>
          <w:highlight w:val="yellow"/>
          <w:u w:val="single"/>
          <w:lang w:val="es-AR"/>
        </w:rPr>
        <w:t xml:space="preserve">Derecho a la </w:t>
      </w:r>
      <w:r w:rsidR="000007F3" w:rsidRPr="00F543EC">
        <w:rPr>
          <w:rFonts w:ascii="Arial" w:hAnsi="Arial" w:cs="Arial"/>
          <w:sz w:val="24"/>
          <w:szCs w:val="24"/>
          <w:highlight w:val="yellow"/>
          <w:u w:val="single"/>
          <w:lang w:val="es-AR"/>
        </w:rPr>
        <w:t>Dignidad</w:t>
      </w:r>
      <w:r w:rsidR="000007F3" w:rsidRPr="00F543EC">
        <w:rPr>
          <w:rFonts w:ascii="Arial" w:hAnsi="Arial" w:cs="Arial"/>
          <w:sz w:val="24"/>
          <w:szCs w:val="24"/>
          <w:highlight w:val="yellow"/>
          <w:lang w:val="es-AR"/>
        </w:rPr>
        <w:t>: La utilización de la palabra dignidad en el art 52 CCyC consagra un derecho personalísimo residual, autónomo, que cubre la afectación espiritual de una persona que se realiza por medios que no puedan ser resarcidos únicamente o de una manera integral por los derechos personalísimos conocidos. (</w:t>
      </w:r>
      <w:proofErr w:type="gramStart"/>
      <w:r w:rsidR="000007F3" w:rsidRPr="00F543EC">
        <w:rPr>
          <w:rFonts w:ascii="Arial" w:hAnsi="Arial" w:cs="Arial"/>
          <w:sz w:val="24"/>
          <w:szCs w:val="24"/>
          <w:highlight w:val="yellow"/>
          <w:lang w:val="es-AR"/>
        </w:rPr>
        <w:t>por</w:t>
      </w:r>
      <w:proofErr w:type="gramEnd"/>
      <w:r w:rsidR="000007F3" w:rsidRPr="00F543EC">
        <w:rPr>
          <w:rFonts w:ascii="Arial" w:hAnsi="Arial" w:cs="Arial"/>
          <w:sz w:val="24"/>
          <w:szCs w:val="24"/>
          <w:highlight w:val="yellow"/>
          <w:lang w:val="es-AR"/>
        </w:rPr>
        <w:t xml:space="preserve"> ejemplo si se sometiera a malos tratos a un persona o bien se lo afecte por conductas discriminatorias).</w:t>
      </w:r>
      <w:bookmarkStart w:id="0" w:name="_GoBack"/>
      <w:bookmarkEnd w:id="0"/>
    </w:p>
    <w:sectPr w:rsidR="00D642BD" w:rsidRPr="0059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E3C4A"/>
    <w:multiLevelType w:val="hybridMultilevel"/>
    <w:tmpl w:val="BFFA62F4"/>
    <w:lvl w:ilvl="0" w:tplc="5E02F5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6F655193"/>
    <w:multiLevelType w:val="multilevel"/>
    <w:tmpl w:val="7FA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7F3"/>
    <w:rsid w:val="000007F3"/>
    <w:rsid w:val="00394993"/>
    <w:rsid w:val="003C01E9"/>
    <w:rsid w:val="00562360"/>
    <w:rsid w:val="00592A88"/>
    <w:rsid w:val="00C519A3"/>
    <w:rsid w:val="00D642BD"/>
    <w:rsid w:val="00F5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7F3"/>
    <w:rPr>
      <w:color w:val="0563C1" w:themeColor="hyperlink"/>
      <w:u w:val="single"/>
    </w:rPr>
  </w:style>
  <w:style w:type="paragraph" w:styleId="ListParagraph">
    <w:name w:val="List Paragraph"/>
    <w:basedOn w:val="Normal"/>
    <w:uiPriority w:val="34"/>
    <w:qFormat/>
    <w:rsid w:val="005623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7F3"/>
    <w:rPr>
      <w:color w:val="0563C1" w:themeColor="hyperlink"/>
      <w:u w:val="single"/>
    </w:rPr>
  </w:style>
  <w:style w:type="paragraph" w:styleId="ListParagraph">
    <w:name w:val="List Paragraph"/>
    <w:basedOn w:val="Normal"/>
    <w:uiPriority w:val="34"/>
    <w:qFormat/>
    <w:rsid w:val="00562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egocio_jur%C3%ADdico" TargetMode="External"/><Relationship Id="rId3" Type="http://schemas.microsoft.com/office/2007/relationships/stylesWithEffects" Target="stylesWithEffects.xml"/><Relationship Id="rId7" Type="http://schemas.openxmlformats.org/officeDocument/2006/relationships/hyperlink" Target="https://es.wikipedia.org/wiki/Acto_jur%C3%ADd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Derech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Prescripci%C3%B3n_(Derech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544</Words>
  <Characters>2995</Characters>
  <Application>Microsoft Office Word</Application>
  <DocSecurity>0</DocSecurity>
  <Lines>24</Lines>
  <Paragraphs>7</Paragraphs>
  <ScaleCrop>false</ScaleCrop>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3</cp:revision>
  <dcterms:created xsi:type="dcterms:W3CDTF">2020-04-28T11:13:00Z</dcterms:created>
  <dcterms:modified xsi:type="dcterms:W3CDTF">2020-05-12T01:13:00Z</dcterms:modified>
</cp:coreProperties>
</file>