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color w:val="1F4E5F"/>
          <w:sz w:val="72"/>
          <w:szCs w:val="72"/>
        </w:rPr>
        <w:t xml:space="preserve">TTURNOS</w:t>
      </w:r>
    </w:p>
    <w:p>
      <w:pPr>
        <w:spacing w:after="2000" w:before="120"/>
        <w:jc w:val="center"/>
      </w:pPr>
      <w:r>
        <w:rPr>
          <w:b/>
          <w:bCs/>
          <w:color w:val="B08D57"/>
          <w:spacing w:val="20"/>
          <w:sz w:val="40"/>
          <w:szCs w:val="40"/>
        </w:rPr>
        <w:t xml:space="preserve">MANUAL COMERCIAL</w:t>
      </w:r>
    </w:p>
    <w:p>
      <w:pPr>
        <w:spacing w:after="120"/>
        <w:jc w:val="center"/>
      </w:pPr>
      <w:r>
        <w:rPr>
          <w:i/>
          <w:iCs/>
          <w:color w:val="6B6B6B"/>
          <w:sz w:val="24"/>
          <w:szCs w:val="24"/>
        </w:rPr>
        <w:t xml:space="preserve">Documento base para comunicación, ventas y contenido</w:t>
      </w:r>
    </w:p>
    <w:p>
      <w:pPr>
        <w:spacing w:before="800"/>
        <w:jc w:val="center"/>
      </w:pPr>
      <w:r>
        <w:rPr>
          <w:color w:val="6B6B6B"/>
          <w:sz w:val="20"/>
          <w:szCs w:val="20"/>
        </w:rPr>
        <w:t xml:space="preserve">Versión 1.0 · Julio 2026</w:t>
      </w:r>
    </w:p>
    <w:p>
      <w:r>
        <w:br/>
        <w:t xml:space="preserve"/>
      </w:r>
    </w:p>
    <w:p>
      <w:pPr>
        <w:pageBreakBefore/>
        <w:spacing w:after="0"/>
      </w:pPr>
    </w:p>
    <w:p>
      <w:pPr>
        <w:spacing w:after="160" w:line="300"/>
      </w:pPr>
      <w:r>
        <w:rPr>
          <w:i/>
          <w:iCs/>
          <w:color w:val="222222"/>
          <w:sz w:val="21"/>
          <w:szCs w:val="21"/>
        </w:rPr>
        <w:t xml:space="preserve">Uso: documento base para todo el equipo comercial y de marketing — guiones de video, anuncios, copy de landing/web, presentaciones a clientes y respuestas a objeciones. Toda pieza de comunicación nueva debería poder trazarse a algo de este documento.</w:t>
      </w:r>
    </w:p>
    <w:p>
      <w:pPr>
        <w:pBdr>
          <w:left w:val="single" w:color="B08D57" w:sz="18" w:space="8"/>
        </w:pBdr>
        <w:spacing w:after="240" w:before="120"/>
        <w:ind w:left="400"/>
      </w:pPr>
      <w:r>
        <w:rPr>
          <w:i/>
          <w:iCs/>
          <w:color w:val="1F4E5F"/>
          <w:sz w:val="22"/>
          <w:szCs w:val="22"/>
        </w:rPr>
        <w:t xml:space="preserve">Regla de oro: todo lo marcado como “HOY” está construido y probado con tests automatizados — se puede vender y mostrar sin miedo. Todo lo marcado como roadmap o “MAÑANA” no existe en código todavía. El Anexo A es la referencia rápida para no cruzar esa línea en una llamada de venta.</w:t>
      </w:r>
    </w:p>
    <w:p>
      <w:pPr>
        <w:pStyle w:val="Heading1"/>
        <w:pBdr>
          <w:bottom w:val="single" w:color="1F4E5F" w:sz="6" w:space="4"/>
        </w:pBdr>
        <w:spacing w:after="200" w:before="480"/>
      </w:pPr>
      <w:r>
        <w:rPr>
          <w:b/>
          <w:bCs/>
          <w:color w:val="1F4E5F"/>
          <w:sz w:val="32"/>
          <w:szCs w:val="32"/>
        </w:rPr>
        <w:t xml:space="preserve">1. Identidad de marca</w:t>
      </w:r>
    </w:p>
    <w:p>
      <w:pPr>
        <w:pStyle w:val="Heading2"/>
        <w:spacing w:after="140" w:before="320"/>
      </w:pPr>
      <w:r>
        <w:rPr>
          <w:b/>
          <w:bCs/>
          <w:color w:val="1F4E5F"/>
          <w:sz w:val="25"/>
          <w:szCs w:val="25"/>
        </w:rPr>
        <w:t xml:space="preserve">Nombre y origen</w:t>
      </w:r>
    </w:p>
    <w:p>
      <w:pPr>
        <w:spacing w:after="160" w:line="300"/>
      </w:pPr>
      <w:r>
        <w:rPr>
          <w:color w:val="222222"/>
          <w:sz w:val="21"/>
          <w:szCs w:val="21"/>
        </w:rPr>
        <w:t xml:space="preserve">TTURNOS viene de “turnos” — el término que cualquier negocio de servicios en Argentina/LatAm usa para una cita reservada. El nombre es literal a propósito: no hace falta explicar qué hace el producto para entender para qué sirve.</w:t>
      </w:r>
    </w:p>
    <w:p>
      <w:pPr>
        <w:spacing w:after="160" w:line="300"/>
      </w:pPr>
      <w:r>
        <w:rPr>
          <w:b/>
          <w:bCs/>
          <w:color w:val="222222"/>
          <w:sz w:val="21"/>
          <w:szCs w:val="21"/>
        </w:rPr>
        <w:t xml:space="preserve">La historia real es el mejor argumento de venta: </w:t>
      </w:r>
      <w:r>
        <w:rPr>
          <w:color w:val="222222"/>
          <w:sz w:val="21"/>
          <w:szCs w:val="21"/>
        </w:rPr>
        <w:t xml:space="preserve">TTURNOS no nació como una idea de escritorio. Nació como un sistema de gestión de turnos para un detailing automotriz real, se reorientó a un salón de belleza que hoy corre en producción real (no una demo), y de esa experiencia concreta se extrajo una plataforma pensada para cualquier rubro con turnos.</w:t>
      </w:r>
    </w:p>
    <w:p>
      <w:pPr>
        <w:pBdr>
          <w:left w:val="single" w:color="B08D57" w:sz="18" w:space="8"/>
        </w:pBdr>
        <w:spacing w:after="240" w:before="120"/>
        <w:ind w:left="400"/>
      </w:pPr>
      <w:r>
        <w:rPr>
          <w:i/>
          <w:iCs/>
          <w:color w:val="1F4E5F"/>
          <w:sz w:val="22"/>
          <w:szCs w:val="22"/>
        </w:rPr>
        <w:t xml:space="preserve">Empezamos resolviendo la agenda de un negocio real. Todavía la resolvemos — para el tuyo también.</w:t>
      </w:r>
    </w:p>
    <w:p>
      <w:pPr>
        <w:pStyle w:val="Heading2"/>
        <w:spacing w:after="140" w:before="320"/>
      </w:pPr>
      <w:r>
        <w:rPr>
          <w:b/>
          <w:bCs/>
          <w:color w:val="1F4E5F"/>
          <w:sz w:val="25"/>
          <w:szCs w:val="25"/>
        </w:rPr>
        <w:t xml:space="preserve">Qué es y qué no es</w:t>
      </w:r>
    </w:p>
    <w:p>
      <w:pPr>
        <w:pStyle w:val="ListParagraph"/>
        <w:numPr>
          <w:ilvl w:val="0"/>
          <w:numId w:val="2"/>
        </w:numPr>
        <w:spacing w:after="90" w:line="280"/>
      </w:pPr>
      <w:r>
        <w:rPr>
          <w:b/>
          <w:bCs/>
          <w:color w:val="222222"/>
          <w:sz w:val="21"/>
          <w:szCs w:val="21"/>
        </w:rPr>
        <w:t xml:space="preserve">Es: </w:t>
      </w:r>
      <w:r>
        <w:rPr>
          <w:color w:val="222222"/>
          <w:sz w:val="21"/>
          <w:szCs w:val="21"/>
        </w:rPr>
        <w:t xml:space="preserve">una plataforma de gestión operativa para negocios con turnos — agenda, equipo, clientes, caja y estadísticas en un solo panel.</w:t>
      </w:r>
    </w:p>
    <w:p>
      <w:pPr>
        <w:pStyle w:val="ListParagraph"/>
        <w:numPr>
          <w:ilvl w:val="0"/>
          <w:numId w:val="2"/>
        </w:numPr>
        <w:spacing w:after="90" w:line="280"/>
      </w:pPr>
      <w:r>
        <w:rPr>
          <w:b/>
          <w:bCs/>
          <w:color w:val="222222"/>
          <w:sz w:val="21"/>
          <w:szCs w:val="21"/>
        </w:rPr>
        <w:t xml:space="preserve">No es: </w:t>
      </w:r>
      <w:r>
        <w:rPr>
          <w:color w:val="222222"/>
          <w:sz w:val="21"/>
          <w:szCs w:val="21"/>
        </w:rPr>
        <w:t xml:space="preserve">un calendario compartido genérico ni una planilla con esteroides. Administra el negocio completo alrededor del turno, no solo la hora.</w:t>
      </w:r>
    </w:p>
    <w:p>
      <w:pPr>
        <w:pStyle w:val="Heading2"/>
        <w:spacing w:after="140" w:before="320"/>
      </w:pPr>
      <w:r>
        <w:rPr>
          <w:b/>
          <w:bCs/>
          <w:color w:val="1F4E5F"/>
          <w:sz w:val="25"/>
          <w:szCs w:val="25"/>
        </w:rPr>
        <w:t xml:space="preserve">Personalidad de marca</w:t>
      </w:r>
    </w:p>
    <w:p>
      <w:pPr>
        <w:pStyle w:val="ListParagraph"/>
        <w:numPr>
          <w:ilvl w:val="0"/>
          <w:numId w:val="2"/>
        </w:numPr>
        <w:spacing w:after="90" w:line="280"/>
      </w:pPr>
      <w:r>
        <w:rPr>
          <w:b/>
          <w:bCs/>
          <w:color w:val="222222"/>
          <w:sz w:val="21"/>
          <w:szCs w:val="21"/>
        </w:rPr>
        <w:t xml:space="preserve">Directa, sin relleno. </w:t>
      </w:r>
      <w:r>
        <w:rPr>
          <w:color w:val="222222"/>
          <w:sz w:val="21"/>
          <w:szCs w:val="21"/>
        </w:rPr>
        <w:t xml:space="preserve">Se habla en los términos del día a día del dueño (agenda, caja, clientes que no vuelven), no en jerga técnica.</w:t>
      </w:r>
    </w:p>
    <w:p>
      <w:pPr>
        <w:pStyle w:val="ListParagraph"/>
        <w:numPr>
          <w:ilvl w:val="0"/>
          <w:numId w:val="2"/>
        </w:numPr>
        <w:spacing w:after="90" w:line="280"/>
      </w:pPr>
      <w:r>
        <w:rPr>
          <w:b/>
          <w:bCs/>
          <w:color w:val="222222"/>
          <w:sz w:val="21"/>
          <w:szCs w:val="21"/>
        </w:rPr>
        <w:t xml:space="preserve">Rigurosa por dentro, simple por fuera. </w:t>
      </w:r>
      <w:r>
        <w:rPr>
          <w:color w:val="222222"/>
          <w:sz w:val="21"/>
          <w:szCs w:val="21"/>
        </w:rPr>
        <w:t xml:space="preserve">El rigor técnico (seguridad, tests, aislamiento de datos) es argumento de venta, no protagonista de la cara pública.</w:t>
      </w:r>
    </w:p>
    <w:p>
      <w:pPr>
        <w:pStyle w:val="ListParagraph"/>
        <w:numPr>
          <w:ilvl w:val="0"/>
          <w:numId w:val="2"/>
        </w:numPr>
        <w:spacing w:after="90" w:line="280"/>
      </w:pPr>
      <w:r>
        <w:rPr>
          <w:b/>
          <w:bCs/>
          <w:color w:val="222222"/>
          <w:sz w:val="21"/>
          <w:szCs w:val="21"/>
        </w:rPr>
        <w:t xml:space="preserve">Construida con casos reales. </w:t>
      </w:r>
      <w:r>
        <w:rPr>
          <w:color w:val="222222"/>
          <w:sz w:val="21"/>
          <w:szCs w:val="21"/>
        </w:rPr>
        <w:t xml:space="preserve">Cada feature nació de un problema real de un negocio real, no de una lista de funcionalidades porque “quedan bien”.</w:t>
      </w:r>
    </w:p>
    <w:p>
      <w:pPr>
        <w:pStyle w:val="Heading2"/>
        <w:spacing w:after="140" w:before="320"/>
      </w:pPr>
      <w:r>
        <w:rPr>
          <w:b/>
          <w:bCs/>
          <w:color w:val="1F4E5F"/>
          <w:sz w:val="25"/>
          <w:szCs w:val="25"/>
        </w:rPr>
        <w:t xml:space="preserve">Tagline (propuesta, a validar)</w:t>
      </w:r>
    </w:p>
    <w:p>
      <w:pPr>
        <w:spacing w:after="160" w:line="300"/>
      </w:pPr>
      <w:r>
        <w:rPr>
          <w:b/>
          <w:bCs/>
          <w:color w:val="222222"/>
          <w:sz w:val="21"/>
          <w:szCs w:val="21"/>
        </w:rPr>
        <w:t xml:space="preserve">Principal: </w:t>
      </w:r>
      <w:r>
        <w:rPr>
          <w:i/>
          <w:iCs/>
          <w:color w:val="222222"/>
          <w:sz w:val="21"/>
          <w:szCs w:val="21"/>
        </w:rPr>
        <w:t xml:space="preserve">“Tu negocio, un solo panel.”</w:t>
      </w:r>
    </w:p>
    <w:p>
      <w:pPr>
        <w:pStyle w:val="ListParagraph"/>
        <w:numPr>
          <w:ilvl w:val="0"/>
          <w:numId w:val="2"/>
        </w:numPr>
        <w:spacing w:after="90" w:line="280"/>
      </w:pPr>
      <w:r>
        <w:rPr>
          <w:color w:val="222222"/>
          <w:sz w:val="21"/>
          <w:szCs w:val="21"/>
        </w:rPr>
        <w:t xml:space="preserve">“Turnos, equipo y caja. Todo en un lugar.” — más funcional, para ads de conversión</w:t>
      </w:r>
    </w:p>
    <w:p>
      <w:pPr>
        <w:pStyle w:val="ListParagraph"/>
        <w:numPr>
          <w:ilvl w:val="0"/>
          <w:numId w:val="2"/>
        </w:numPr>
        <w:spacing w:after="90" w:line="280"/>
      </w:pPr>
      <w:r>
        <w:rPr>
          <w:color w:val="222222"/>
          <w:sz w:val="21"/>
          <w:szCs w:val="21"/>
        </w:rPr>
        <w:t xml:space="preserve">“El sistema que crece con tu negocio.” — más narrativo, para institucional/about</w:t>
      </w:r>
    </w:p>
    <w:p>
      <w:pPr>
        <w:pStyle w:val="Heading1"/>
        <w:pBdr>
          <w:bottom w:val="single" w:color="1F4E5F" w:sz="6" w:space="4"/>
        </w:pBdr>
        <w:spacing w:after="200" w:before="480"/>
      </w:pPr>
      <w:r>
        <w:rPr>
          <w:b/>
          <w:bCs/>
          <w:color w:val="1F4E5F"/>
          <w:sz w:val="32"/>
          <w:szCs w:val="32"/>
        </w:rPr>
        <w:t xml:space="preserve">2. Mensaje central</w:t>
      </w:r>
    </w:p>
    <w:p>
      <w:pPr>
        <w:pBdr>
          <w:left w:val="single" w:color="B08D57" w:sz="18" w:space="8"/>
        </w:pBdr>
        <w:spacing w:after="240" w:before="120"/>
        <w:ind w:left="400"/>
      </w:pPr>
      <w:r>
        <w:rPr>
          <w:i/>
          <w:iCs/>
          <w:color w:val="1F4E5F"/>
          <w:sz w:val="22"/>
          <w:szCs w:val="22"/>
        </w:rPr>
        <w:t xml:space="preserve">TTURNOS es la plataforma de reservas y gestión para negocios con turnos — salones, estudios y equipos de profesionales — que reemplaza el WhatsApp, el Excel y la agenda de papel por un sistema único: el cliente reserva solo las 24 horas, cada profesional tiene su propia agenda, y el dueño ve y controla todo el negocio desde un solo panel, sin depender de un programador para el día a día.</w:t>
      </w:r>
    </w:p>
    <w:p>
      <w:pPr>
        <w:spacing w:after="160" w:line="300"/>
      </w:pPr>
      <w:r>
        <w:rPr>
          <w:b/>
          <w:bCs/>
          <w:color w:val="222222"/>
          <w:sz w:val="21"/>
          <w:szCs w:val="21"/>
        </w:rPr>
        <w:t xml:space="preserve">Versión de 10 segundos (video/ads): </w:t>
      </w:r>
      <w:r>
        <w:rPr>
          <w:i/>
          <w:iCs/>
          <w:color w:val="222222"/>
          <w:sz w:val="21"/>
          <w:szCs w:val="21"/>
        </w:rPr>
        <w:t xml:space="preserve">“¿Seguís confirmando turnos por WhatsApp y cerrando la caja a mano? TTURNOS lo hace todo desde un panel — vos manejás el negocio, no la agenda.”</w:t>
      </w:r>
    </w:p>
    <w:p>
      <w:pPr>
        <w:pStyle w:val="Heading1"/>
        <w:pBdr>
          <w:bottom w:val="single" w:color="1F4E5F" w:sz="6" w:space="4"/>
        </w:pBdr>
        <w:spacing w:after="200" w:before="480"/>
      </w:pPr>
      <w:r>
        <w:rPr>
          <w:b/>
          <w:bCs/>
          <w:color w:val="1F4E5F"/>
          <w:sz w:val="32"/>
          <w:szCs w:val="32"/>
        </w:rPr>
        <w:t xml:space="preserve">3. Propuesta de valor por audiencia</w:t>
      </w:r>
    </w:p>
    <w:p>
      <w:pPr>
        <w:pStyle w:val="Heading2"/>
        <w:spacing w:after="140" w:before="320"/>
      </w:pPr>
      <w:r>
        <w:rPr>
          <w:b/>
          <w:bCs/>
          <w:color w:val="1F4E5F"/>
          <w:sz w:val="25"/>
          <w:szCs w:val="25"/>
        </w:rPr>
        <w:t xml:space="preserve">Para el dueño del negocio (quien decide comprar)</w:t>
      </w:r>
    </w:p>
    <w:p>
      <w:pPr>
        <w:pStyle w:val="ListParagraph"/>
        <w:numPr>
          <w:ilvl w:val="0"/>
          <w:numId w:val="2"/>
        </w:numPr>
        <w:spacing w:after="90" w:line="280"/>
      </w:pPr>
      <w:r>
        <w:rPr>
          <w:color w:val="222222"/>
          <w:sz w:val="21"/>
          <w:szCs w:val="21"/>
        </w:rPr>
        <w:t xml:space="preserve">Un panel único para todo: equipo, agenda, servicios, clientes, caja y estadísticas.</w:t>
      </w:r>
    </w:p>
    <w:p>
      <w:pPr>
        <w:pStyle w:val="ListParagraph"/>
        <w:numPr>
          <w:ilvl w:val="0"/>
          <w:numId w:val="2"/>
        </w:numPr>
        <w:spacing w:after="90" w:line="280"/>
      </w:pPr>
      <w:r>
        <w:rPr>
          <w:color w:val="222222"/>
          <w:sz w:val="21"/>
          <w:szCs w:val="21"/>
        </w:rPr>
        <w:t xml:space="preserve">Deja de perder tiempo confirmando turnos a mano: el cliente reserva solo, 24/7.</w:t>
      </w:r>
    </w:p>
    <w:p>
      <w:pPr>
        <w:pStyle w:val="ListParagraph"/>
        <w:numPr>
          <w:ilvl w:val="0"/>
          <w:numId w:val="2"/>
        </w:numPr>
        <w:spacing w:after="90" w:line="280"/>
      </w:pPr>
      <w:r>
        <w:rPr>
          <w:color w:val="222222"/>
          <w:sz w:val="21"/>
          <w:szCs w:val="21"/>
        </w:rPr>
        <w:t xml:space="preserve">Ve facturación, quién vende más y qué clientes dejaron de venir, sin armar el reporte a mano.</w:t>
      </w:r>
    </w:p>
    <w:p>
      <w:pPr>
        <w:pStyle w:val="ListParagraph"/>
        <w:numPr>
          <w:ilvl w:val="0"/>
          <w:numId w:val="2"/>
        </w:numPr>
        <w:spacing w:after="90" w:line="280"/>
      </w:pPr>
      <w:r>
        <w:rPr>
          <w:color w:val="222222"/>
          <w:sz w:val="21"/>
          <w:szCs w:val="21"/>
        </w:rPr>
        <w:t xml:space="preserve">Cambios del día a día los hace él mismo, sin llamar a un programador.</w:t>
      </w:r>
    </w:p>
    <w:p>
      <w:pPr>
        <w:pStyle w:val="Heading2"/>
        <w:spacing w:after="140" w:before="320"/>
      </w:pPr>
      <w:r>
        <w:rPr>
          <w:b/>
          <w:bCs/>
          <w:color w:val="1F4E5F"/>
          <w:sz w:val="25"/>
          <w:szCs w:val="25"/>
        </w:rPr>
        <w:t xml:space="preserve">Para el equipo / los profesionales</w:t>
      </w:r>
    </w:p>
    <w:p>
      <w:pPr>
        <w:pStyle w:val="ListParagraph"/>
        <w:numPr>
          <w:ilvl w:val="0"/>
          <w:numId w:val="2"/>
        </w:numPr>
        <w:spacing w:after="90" w:line="280"/>
      </w:pPr>
      <w:r>
        <w:rPr>
          <w:color w:val="222222"/>
          <w:sz w:val="21"/>
          <w:szCs w:val="21"/>
        </w:rPr>
        <w:t xml:space="preserve">Cada profesional tiene su propia agenda: ve sus turnos y horarios, nada más.</w:t>
      </w:r>
    </w:p>
    <w:p>
      <w:pPr>
        <w:pStyle w:val="ListParagraph"/>
        <w:numPr>
          <w:ilvl w:val="0"/>
          <w:numId w:val="2"/>
        </w:numPr>
        <w:spacing w:after="90" w:line="280"/>
      </w:pPr>
      <w:r>
        <w:rPr>
          <w:color w:val="222222"/>
          <w:sz w:val="21"/>
          <w:szCs w:val="21"/>
        </w:rPr>
        <w:t xml:space="preserve">El sistema avisa, reprograma y recuerda — menos fricción operativa.</w:t>
      </w:r>
    </w:p>
    <w:p>
      <w:pPr>
        <w:pStyle w:val="Heading2"/>
        <w:spacing w:after="140" w:before="320"/>
      </w:pPr>
      <w:r>
        <w:rPr>
          <w:b/>
          <w:bCs/>
          <w:color w:val="1F4E5F"/>
          <w:sz w:val="25"/>
          <w:szCs w:val="25"/>
        </w:rPr>
        <w:t xml:space="preserve">Para el cliente final</w:t>
      </w:r>
    </w:p>
    <w:p>
      <w:pPr>
        <w:pStyle w:val="ListParagraph"/>
        <w:numPr>
          <w:ilvl w:val="0"/>
          <w:numId w:val="2"/>
        </w:numPr>
        <w:spacing w:after="90" w:line="280"/>
      </w:pPr>
      <w:r>
        <w:rPr>
          <w:color w:val="222222"/>
          <w:sz w:val="21"/>
          <w:szCs w:val="21"/>
        </w:rPr>
        <w:t xml:space="preserve">Reserva un turno sin llamar ni escribir por WhatsApp, a cualquier hora.</w:t>
      </w:r>
    </w:p>
    <w:p>
      <w:pPr>
        <w:pStyle w:val="ListParagraph"/>
        <w:numPr>
          <w:ilvl w:val="0"/>
          <w:numId w:val="2"/>
        </w:numPr>
        <w:spacing w:after="90" w:line="280"/>
      </w:pPr>
      <w:r>
        <w:rPr>
          <w:color w:val="222222"/>
          <w:sz w:val="21"/>
          <w:szCs w:val="21"/>
        </w:rPr>
        <w:t xml:space="preserve">Elige servicio, profesional (o “sin preferencia”) y horario, con confirmación inmediata.</w:t>
      </w:r>
    </w:p>
    <w:p>
      <w:pPr>
        <w:pStyle w:val="ListParagraph"/>
        <w:numPr>
          <w:ilvl w:val="0"/>
          <w:numId w:val="2"/>
        </w:numPr>
        <w:spacing w:after="90" w:line="280"/>
      </w:pPr>
      <w:r>
        <w:rPr>
          <w:color w:val="222222"/>
          <w:sz w:val="21"/>
          <w:szCs w:val="21"/>
        </w:rPr>
        <w:t xml:space="preserve">Gestiona sus propios turnos (cancelar, reprogramar) sin depender de que alguien le conteste.</w:t>
      </w:r>
    </w:p>
    <w:p>
      <w:pPr>
        <w:pStyle w:val="Heading1"/>
        <w:pBdr>
          <w:bottom w:val="single" w:color="1F4E5F" w:sz="6" w:space="4"/>
        </w:pBdr>
        <w:spacing w:after="200" w:before="480"/>
      </w:pPr>
      <w:r>
        <w:rPr>
          <w:b/>
          <w:bCs/>
          <w:color w:val="1F4E5F"/>
          <w:sz w:val="32"/>
          <w:szCs w:val="32"/>
        </w:rPr>
        <w:t xml:space="preserve">4. Perfiles de cliente</w:t>
      </w:r>
    </w:p>
    <w:p>
      <w:pPr>
        <w:pStyle w:val="Heading2"/>
        <w:spacing w:after="140" w:before="320"/>
      </w:pPr>
      <w:r>
        <w:rPr>
          <w:b/>
          <w:bCs/>
          <w:color w:val="1F4E5F"/>
          <w:sz w:val="25"/>
          <w:szCs w:val="25"/>
        </w:rPr>
        <w:t xml:space="preserve">Perfil primario — hoy</w:t>
      </w:r>
    </w:p>
    <w:p>
      <w:pPr>
        <w:spacing w:after="160" w:line="300"/>
      </w:pPr>
      <w:r>
        <w:rPr>
          <w:color w:val="222222"/>
          <w:sz w:val="21"/>
          <w:szCs w:val="21"/>
        </w:rPr>
        <w:t xml:space="preserve">Salones de belleza, estudios de estética, barberías, spas y negocios similares con 2 o más profesionales, que hoy gestionan turnos por WhatsApp, Excel o agenda de papel.</w:t>
      </w:r>
    </w:p>
    <w:p>
      <w:pPr>
        <w:pStyle w:val="ListParagraph"/>
        <w:numPr>
          <w:ilvl w:val="0"/>
          <w:numId w:val="2"/>
        </w:numPr>
        <w:spacing w:after="90" w:line="280"/>
      </w:pPr>
      <w:r>
        <w:rPr>
          <w:color w:val="222222"/>
          <w:sz w:val="21"/>
          <w:szCs w:val="21"/>
        </w:rPr>
        <w:t xml:space="preserve">Tiene más de un profesional trabajando en simultáneo — el dolor de “agendas que se pisan” es real.</w:t>
      </w:r>
    </w:p>
    <w:p>
      <w:pPr>
        <w:pStyle w:val="ListParagraph"/>
        <w:numPr>
          <w:ilvl w:val="0"/>
          <w:numId w:val="2"/>
        </w:numPr>
        <w:spacing w:after="90" w:line="280"/>
      </w:pPr>
      <w:r>
        <w:rPr>
          <w:color w:val="222222"/>
          <w:sz w:val="21"/>
          <w:szCs w:val="21"/>
        </w:rPr>
        <w:t xml:space="preserve">El dueño o encargado pierde tiempo real confirmando/reagendando turnos a mano.</w:t>
      </w:r>
    </w:p>
    <w:p>
      <w:pPr>
        <w:pStyle w:val="ListParagraph"/>
        <w:numPr>
          <w:ilvl w:val="0"/>
          <w:numId w:val="2"/>
        </w:numPr>
        <w:spacing w:after="90" w:line="280"/>
      </w:pPr>
      <w:r>
        <w:rPr>
          <w:color w:val="222222"/>
          <w:sz w:val="21"/>
          <w:szCs w:val="21"/>
        </w:rPr>
        <w:t xml:space="preserve">No tiene visibilidad clara de facturación ni de qué clientes dejaron de volver.</w:t>
      </w:r>
    </w:p>
    <w:p>
      <w:pPr>
        <w:pStyle w:val="ListParagraph"/>
        <w:numPr>
          <w:ilvl w:val="0"/>
          <w:numId w:val="2"/>
        </w:numPr>
        <w:spacing w:after="90" w:line="280"/>
      </w:pPr>
      <w:r>
        <w:rPr>
          <w:color w:val="222222"/>
          <w:sz w:val="21"/>
          <w:szCs w:val="21"/>
        </w:rPr>
        <w:t xml:space="preserve">Ya usa WhatsApp Business o similar — no hay que venderle digitalizarse, hay que venderle dejar de hacerlo a mano.</w:t>
      </w:r>
    </w:p>
    <w:p>
      <w:pPr>
        <w:pStyle w:val="Heading2"/>
        <w:spacing w:after="140" w:before="320"/>
      </w:pPr>
      <w:r>
        <w:rPr>
          <w:b/>
          <w:bCs/>
          <w:color w:val="1F4E5F"/>
          <w:sz w:val="25"/>
          <w:szCs w:val="25"/>
        </w:rPr>
        <w:t xml:space="preserve">Segmentación por tamaño</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5460"/>
      </w:tblGrid>
      <w:tr>
        <w:trPr>
          <w:tblHeader/>
        </w:trPr>
        <w:tc>
          <w:tcPr>
            <w:tcW w:type="dxa" w:w="2600"/>
            <w:shd w:fill="1F4E5F" w:val="clear"/>
            <w:tcMar>
              <w:top w:type="dxa" w:w="80"/>
              <w:left w:type="dxa" w:w="100"/>
              <w:bottom w:type="dxa" w:w="80"/>
              <w:right w:type="dxa" w:w="100"/>
            </w:tcMar>
            <w:vAlign w:val="center"/>
          </w:tcPr>
          <w:p>
            <w:pPr>
              <w:jc w:val="left"/>
            </w:pPr>
            <w:r>
              <w:rPr>
                <w:b/>
                <w:bCs/>
                <w:color w:val="FFFFFF"/>
                <w:sz w:val="19"/>
                <w:szCs w:val="19"/>
              </w:rPr>
              <w:t xml:space="preserve">Tamaño del negocio</w:t>
            </w:r>
          </w:p>
        </w:tc>
        <w:tc>
          <w:tcPr>
            <w:tcW w:type="dxa" w:w="1800"/>
            <w:shd w:fill="1F4E5F" w:val="clear"/>
            <w:tcMar>
              <w:top w:type="dxa" w:w="80"/>
              <w:left w:type="dxa" w:w="100"/>
              <w:bottom w:type="dxa" w:w="80"/>
              <w:right w:type="dxa" w:w="100"/>
            </w:tcMar>
            <w:vAlign w:val="center"/>
          </w:tcPr>
          <w:p>
            <w:pPr>
              <w:jc w:val="left"/>
            </w:pPr>
            <w:r>
              <w:rPr>
                <w:b/>
                <w:bCs/>
                <w:color w:val="FFFFFF"/>
                <w:sz w:val="19"/>
                <w:szCs w:val="19"/>
              </w:rPr>
              <w:t xml:space="preserve">Plan sugerido</w:t>
            </w:r>
          </w:p>
        </w:tc>
        <w:tc>
          <w:tcPr>
            <w:tcW w:type="dxa" w:w="5460"/>
            <w:shd w:fill="1F4E5F" w:val="clear"/>
            <w:tcMar>
              <w:top w:type="dxa" w:w="80"/>
              <w:left w:type="dxa" w:w="100"/>
              <w:bottom w:type="dxa" w:w="80"/>
              <w:right w:type="dxa" w:w="100"/>
            </w:tcMar>
            <w:vAlign w:val="center"/>
          </w:tcPr>
          <w:p>
            <w:pPr>
              <w:jc w:val="left"/>
            </w:pPr>
            <w:r>
              <w:rPr>
                <w:b/>
                <w:bCs/>
                <w:color w:val="FFFFFF"/>
                <w:sz w:val="19"/>
                <w:szCs w:val="19"/>
              </w:rPr>
              <w:t xml:space="preserve">Necesidad dominante</w:t>
            </w:r>
          </w:p>
        </w:tc>
      </w:tr>
      <w:tr>
        <w:tc>
          <w:tcPr>
            <w:tcW w:type="dxa" w:w="26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1 profesional (independiente)</w:t>
            </w:r>
          </w:p>
        </w:tc>
        <w:tc>
          <w:tcPr>
            <w:tcW w:type="dxa" w:w="18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Starter</w:t>
            </w:r>
          </w:p>
        </w:tc>
        <w:tc>
          <w:tcPr>
            <w:tcW w:type="dxa" w:w="54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Dejar de perder turnos por WhatsApp, agenda simple</w:t>
            </w:r>
          </w:p>
        </w:tc>
      </w:tr>
      <w:tr>
        <w:tc>
          <w:tcPr>
            <w:tcW w:type="dxa" w:w="2600"/>
            <w:tcMar>
              <w:top w:type="dxa" w:w="80"/>
              <w:left w:type="dxa" w:w="100"/>
              <w:bottom w:type="dxa" w:w="80"/>
              <w:right w:type="dxa" w:w="100"/>
            </w:tcMar>
            <w:vAlign w:val="center"/>
          </w:tcPr>
          <w:p>
            <w:pPr>
              <w:jc w:val="left"/>
            </w:pPr>
            <w:r>
              <w:rPr>
                <w:b w:val="false"/>
                <w:bCs w:val="false"/>
                <w:color w:val="222222"/>
                <w:sz w:val="19"/>
                <w:szCs w:val="19"/>
              </w:rPr>
              <w:t xml:space="preserve">Equipo chico (2-5 profesionales)</w:t>
            </w:r>
          </w:p>
        </w:tc>
        <w:tc>
          <w:tcPr>
            <w:tcW w:type="dxa" w:w="1800"/>
            <w:tcMar>
              <w:top w:type="dxa" w:w="80"/>
              <w:left w:type="dxa" w:w="100"/>
              <w:bottom w:type="dxa" w:w="80"/>
              <w:right w:type="dxa" w:w="100"/>
            </w:tcMar>
            <w:vAlign w:val="center"/>
          </w:tcPr>
          <w:p>
            <w:pPr>
              <w:jc w:val="left"/>
            </w:pPr>
            <w:r>
              <w:rPr>
                <w:b w:val="false"/>
                <w:bCs w:val="false"/>
                <w:color w:val="222222"/>
                <w:sz w:val="19"/>
                <w:szCs w:val="19"/>
              </w:rPr>
              <w:t xml:space="preserve">Pro</w:t>
            </w:r>
          </w:p>
        </w:tc>
        <w:tc>
          <w:tcPr>
            <w:tcW w:type="dxa" w:w="5460"/>
            <w:tcMar>
              <w:top w:type="dxa" w:w="80"/>
              <w:left w:type="dxa" w:w="100"/>
              <w:bottom w:type="dxa" w:w="80"/>
              <w:right w:type="dxa" w:w="100"/>
            </w:tcMar>
            <w:vAlign w:val="center"/>
          </w:tcPr>
          <w:p>
            <w:pPr>
              <w:jc w:val="left"/>
            </w:pPr>
            <w:r>
              <w:rPr>
                <w:b w:val="false"/>
                <w:bCs w:val="false"/>
                <w:color w:val="222222"/>
                <w:sz w:val="19"/>
                <w:szCs w:val="19"/>
              </w:rPr>
              <w:t xml:space="preserve">Coordinar varias agendas + notificaciones automáticas</w:t>
            </w:r>
          </w:p>
        </w:tc>
      </w:tr>
      <w:tr>
        <w:tc>
          <w:tcPr>
            <w:tcW w:type="dxa" w:w="26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Equipo mediano (hasta 15)</w:t>
            </w:r>
          </w:p>
        </w:tc>
        <w:tc>
          <w:tcPr>
            <w:tcW w:type="dxa" w:w="18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Premium</w:t>
            </w:r>
          </w:p>
        </w:tc>
        <w:tc>
          <w:tcPr>
            <w:tcW w:type="dxa" w:w="54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WhatsApp/IA, mayor volumen de turnos</w:t>
            </w:r>
          </w:p>
        </w:tc>
      </w:tr>
      <w:tr>
        <w:tc>
          <w:tcPr>
            <w:tcW w:type="dxa" w:w="2600"/>
            <w:tcMar>
              <w:top w:type="dxa" w:w="80"/>
              <w:left w:type="dxa" w:w="100"/>
              <w:bottom w:type="dxa" w:w="80"/>
              <w:right w:type="dxa" w:w="100"/>
            </w:tcMar>
            <w:vAlign w:val="center"/>
          </w:tcPr>
          <w:p>
            <w:pPr>
              <w:jc w:val="left"/>
            </w:pPr>
            <w:r>
              <w:rPr>
                <w:b w:val="false"/>
                <w:bCs w:val="false"/>
                <w:color w:val="222222"/>
                <w:sz w:val="19"/>
                <w:szCs w:val="19"/>
              </w:rPr>
              <w:t xml:space="preserve">Cadena / franquicia / varios locales</w:t>
            </w:r>
          </w:p>
        </w:tc>
        <w:tc>
          <w:tcPr>
            <w:tcW w:type="dxa" w:w="1800"/>
            <w:tcMar>
              <w:top w:type="dxa" w:w="80"/>
              <w:left w:type="dxa" w:w="100"/>
              <w:bottom w:type="dxa" w:w="80"/>
              <w:right w:type="dxa" w:w="100"/>
            </w:tcMar>
            <w:vAlign w:val="center"/>
          </w:tcPr>
          <w:p>
            <w:pPr>
              <w:jc w:val="left"/>
            </w:pPr>
            <w:r>
              <w:rPr>
                <w:b w:val="false"/>
                <w:bCs w:val="false"/>
                <w:color w:val="222222"/>
                <w:sz w:val="19"/>
                <w:szCs w:val="19"/>
              </w:rPr>
              <w:t xml:space="preserve">Enterprise</w:t>
            </w:r>
          </w:p>
        </w:tc>
        <w:tc>
          <w:tcPr>
            <w:tcW w:type="dxa" w:w="5460"/>
            <w:tcMar>
              <w:top w:type="dxa" w:w="80"/>
              <w:left w:type="dxa" w:w="100"/>
              <w:bottom w:type="dxa" w:w="80"/>
              <w:right w:type="dxa" w:w="100"/>
            </w:tcMar>
            <w:vAlign w:val="center"/>
          </w:tcPr>
          <w:p>
            <w:pPr>
              <w:jc w:val="left"/>
            </w:pPr>
            <w:r>
              <w:rPr>
                <w:b w:val="false"/>
                <w:bCs w:val="false"/>
                <w:color w:val="222222"/>
                <w:sz w:val="19"/>
                <w:szCs w:val="19"/>
              </w:rPr>
              <w:t xml:space="preserve">Sin límites, marca propia — con matices, ver Anexo A</w:t>
            </w:r>
          </w:p>
        </w:tc>
      </w:tr>
    </w:tbl>
    <w:p>
      <w:pPr>
        <w:spacing w:after="200"/>
      </w:pPr>
    </w:p>
    <w:p>
      <w:pPr>
        <w:pStyle w:val="Heading2"/>
        <w:spacing w:after="140" w:before="320"/>
      </w:pPr>
      <w:r>
        <w:rPr>
          <w:b/>
          <w:bCs/>
          <w:color w:val="1F4E5F"/>
          <w:sz w:val="25"/>
          <w:szCs w:val="25"/>
        </w:rPr>
        <w:t xml:space="preserve">Perfil secundario — negocios en crecimiento</w:t>
      </w:r>
    </w:p>
    <w:p>
      <w:pPr>
        <w:spacing w:after="160" w:line="300"/>
      </w:pPr>
      <w:r>
        <w:rPr>
          <w:color w:val="222222"/>
          <w:sz w:val="21"/>
          <w:szCs w:val="21"/>
        </w:rPr>
        <w:t xml:space="preserve">Negocios de un solo local por abrir una segunda sucursal o escalar el equipo. Se puede vender el crecimiento del equipo (sin límite real en Enterprise); la gestión de varias sucursales en una sola agenda todavía no está conectada (ver Anexo A) — no cerrar ese punto sin aclarar que implica desarrollo adicional.</w:t>
      </w:r>
    </w:p>
    <w:p>
      <w:pPr>
        <w:pStyle w:val="Heading2"/>
        <w:spacing w:after="140" w:before="320"/>
      </w:pPr>
      <w:r>
        <w:rPr>
          <w:b/>
          <w:bCs/>
          <w:color w:val="1F4E5F"/>
          <w:sz w:val="25"/>
          <w:szCs w:val="25"/>
        </w:rPr>
        <w:t xml:space="preserve">Perfil futuro — no vender todavía salvo a medida</w:t>
      </w:r>
    </w:p>
    <w:p>
      <w:pPr>
        <w:spacing w:after="160" w:line="300"/>
      </w:pPr>
      <w:r>
        <w:rPr>
          <w:color w:val="222222"/>
          <w:sz w:val="21"/>
          <w:szCs w:val="21"/>
        </w:rPr>
        <w:t xml:space="preserve">Cualquier rubro fuera de belleza (gimnasios, clínicas, veterinarias, restaurantes, y el detailing automotriz de origen). La arquitectura ya está pensada para esto, pero hoy no hay código de esos módulos — cualquier venta ahí es un proyecto Custom desde cero.</w:t>
      </w:r>
    </w:p>
    <w:p>
      <w:pPr>
        <w:pStyle w:val="Heading1"/>
        <w:pBdr>
          <w:bottom w:val="single" w:color="1F4E5F" w:sz="6" w:space="4"/>
        </w:pBdr>
        <w:spacing w:after="200" w:before="480"/>
      </w:pPr>
      <w:r>
        <w:rPr>
          <w:b/>
          <w:bCs/>
          <w:color w:val="1F4E5F"/>
          <w:sz w:val="32"/>
          <w:szCs w:val="32"/>
        </w:rPr>
        <w:t xml:space="preserve">5. Objeciones más comunes y cómo responderlas</w:t>
      </w:r>
    </w:p>
    <w:p>
      <w:pPr>
        <w:spacing w:after="60" w:before="200"/>
      </w:pPr>
      <w:r>
        <w:rPr>
          <w:b/>
          <w:bCs/>
          <w:i/>
          <w:iCs/>
          <w:color w:val="1F4E5F"/>
          <w:sz w:val="21"/>
          <w:szCs w:val="21"/>
        </w:rPr>
        <w:t xml:space="preserve">“Ya me arreglo con WhatsApp/Excel, funciona bien.”</w:t>
      </w:r>
    </w:p>
    <w:p>
      <w:pPr>
        <w:spacing w:after="160" w:line="300"/>
      </w:pPr>
      <w:r>
        <w:rPr>
          <w:color w:val="222222"/>
          <w:sz w:val="21"/>
          <w:szCs w:val="21"/>
        </w:rPr>
        <w:t xml:space="preserve">Funciona hasta que dos clientes reservan el mismo horario, o alguien del equipo se olvida de anotar un turno. TTURNOS hace eso imposible a nivel de sistema: dos reservas para el mismo horario no pueden coexistir, es una regla de la base de datos, no una promesa.</w:t>
      </w:r>
    </w:p>
    <w:p>
      <w:pPr>
        <w:spacing w:after="60" w:before="200"/>
      </w:pPr>
      <w:r>
        <w:rPr>
          <w:b/>
          <w:bCs/>
          <w:i/>
          <w:iCs/>
          <w:color w:val="1F4E5F"/>
          <w:sz w:val="21"/>
          <w:szCs w:val="21"/>
        </w:rPr>
        <w:t xml:space="preserve">“Es caro / ¿cuánto sale?”</w:t>
      </w:r>
    </w:p>
    <w:p>
      <w:pPr>
        <w:spacing w:after="160" w:line="300"/>
      </w:pPr>
      <w:r>
        <w:rPr>
          <w:color w:val="222222"/>
          <w:sz w:val="21"/>
          <w:szCs w:val="21"/>
        </w:rPr>
        <w:t xml:space="preserve">Los planes se arman según el tamaño real del negocio, desde 1 profesional hasta equipos grandes. El precio final de cada plan todavía no está definido formalmente — no cotizar un número fijo sin confirmarlo antes con el equipo comercial.</w:t>
      </w:r>
    </w:p>
    <w:p>
      <w:pPr>
        <w:spacing w:after="60" w:before="200"/>
      </w:pPr>
      <w:r>
        <w:rPr>
          <w:b/>
          <w:bCs/>
          <w:i/>
          <w:iCs/>
          <w:color w:val="1F4E5F"/>
          <w:sz w:val="21"/>
          <w:szCs w:val="21"/>
        </w:rPr>
        <w:t xml:space="preserve">“Mis clientes son grandes, no van a reservar solos por internet.”</w:t>
      </w:r>
    </w:p>
    <w:p>
      <w:pPr>
        <w:spacing w:after="160" w:line="300"/>
      </w:pPr>
      <w:r>
        <w:rPr>
          <w:color w:val="222222"/>
          <w:sz w:val="21"/>
          <w:szCs w:val="21"/>
        </w:rPr>
        <w:t xml:space="preserve">Es al revés: sacarles la fricción de llamar y esperar respuesta es lo que más valoran. Reservar lleva menos de un minuto desde el celular, sin contraseña.</w:t>
      </w:r>
    </w:p>
    <w:p>
      <w:pPr>
        <w:spacing w:after="60" w:before="200"/>
      </w:pPr>
      <w:r>
        <w:rPr>
          <w:b/>
          <w:bCs/>
          <w:i/>
          <w:iCs/>
          <w:color w:val="1F4E5F"/>
          <w:sz w:val="21"/>
          <w:szCs w:val="21"/>
        </w:rPr>
        <w:t xml:space="preserve">“¿Qué pasa si se cae el sistema o pierdo mis datos?”</w:t>
      </w:r>
    </w:p>
    <w:p>
      <w:pPr>
        <w:spacing w:after="160" w:line="300"/>
      </w:pPr>
      <w:r>
        <w:rPr>
          <w:color w:val="222222"/>
          <w:sz w:val="21"/>
          <w:szCs w:val="21"/>
        </w:rPr>
        <w:t xml:space="preserve">Los datos de cada negocio están completamente aislados de los demás — ni por error un negocio ve los datos de otro. Y existe la opción de licencia propia: mismo sistema, corriendo solo para ese negocio.</w:t>
      </w:r>
    </w:p>
    <w:p>
      <w:pPr>
        <w:spacing w:after="60" w:before="200"/>
      </w:pPr>
      <w:r>
        <w:rPr>
          <w:b/>
          <w:bCs/>
          <w:i/>
          <w:iCs/>
          <w:color w:val="1F4E5F"/>
          <w:sz w:val="21"/>
          <w:szCs w:val="21"/>
        </w:rPr>
        <w:t xml:space="preserve">“Ya tengo un sistema de turnos.”</w:t>
      </w:r>
    </w:p>
    <w:p>
      <w:pPr>
        <w:spacing w:after="160" w:line="300"/>
      </w:pPr>
      <w:r>
        <w:rPr>
          <w:color w:val="222222"/>
          <w:sz w:val="21"/>
          <w:szCs w:val="21"/>
        </w:rPr>
        <w:t xml:space="preserve">La pregunta correcta es qué hace ese sistema además de mostrar un calendario. TTURNOS además administra el equipo con agendas propias, arma la ficha de cada cliente con su historial real, controla la caja del día, y reactiva clientes solo.</w:t>
      </w:r>
    </w:p>
    <w:p>
      <w:pPr>
        <w:spacing w:after="60" w:before="200"/>
      </w:pPr>
      <w:r>
        <w:rPr>
          <w:b/>
          <w:bCs/>
          <w:i/>
          <w:iCs/>
          <w:color w:val="1F4E5F"/>
          <w:sz w:val="21"/>
          <w:szCs w:val="21"/>
        </w:rPr>
        <w:t xml:space="preserve">“¿Puedo pasar mis datos actuales (clientes, turnos)?”</w:t>
      </w:r>
    </w:p>
    <w:p>
      <w:pPr>
        <w:spacing w:after="160" w:line="300"/>
      </w:pPr>
      <w:r>
        <w:rPr>
          <w:color w:val="222222"/>
          <w:sz w:val="21"/>
          <w:szCs w:val="21"/>
        </w:rPr>
        <w:t xml:space="preserve">Hoy no hay un importador automático de otros sistemas — la carga inicial se coordina caso a caso con el equipo. No prometer una migración “automática” que no existe.</w:t>
      </w:r>
    </w:p>
    <w:p>
      <w:pPr>
        <w:spacing w:after="60" w:before="200"/>
      </w:pPr>
      <w:r>
        <w:rPr>
          <w:b/>
          <w:bCs/>
          <w:i/>
          <w:iCs/>
          <w:color w:val="1F4E5F"/>
          <w:sz w:val="21"/>
          <w:szCs w:val="21"/>
        </w:rPr>
        <w:t xml:space="preserve">“Necesito manejar varias sucursales.”</w:t>
      </w:r>
    </w:p>
    <w:p>
      <w:pPr>
        <w:spacing w:after="160" w:line="300"/>
      </w:pPr>
      <w:r>
        <w:rPr>
          <w:color w:val="222222"/>
          <w:sz w:val="21"/>
          <w:szCs w:val="21"/>
        </w:rPr>
        <w:t xml:space="preserve">Ser honestos: la sucursal existe como concepto pero no filtra la agenda todavía — cada sucursal separada real es, hoy, desarrollo adicional. No cerrar esto como “ya funciona”.</w:t>
      </w:r>
    </w:p>
    <w:p>
      <w:pPr>
        <w:spacing w:after="60" w:before="200"/>
      </w:pPr>
      <w:r>
        <w:rPr>
          <w:b/>
          <w:bCs/>
          <w:i/>
          <w:iCs/>
          <w:color w:val="1F4E5F"/>
          <w:sz w:val="21"/>
          <w:szCs w:val="21"/>
        </w:rPr>
        <w:t xml:space="preserve">“¿Tengo que instalar algo?”</w:t>
      </w:r>
    </w:p>
    <w:p>
      <w:pPr>
        <w:spacing w:after="160" w:line="300"/>
      </w:pPr>
      <w:r>
        <w:rPr>
          <w:color w:val="222222"/>
          <w:sz w:val="21"/>
          <w:szCs w:val="21"/>
        </w:rPr>
        <w:t xml:space="preserve">No. Es 100% web — dueño, equipo y clientes acceden desde el navegador, en computadora o celular, sin instalar nada.</w:t>
      </w:r>
    </w:p>
    <w:p>
      <w:pPr>
        <w:pStyle w:val="Heading1"/>
        <w:pBdr>
          <w:bottom w:val="single" w:color="1F4E5F" w:sz="6" w:space="4"/>
        </w:pBdr>
        <w:spacing w:after="200" w:before="480"/>
      </w:pPr>
      <w:r>
        <w:rPr>
          <w:b/>
          <w:bCs/>
          <w:color w:val="1F4E5F"/>
          <w:sz w:val="32"/>
          <w:szCs w:val="32"/>
        </w:rPr>
        <w:t xml:space="preserve">6. Argumentos de venta (los diferenciadores reales)</w:t>
      </w:r>
    </w:p>
    <w:p>
      <w:pPr>
        <w:spacing w:after="160" w:line="300"/>
      </w:pPr>
      <w:r>
        <w:rPr>
          <w:color w:val="222222"/>
          <w:sz w:val="21"/>
          <w:szCs w:val="21"/>
        </w:rPr>
        <w:t xml:space="preserve">Cada uno de estos está construido y verificado, no es aspiracional. Usar como ganchos de video/ads — cada uno es un mensaje en sí mismo.</w:t>
      </w:r>
    </w:p>
    <w:p>
      <w:pPr>
        <w:spacing w:after="160" w:line="300"/>
      </w:pPr>
      <w:r>
        <w:rPr>
          <w:b/>
          <w:bCs/>
          <w:color w:val="1F4E5F"/>
          <w:sz w:val="21"/>
          <w:szCs w:val="21"/>
        </w:rPr>
        <w:t xml:space="preserve">1. Multi-profesional de verdad. </w:t>
      </w:r>
      <w:r>
        <w:rPr>
          <w:color w:val="222222"/>
          <w:sz w:val="21"/>
          <w:szCs w:val="21"/>
        </w:rPr>
        <w:t xml:space="preserve">No es un calendario compartido: cada profesional tiene su propia agenda, horarios y turnos — vista semanal/diaria por columnas, con arrastrar y soltar para reprogramar.</w:t>
      </w:r>
    </w:p>
    <w:p>
      <w:pPr>
        <w:spacing w:after="160" w:line="300"/>
      </w:pPr>
      <w:r>
        <w:rPr>
          <w:b/>
          <w:bCs/>
          <w:color w:val="1F4E5F"/>
          <w:sz w:val="21"/>
          <w:szCs w:val="21"/>
        </w:rPr>
        <w:t xml:space="preserve">2. Imposible que se pisen dos turnos. </w:t>
      </w:r>
      <w:r>
        <w:rPr>
          <w:color w:val="222222"/>
          <w:sz w:val="21"/>
          <w:szCs w:val="21"/>
        </w:rPr>
        <w:t xml:space="preserve">La protección contra doble reserva está a nivel de base de datos, no solo de pantalla.</w:t>
      </w:r>
    </w:p>
    <w:p>
      <w:pPr>
        <w:spacing w:after="160" w:line="300"/>
      </w:pPr>
      <w:r>
        <w:rPr>
          <w:b/>
          <w:bCs/>
          <w:color w:val="1F4E5F"/>
          <w:sz w:val="21"/>
          <w:szCs w:val="21"/>
        </w:rPr>
        <w:t xml:space="preserve">3. Un panel, no seis herramientas sueltas. </w:t>
      </w:r>
      <w:r>
        <w:rPr>
          <w:color w:val="222222"/>
          <w:sz w:val="21"/>
          <w:szCs w:val="21"/>
        </w:rPr>
        <w:t xml:space="preserve">Agenda + equipo + servicios + clientes + caja + estadísticas + automatizaciones, todo en el mismo lugar.</w:t>
      </w:r>
    </w:p>
    <w:p>
      <w:pPr>
        <w:spacing w:after="160" w:line="300"/>
      </w:pPr>
      <w:r>
        <w:rPr>
          <w:b/>
          <w:bCs/>
          <w:color w:val="1F4E5F"/>
          <w:sz w:val="21"/>
          <w:szCs w:val="21"/>
        </w:rPr>
        <w:t xml:space="preserve">4. CRM real de clientes. </w:t>
      </w:r>
      <w:r>
        <w:rPr>
          <w:color w:val="222222"/>
          <w:sz w:val="21"/>
          <w:szCs w:val="21"/>
        </w:rPr>
        <w:t xml:space="preserve">Ficha completa: cumpleaños, Instagram, notas, fotos, profesional favorito, historial completo de cada visita.</w:t>
      </w:r>
    </w:p>
    <w:p>
      <w:pPr>
        <w:spacing w:after="160" w:line="300"/>
      </w:pPr>
      <w:r>
        <w:rPr>
          <w:b/>
          <w:bCs/>
          <w:color w:val="1F4E5F"/>
          <w:sz w:val="21"/>
          <w:szCs w:val="21"/>
        </w:rPr>
        <w:t xml:space="preserve">5. Caja con control real de efectivo. </w:t>
      </w:r>
      <w:r>
        <w:rPr>
          <w:color w:val="222222"/>
          <w:sz w:val="21"/>
          <w:szCs w:val="21"/>
        </w:rPr>
        <w:t xml:space="preserve">Apertura/cierre diario, cobros efectivo/transferencia, señas, devoluciones, reconciliación automática, más caja mensual agregada.</w:t>
      </w:r>
    </w:p>
    <w:p>
      <w:pPr>
        <w:spacing w:after="160" w:line="300"/>
      </w:pPr>
      <w:r>
        <w:rPr>
          <w:b/>
          <w:bCs/>
          <w:color w:val="1F4E5F"/>
          <w:sz w:val="21"/>
          <w:szCs w:val="21"/>
        </w:rPr>
        <w:t xml:space="preserve">6. Reactivación de clientes sin trabajo manual. </w:t>
      </w:r>
      <w:r>
        <w:rPr>
          <w:color w:val="222222"/>
          <w:sz w:val="21"/>
          <w:szCs w:val="21"/>
        </w:rPr>
        <w:t xml:space="preserve">Reglas automáticas detectan clientes inactivos o por cumplir años y les mandan WhatsApp/email solas.</w:t>
      </w:r>
    </w:p>
    <w:p>
      <w:pPr>
        <w:spacing w:after="160" w:line="300"/>
      </w:pPr>
      <w:r>
        <w:rPr>
          <w:b/>
          <w:bCs/>
          <w:color w:val="1F4E5F"/>
          <w:sz w:val="21"/>
          <w:szCs w:val="21"/>
        </w:rPr>
        <w:t xml:space="preserve">7. Notificaciones que no dependen de que alguien se acuerde. </w:t>
      </w:r>
      <w:r>
        <w:rPr>
          <w:color w:val="222222"/>
          <w:sz w:val="21"/>
          <w:szCs w:val="21"/>
        </w:rPr>
        <w:t xml:space="preserve">Recordatorio automático 24hs antes del turno, con reintento si el primer envío falla.</w:t>
      </w:r>
    </w:p>
    <w:p>
      <w:pPr>
        <w:spacing w:after="160" w:line="300"/>
      </w:pPr>
      <w:r>
        <w:rPr>
          <w:b/>
          <w:bCs/>
          <w:color w:val="1F4E5F"/>
          <w:sz w:val="21"/>
          <w:szCs w:val="21"/>
        </w:rPr>
        <w:t xml:space="preserve">8. Cobros y señas online. </w:t>
      </w:r>
      <w:r>
        <w:rPr>
          <w:color w:val="222222"/>
          <w:sz w:val="21"/>
          <w:szCs w:val="21"/>
        </w:rPr>
        <w:t xml:space="preserve">Integración con Mercado Pago para pagar o dejar seña al reservar.</w:t>
      </w:r>
    </w:p>
    <w:p>
      <w:pPr>
        <w:spacing w:after="160" w:line="300"/>
      </w:pPr>
      <w:r>
        <w:rPr>
          <w:b/>
          <w:bCs/>
          <w:color w:val="1F4E5F"/>
          <w:sz w:val="21"/>
          <w:szCs w:val="21"/>
        </w:rPr>
        <w:t xml:space="preserve">9. Seguridad de nivel profesional. </w:t>
      </w:r>
      <w:r>
        <w:rPr>
          <w:color w:val="222222"/>
          <w:sz w:val="21"/>
          <w:szCs w:val="21"/>
        </w:rPr>
        <w:t xml:space="preserve">Contraseñas encriptadas, sesiones seguras, límites contra fuerza bruta, aislamiento total de datos entre negocios.</w:t>
      </w:r>
    </w:p>
    <w:p>
      <w:pPr>
        <w:spacing w:after="160" w:line="300"/>
      </w:pPr>
      <w:r>
        <w:rPr>
          <w:b/>
          <w:bCs/>
          <w:color w:val="1F4E5F"/>
          <w:sz w:val="21"/>
          <w:szCs w:val="21"/>
        </w:rPr>
        <w:t xml:space="preserve">10. Probado, no prometido. </w:t>
      </w:r>
      <w:r>
        <w:rPr>
          <w:color w:val="222222"/>
          <w:sz w:val="21"/>
          <w:szCs w:val="21"/>
        </w:rPr>
        <w:t xml:space="preserve">Más de 75 tests de integración contra base de datos real, más suite end-to-end que simula un usuario navegando el sitio.</w:t>
      </w:r>
    </w:p>
    <w:p>
      <w:pPr>
        <w:spacing w:after="160" w:line="300"/>
      </w:pPr>
      <w:r>
        <w:rPr>
          <w:b/>
          <w:bCs/>
          <w:color w:val="1F4E5F"/>
          <w:sz w:val="21"/>
          <w:szCs w:val="21"/>
        </w:rPr>
        <w:t xml:space="preserve">11. Un mismo sistema, tres formas de comprarlo. </w:t>
      </w:r>
      <w:r>
        <w:rPr>
          <w:color w:val="222222"/>
          <w:sz w:val="21"/>
          <w:szCs w:val="21"/>
        </w:rPr>
        <w:t xml:space="preserve">Suscripción (SaaS), licencia propia, o desarrollo a medida — sin funcionalidades recortadas artificialmente entre opciones.</w:t>
      </w:r>
    </w:p>
    <w:p>
      <w:pPr>
        <w:spacing w:after="160" w:line="300"/>
      </w:pPr>
      <w:r>
        <w:rPr>
          <w:b/>
          <w:bCs/>
          <w:color w:val="1F4E5F"/>
          <w:sz w:val="21"/>
          <w:szCs w:val="21"/>
        </w:rPr>
        <w:t xml:space="preserve">12. Nace de un caso real. </w:t>
      </w:r>
      <w:r>
        <w:rPr>
          <w:color w:val="222222"/>
          <w:sz w:val="21"/>
          <w:szCs w:val="21"/>
        </w:rPr>
        <w:t xml:space="preserve">El origen automotriz y el salón de belleza en producción son la prueba de que se construyó resolviendo un negocio real primero.</w:t>
      </w:r>
    </w:p>
    <w:p>
      <w:pPr>
        <w:pStyle w:val="Heading1"/>
        <w:pBdr>
          <w:bottom w:val="single" w:color="1F4E5F" w:sz="6" w:space="4"/>
        </w:pBdr>
        <w:spacing w:after="200" w:before="480"/>
      </w:pPr>
      <w:r>
        <w:rPr>
          <w:b/>
          <w:bCs/>
          <w:color w:val="1F4E5F"/>
          <w:sz w:val="32"/>
          <w:szCs w:val="32"/>
        </w:rPr>
        <w:t xml:space="preserve">7. Biblioteca de problemas y soluciones</w:t>
      </w:r>
    </w:p>
    <w:p>
      <w:pPr>
        <w:pStyle w:val="Heading2"/>
        <w:spacing w:after="140" w:before="320"/>
      </w:pPr>
      <w:r>
        <w:rPr>
          <w:b/>
          <w:bCs/>
          <w:color w:val="1F4E5F"/>
          <w:sz w:val="25"/>
          <w:szCs w:val="25"/>
        </w:rPr>
        <w:t xml:space="preserve">HOY — Belleza (implementado, probado, se puede vender y demostrar)</w:t>
      </w:r>
    </w:p>
    <w:p>
      <w:pPr>
        <w:pStyle w:val="Heading3"/>
        <w:spacing w:after="100" w:before="220"/>
      </w:pPr>
      <w:r>
        <w:rPr>
          <w:b/>
          <w:bCs/>
          <w:color w:val="B08D57"/>
          <w:sz w:val="22"/>
          <w:szCs w:val="22"/>
        </w:rPr>
        <w:t xml:space="preserve">Reservas y agenda</w:t>
      </w:r>
    </w:p>
    <w:p>
      <w:pPr>
        <w:spacing w:after="160" w:line="300"/>
      </w:pPr>
      <w:r>
        <w:rPr>
          <w:b/>
          <w:bCs/>
          <w:color w:val="9A2A1E"/>
          <w:sz w:val="21"/>
          <w:szCs w:val="21"/>
        </w:rPr>
        <w:t xml:space="preserve">Problema: </w:t>
      </w:r>
      <w:r>
        <w:rPr>
          <w:color w:val="222222"/>
          <w:sz w:val="21"/>
          <w:szCs w:val="21"/>
        </w:rPr>
        <w:t xml:space="preserve">el negocio pierde horas contestando WhatsApp para dar y confirmar turnos, y aun así se pisan reservas cuando hay más de una persona anotando a mano.</w:t>
      </w:r>
    </w:p>
    <w:p>
      <w:pPr>
        <w:spacing w:after="160" w:line="300"/>
      </w:pPr>
      <w:r>
        <w:rPr>
          <w:b/>
          <w:bCs/>
          <w:color w:val="1E6B34"/>
          <w:sz w:val="21"/>
          <w:szCs w:val="21"/>
        </w:rPr>
        <w:t xml:space="preserve">Solución: </w:t>
      </w:r>
      <w:r>
        <w:rPr>
          <w:color w:val="222222"/>
          <w:sz w:val="21"/>
          <w:szCs w:val="21"/>
        </w:rPr>
        <w:t xml:space="preserve">el cliente reserva solo desde la web, 24/7, eligiendo servicio, profesional (o “sin preferencia”) y horario, con confirmación inmediata y protección contra doble booking a nivel de base de datos.</w:t>
      </w:r>
    </w:p>
    <w:p>
      <w:pPr>
        <w:spacing w:after="160" w:line="300"/>
      </w:pPr>
      <w:r>
        <w:rPr>
          <w:b/>
          <w:bCs/>
          <w:color w:val="1F4E5F"/>
          <w:sz w:val="21"/>
          <w:szCs w:val="21"/>
        </w:rPr>
        <w:t xml:space="preserve">Resultado: </w:t>
      </w:r>
      <w:r>
        <w:rPr>
          <w:color w:val="222222"/>
          <w:sz w:val="21"/>
          <w:szCs w:val="21"/>
        </w:rPr>
        <w:t xml:space="preserve">cero llamados para coordinar un turno, cero turnos duplicados.</w:t>
      </w:r>
    </w:p>
    <w:p>
      <w:pPr>
        <w:pStyle w:val="Heading3"/>
        <w:spacing w:after="100" w:before="220"/>
      </w:pPr>
      <w:r>
        <w:rPr>
          <w:b/>
          <w:bCs/>
          <w:color w:val="B08D57"/>
          <w:sz w:val="22"/>
          <w:szCs w:val="22"/>
        </w:rPr>
        <w:t xml:space="preserve">Equipo / Profesionales</w:t>
      </w:r>
    </w:p>
    <w:p>
      <w:pPr>
        <w:spacing w:after="160" w:line="300"/>
      </w:pPr>
      <w:r>
        <w:rPr>
          <w:b/>
          <w:bCs/>
          <w:color w:val="9A2A1E"/>
          <w:sz w:val="21"/>
          <w:szCs w:val="21"/>
        </w:rPr>
        <w:t xml:space="preserve">Problema: </w:t>
      </w:r>
      <w:r>
        <w:rPr>
          <w:color w:val="222222"/>
          <w:sz w:val="21"/>
          <w:szCs w:val="21"/>
        </w:rPr>
        <w:t xml:space="preserve">con varios profesionales trabajando a la vez, coordinar quién está libre y cuándo es un caos de agendas separadas o una sola compartida donde todos escriben encima.</w:t>
      </w:r>
    </w:p>
    <w:p>
      <w:pPr>
        <w:spacing w:after="160" w:line="300"/>
      </w:pPr>
      <w:r>
        <w:rPr>
          <w:b/>
          <w:bCs/>
          <w:color w:val="1E6B34"/>
          <w:sz w:val="21"/>
          <w:szCs w:val="21"/>
        </w:rPr>
        <w:t xml:space="preserve">Solución: </w:t>
      </w:r>
      <w:r>
        <w:rPr>
          <w:color w:val="222222"/>
          <w:sz w:val="21"/>
          <w:szCs w:val="21"/>
        </w:rPr>
        <w:t xml:space="preserve">cada profesional se da de alta con especialidad, color de calendario, horario semanal y comisión; tiene su propio login para ver y gestionar solo su agenda.</w:t>
      </w:r>
    </w:p>
    <w:p>
      <w:pPr>
        <w:spacing w:after="160" w:line="300"/>
      </w:pPr>
      <w:r>
        <w:rPr>
          <w:b/>
          <w:bCs/>
          <w:color w:val="1F4E5F"/>
          <w:sz w:val="21"/>
          <w:szCs w:val="21"/>
        </w:rPr>
        <w:t xml:space="preserve">Resultado: </w:t>
      </w:r>
      <w:r>
        <w:rPr>
          <w:color w:val="222222"/>
          <w:sz w:val="21"/>
          <w:szCs w:val="21"/>
        </w:rPr>
        <w:t xml:space="preserve">el dueño administra el equipo completo desde un lugar; cada profesional ve exactamente lo suyo.</w:t>
      </w:r>
    </w:p>
    <w:p>
      <w:pPr>
        <w:pStyle w:val="Heading3"/>
        <w:spacing w:after="100" w:before="220"/>
      </w:pPr>
      <w:r>
        <w:rPr>
          <w:b/>
          <w:bCs/>
          <w:color w:val="B08D57"/>
          <w:sz w:val="22"/>
          <w:szCs w:val="22"/>
        </w:rPr>
        <w:t xml:space="preserve">Agenda visual</w:t>
      </w:r>
    </w:p>
    <w:p>
      <w:pPr>
        <w:spacing w:after="160" w:line="300"/>
      </w:pPr>
      <w:r>
        <w:rPr>
          <w:b/>
          <w:bCs/>
          <w:color w:val="9A2A1E"/>
          <w:sz w:val="21"/>
          <w:szCs w:val="21"/>
        </w:rPr>
        <w:t xml:space="preserve">Problema: </w:t>
      </w:r>
      <w:r>
        <w:rPr>
          <w:color w:val="222222"/>
          <w:sz w:val="21"/>
          <w:szCs w:val="21"/>
        </w:rPr>
        <w:t xml:space="preserve">ver quién tiene hueco libre hoy, o mover un turno cuando un cliente pide cambiar de horario, es lento a mano.</w:t>
      </w:r>
    </w:p>
    <w:p>
      <w:pPr>
        <w:spacing w:after="160" w:line="300"/>
      </w:pPr>
      <w:r>
        <w:rPr>
          <w:b/>
          <w:bCs/>
          <w:color w:val="1E6B34"/>
          <w:sz w:val="21"/>
          <w:szCs w:val="21"/>
        </w:rPr>
        <w:t xml:space="preserve">Solución: </w:t>
      </w:r>
      <w:r>
        <w:rPr>
          <w:color w:val="222222"/>
          <w:sz w:val="21"/>
          <w:szCs w:val="21"/>
        </w:rPr>
        <w:t xml:space="preserve">calendario visual con vistas de Mes, Semana y Día, columnas por profesional con colores propios, y reprogramación arrastrando el turno.</w:t>
      </w:r>
    </w:p>
    <w:p>
      <w:pPr>
        <w:spacing w:after="160" w:line="300"/>
      </w:pPr>
      <w:r>
        <w:rPr>
          <w:b/>
          <w:bCs/>
          <w:color w:val="1F4E5F"/>
          <w:sz w:val="21"/>
          <w:szCs w:val="21"/>
        </w:rPr>
        <w:t xml:space="preserve">Resultado: </w:t>
      </w:r>
      <w:r>
        <w:rPr>
          <w:color w:val="222222"/>
          <w:sz w:val="21"/>
          <w:szCs w:val="21"/>
        </w:rPr>
        <w:t xml:space="preserve">reprogramar un turno lleva segundos, no una llamada de ida y vuelta.</w:t>
      </w:r>
    </w:p>
    <w:p>
      <w:pPr>
        <w:pStyle w:val="Heading3"/>
        <w:spacing w:after="100" w:before="220"/>
      </w:pPr>
      <w:r>
        <w:rPr>
          <w:b/>
          <w:bCs/>
          <w:color w:val="B08D57"/>
          <w:sz w:val="22"/>
          <w:szCs w:val="22"/>
        </w:rPr>
        <w:t xml:space="preserve">Servicios</w:t>
      </w:r>
    </w:p>
    <w:p>
      <w:pPr>
        <w:spacing w:after="160" w:line="300"/>
      </w:pPr>
      <w:r>
        <w:rPr>
          <w:b/>
          <w:bCs/>
          <w:color w:val="9A2A1E"/>
          <w:sz w:val="21"/>
          <w:szCs w:val="21"/>
        </w:rPr>
        <w:t xml:space="preserve">Problema: </w:t>
      </w:r>
      <w:r>
        <w:rPr>
          <w:color w:val="222222"/>
          <w:sz w:val="21"/>
          <w:szCs w:val="21"/>
        </w:rPr>
        <w:t xml:space="preserve">no todos los servicios duran lo mismo ni necesitan el mismo tiempo de preparación entre uno y otro.</w:t>
      </w:r>
    </w:p>
    <w:p>
      <w:pPr>
        <w:spacing w:after="160" w:line="300"/>
      </w:pPr>
      <w:r>
        <w:rPr>
          <w:b/>
          <w:bCs/>
          <w:color w:val="1E6B34"/>
          <w:sz w:val="21"/>
          <w:szCs w:val="21"/>
        </w:rPr>
        <w:t xml:space="preserve">Solución: </w:t>
      </w:r>
      <w:r>
        <w:rPr>
          <w:color w:val="222222"/>
          <w:sz w:val="21"/>
          <w:szCs w:val="21"/>
        </w:rPr>
        <w:t xml:space="preserve">cada servicio tiene categoría, duración, tiempo de buffer, precio, color, orden, y los profesionales que lo ofrecen.</w:t>
      </w:r>
    </w:p>
    <w:p>
      <w:pPr>
        <w:spacing w:after="160" w:line="300"/>
      </w:pPr>
      <w:r>
        <w:rPr>
          <w:b/>
          <w:bCs/>
          <w:color w:val="1F4E5F"/>
          <w:sz w:val="21"/>
          <w:szCs w:val="21"/>
        </w:rPr>
        <w:t xml:space="preserve">Resultado: </w:t>
      </w:r>
      <w:r>
        <w:rPr>
          <w:color w:val="222222"/>
          <w:sz w:val="21"/>
          <w:szCs w:val="21"/>
        </w:rPr>
        <w:t xml:space="preserve">la agenda respeta los tiempos reales del negocio, no un bloque genérico para todo.</w:t>
      </w:r>
    </w:p>
    <w:p>
      <w:pPr>
        <w:pStyle w:val="Heading3"/>
        <w:spacing w:after="100" w:before="220"/>
      </w:pPr>
      <w:r>
        <w:rPr>
          <w:b/>
          <w:bCs/>
          <w:color w:val="B08D57"/>
          <w:sz w:val="22"/>
          <w:szCs w:val="22"/>
        </w:rPr>
        <w:t xml:space="preserve">Clientes (CRM)</w:t>
      </w:r>
    </w:p>
    <w:p>
      <w:pPr>
        <w:spacing w:after="160" w:line="300"/>
      </w:pPr>
      <w:r>
        <w:rPr>
          <w:b/>
          <w:bCs/>
          <w:color w:val="9A2A1E"/>
          <w:sz w:val="21"/>
          <w:szCs w:val="21"/>
        </w:rPr>
        <w:t xml:space="preserve">Problema: </w:t>
      </w:r>
      <w:r>
        <w:rPr>
          <w:color w:val="222222"/>
          <w:sz w:val="21"/>
          <w:szCs w:val="21"/>
        </w:rPr>
        <w:t xml:space="preserve">la información de cada cliente vive dispersa: en la cabeza del profesional, en una libreta, en chats de WhatsApp viejos.</w:t>
      </w:r>
    </w:p>
    <w:p>
      <w:pPr>
        <w:spacing w:after="160" w:line="300"/>
      </w:pPr>
      <w:r>
        <w:rPr>
          <w:b/>
          <w:bCs/>
          <w:color w:val="1E6B34"/>
          <w:sz w:val="21"/>
          <w:szCs w:val="21"/>
        </w:rPr>
        <w:t xml:space="preserve">Solución: </w:t>
      </w:r>
      <w:r>
        <w:rPr>
          <w:color w:val="222222"/>
          <w:sz w:val="21"/>
          <w:szCs w:val="21"/>
        </w:rPr>
        <w:t xml:space="preserve">ficha completa por cliente (cumpleaños, Instagram, notas, fotos, profesional favorito) con historial real de cada visita.</w:t>
      </w:r>
    </w:p>
    <w:p>
      <w:pPr>
        <w:spacing w:after="160" w:line="300"/>
      </w:pPr>
      <w:r>
        <w:rPr>
          <w:b/>
          <w:bCs/>
          <w:color w:val="1F4E5F"/>
          <w:sz w:val="21"/>
          <w:szCs w:val="21"/>
        </w:rPr>
        <w:t xml:space="preserve">Resultado: </w:t>
      </w:r>
      <w:r>
        <w:rPr>
          <w:color w:val="222222"/>
          <w:sz w:val="21"/>
          <w:szCs w:val="21"/>
        </w:rPr>
        <w:t xml:space="preserve">cualquier profesional del equipo puede atender con contexto completo, no solo quien atendió la última vez.</w:t>
      </w:r>
    </w:p>
    <w:p>
      <w:pPr>
        <w:pStyle w:val="Heading3"/>
        <w:spacing w:after="100" w:before="220"/>
      </w:pPr>
      <w:r>
        <w:rPr>
          <w:b/>
          <w:bCs/>
          <w:color w:val="B08D57"/>
          <w:sz w:val="22"/>
          <w:szCs w:val="22"/>
        </w:rPr>
        <w:t xml:space="preserve">Historial por turno</w:t>
      </w:r>
    </w:p>
    <w:p>
      <w:pPr>
        <w:spacing w:after="160" w:line="300"/>
      </w:pPr>
      <w:r>
        <w:rPr>
          <w:b/>
          <w:bCs/>
          <w:color w:val="9A2A1E"/>
          <w:sz w:val="21"/>
          <w:szCs w:val="21"/>
        </w:rPr>
        <w:t xml:space="preserve">Problema: </w:t>
      </w:r>
      <w:r>
        <w:rPr>
          <w:color w:val="222222"/>
          <w:sz w:val="21"/>
          <w:szCs w:val="21"/>
        </w:rPr>
        <w:t xml:space="preserve">no queda registro de qué productos o servicios se usaron realmente en cada turno, ni fotos de antes/después.</w:t>
      </w:r>
    </w:p>
    <w:p>
      <w:pPr>
        <w:spacing w:after="160" w:line="300"/>
      </w:pPr>
      <w:r>
        <w:rPr>
          <w:b/>
          <w:bCs/>
          <w:color w:val="1E6B34"/>
          <w:sz w:val="21"/>
          <w:szCs w:val="21"/>
        </w:rPr>
        <w:t xml:space="preserve">Solución: </w:t>
      </w:r>
      <w:r>
        <w:rPr>
          <w:color w:val="222222"/>
          <w:sz w:val="21"/>
          <w:szCs w:val="21"/>
        </w:rPr>
        <w:t xml:space="preserve">cada turno guarda servicios y productos utilizados (precio y cantidad), fotos de antes/después, y el pago asociado.</w:t>
      </w:r>
    </w:p>
    <w:p>
      <w:pPr>
        <w:spacing w:after="160" w:line="300"/>
      </w:pPr>
      <w:r>
        <w:rPr>
          <w:b/>
          <w:bCs/>
          <w:color w:val="1F4E5F"/>
          <w:sz w:val="21"/>
          <w:szCs w:val="21"/>
        </w:rPr>
        <w:t xml:space="preserve">Resultado: </w:t>
      </w:r>
      <w:r>
        <w:rPr>
          <w:color w:val="222222"/>
          <w:sz w:val="21"/>
          <w:szCs w:val="21"/>
        </w:rPr>
        <w:t xml:space="preserve">trazabilidad real de cada trabajo hecho, útil para el negocio y para mostrarle resultados al cliente.</w:t>
      </w:r>
    </w:p>
    <w:p>
      <w:pPr>
        <w:pStyle w:val="Heading3"/>
        <w:spacing w:after="100" w:before="220"/>
      </w:pPr>
      <w:r>
        <w:rPr>
          <w:b/>
          <w:bCs/>
          <w:color w:val="B08D57"/>
          <w:sz w:val="22"/>
          <w:szCs w:val="22"/>
        </w:rPr>
        <w:t xml:space="preserve">Caja</w:t>
      </w:r>
    </w:p>
    <w:p>
      <w:pPr>
        <w:spacing w:after="160" w:line="300"/>
      </w:pPr>
      <w:r>
        <w:rPr>
          <w:b/>
          <w:bCs/>
          <w:color w:val="9A2A1E"/>
          <w:sz w:val="21"/>
          <w:szCs w:val="21"/>
        </w:rPr>
        <w:t xml:space="preserve">Problema: </w:t>
      </w:r>
      <w:r>
        <w:rPr>
          <w:color w:val="222222"/>
          <w:sz w:val="21"/>
          <w:szCs w:val="21"/>
        </w:rPr>
        <w:t xml:space="preserve">cerrar la caja del día a mano, sumando papelitos y transferencias, es lento y propenso a error.</w:t>
      </w:r>
    </w:p>
    <w:p>
      <w:pPr>
        <w:spacing w:after="160" w:line="300"/>
      </w:pPr>
      <w:r>
        <w:rPr>
          <w:b/>
          <w:bCs/>
          <w:color w:val="1E6B34"/>
          <w:sz w:val="21"/>
          <w:szCs w:val="21"/>
        </w:rPr>
        <w:t xml:space="preserve">Solución: </w:t>
      </w:r>
      <w:r>
        <w:rPr>
          <w:color w:val="222222"/>
          <w:sz w:val="21"/>
          <w:szCs w:val="21"/>
        </w:rPr>
        <w:t xml:space="preserve">apertura y cierre de caja diaria, cobros (efectivo/transferencia), señas, devoluciones y movimientos manuales, con cálculo automático de efectivo esperado vs. contado. Caja mensual con el total agregado.</w:t>
      </w:r>
    </w:p>
    <w:p>
      <w:pPr>
        <w:spacing w:after="160" w:line="300"/>
      </w:pPr>
      <w:r>
        <w:rPr>
          <w:b/>
          <w:bCs/>
          <w:color w:val="1F4E5F"/>
          <w:sz w:val="21"/>
          <w:szCs w:val="21"/>
        </w:rPr>
        <w:t xml:space="preserve">Resultado: </w:t>
      </w:r>
      <w:r>
        <w:rPr>
          <w:color w:val="222222"/>
          <w:sz w:val="21"/>
          <w:szCs w:val="21"/>
        </w:rPr>
        <w:t xml:space="preserve">control financiero real del día a día, sin planilla de Excel paralela.</w:t>
      </w:r>
    </w:p>
    <w:p>
      <w:pPr>
        <w:pStyle w:val="Heading3"/>
        <w:spacing w:after="100" w:before="220"/>
      </w:pPr>
      <w:r>
        <w:rPr>
          <w:b/>
          <w:bCs/>
          <w:color w:val="B08D57"/>
          <w:sz w:val="22"/>
          <w:szCs w:val="22"/>
        </w:rPr>
        <w:t xml:space="preserve">Automatizaciones (reactivación de clientes)</w:t>
      </w:r>
    </w:p>
    <w:p>
      <w:pPr>
        <w:spacing w:after="160" w:line="300"/>
      </w:pPr>
      <w:r>
        <w:rPr>
          <w:b/>
          <w:bCs/>
          <w:color w:val="9A2A1E"/>
          <w:sz w:val="21"/>
          <w:szCs w:val="21"/>
        </w:rPr>
        <w:t xml:space="preserve">Problema: </w:t>
      </w:r>
      <w:r>
        <w:rPr>
          <w:color w:val="222222"/>
          <w:sz w:val="21"/>
          <w:szCs w:val="21"/>
        </w:rPr>
        <w:t xml:space="preserve">los clientes que dejan de venir se pierden en silencio; nadie tiene tiempo de revisar quién no volvió hace 45 días.</w:t>
      </w:r>
    </w:p>
    <w:p>
      <w:pPr>
        <w:spacing w:after="160" w:line="300"/>
      </w:pPr>
      <w:r>
        <w:rPr>
          <w:b/>
          <w:bCs/>
          <w:color w:val="1E6B34"/>
          <w:sz w:val="21"/>
          <w:szCs w:val="21"/>
        </w:rPr>
        <w:t xml:space="preserve">Solución: </w:t>
      </w:r>
      <w:r>
        <w:rPr>
          <w:color w:val="222222"/>
          <w:sz w:val="21"/>
          <w:szCs w:val="21"/>
        </w:rPr>
        <w:t xml:space="preserve">reglas automáticas detectan clientes inactivos o próximos a cumplir años, y les mandan WhatsApp y/o email solas, con mensaje personalizable y control de no repetir envío.</w:t>
      </w:r>
    </w:p>
    <w:p>
      <w:pPr>
        <w:spacing w:after="160" w:line="300"/>
      </w:pPr>
      <w:r>
        <w:rPr>
          <w:b/>
          <w:bCs/>
          <w:color w:val="1F4E5F"/>
          <w:sz w:val="21"/>
          <w:szCs w:val="21"/>
        </w:rPr>
        <w:t xml:space="preserve">Resultado: </w:t>
      </w:r>
      <w:r>
        <w:rPr>
          <w:color w:val="222222"/>
          <w:sz w:val="21"/>
          <w:szCs w:val="21"/>
        </w:rPr>
        <w:t xml:space="preserve">recuperación de clientes que se estaban por perder, sin que nadie tenga que acordarse.</w:t>
      </w:r>
    </w:p>
    <w:p>
      <w:pPr>
        <w:pStyle w:val="Heading3"/>
        <w:spacing w:after="100" w:before="220"/>
      </w:pPr>
      <w:r>
        <w:rPr>
          <w:b/>
          <w:bCs/>
          <w:color w:val="B08D57"/>
          <w:sz w:val="22"/>
          <w:szCs w:val="22"/>
        </w:rPr>
        <w:t xml:space="preserve">Notificaciones</w:t>
      </w:r>
    </w:p>
    <w:p>
      <w:pPr>
        <w:spacing w:after="160" w:line="300"/>
      </w:pPr>
      <w:r>
        <w:rPr>
          <w:b/>
          <w:bCs/>
          <w:color w:val="9A2A1E"/>
          <w:sz w:val="21"/>
          <w:szCs w:val="21"/>
        </w:rPr>
        <w:t xml:space="preserve">Problema: </w:t>
      </w:r>
      <w:r>
        <w:rPr>
          <w:color w:val="222222"/>
          <w:sz w:val="21"/>
          <w:szCs w:val="21"/>
        </w:rPr>
        <w:t xml:space="preserve">los “olvidos” de turno cuestan tiempo y plata al negocio.</w:t>
      </w:r>
    </w:p>
    <w:p>
      <w:pPr>
        <w:spacing w:after="160" w:line="300"/>
      </w:pPr>
      <w:r>
        <w:rPr>
          <w:b/>
          <w:bCs/>
          <w:color w:val="1E6B34"/>
          <w:sz w:val="21"/>
          <w:szCs w:val="21"/>
        </w:rPr>
        <w:t xml:space="preserve">Solución: </w:t>
      </w:r>
      <w:r>
        <w:rPr>
          <w:color w:val="222222"/>
          <w:sz w:val="21"/>
          <w:szCs w:val="21"/>
        </w:rPr>
        <w:t xml:space="preserve">recordatorio automático por WhatsApp/email antes del turno, con reintento si el primer envío falla.</w:t>
      </w:r>
    </w:p>
    <w:p>
      <w:pPr>
        <w:spacing w:after="160" w:line="300"/>
      </w:pPr>
      <w:r>
        <w:rPr>
          <w:b/>
          <w:bCs/>
          <w:color w:val="1F4E5F"/>
          <w:sz w:val="21"/>
          <w:szCs w:val="21"/>
        </w:rPr>
        <w:t xml:space="preserve">Resultado: </w:t>
      </w:r>
      <w:r>
        <w:rPr>
          <w:color w:val="222222"/>
          <w:sz w:val="21"/>
          <w:szCs w:val="21"/>
        </w:rPr>
        <w:t xml:space="preserve">menos ausencias, sin que el negocio mande el recordatorio a mano.</w:t>
      </w:r>
    </w:p>
    <w:p>
      <w:pPr>
        <w:pStyle w:val="Heading3"/>
        <w:spacing w:after="100" w:before="220"/>
      </w:pPr>
      <w:r>
        <w:rPr>
          <w:b/>
          <w:bCs/>
          <w:color w:val="B08D57"/>
          <w:sz w:val="22"/>
          <w:szCs w:val="22"/>
        </w:rPr>
        <w:t xml:space="preserve">Pagos y señas</w:t>
      </w:r>
    </w:p>
    <w:p>
      <w:pPr>
        <w:spacing w:after="160" w:line="300"/>
      </w:pPr>
      <w:r>
        <w:rPr>
          <w:b/>
          <w:bCs/>
          <w:color w:val="9A2A1E"/>
          <w:sz w:val="21"/>
          <w:szCs w:val="21"/>
        </w:rPr>
        <w:t xml:space="preserve">Problema: </w:t>
      </w:r>
      <w:r>
        <w:rPr>
          <w:color w:val="222222"/>
          <w:sz w:val="21"/>
          <w:szCs w:val="21"/>
        </w:rPr>
        <w:t xml:space="preserve">cobrar una seña para asegurar que el cliente no falte implica coordinar una transferencia a mano.</w:t>
      </w:r>
    </w:p>
    <w:p>
      <w:pPr>
        <w:spacing w:after="160" w:line="300"/>
      </w:pPr>
      <w:r>
        <w:rPr>
          <w:b/>
          <w:bCs/>
          <w:color w:val="1E6B34"/>
          <w:sz w:val="21"/>
          <w:szCs w:val="21"/>
        </w:rPr>
        <w:t xml:space="preserve">Solución: </w:t>
      </w:r>
      <w:r>
        <w:rPr>
          <w:color w:val="222222"/>
          <w:sz w:val="21"/>
          <w:szCs w:val="21"/>
        </w:rPr>
        <w:t xml:space="preserve">cobro de seña o pago completo online al reservar, vía Mercado Pago.</w:t>
      </w:r>
    </w:p>
    <w:p>
      <w:pPr>
        <w:spacing w:after="160" w:line="300"/>
      </w:pPr>
      <w:r>
        <w:rPr>
          <w:b/>
          <w:bCs/>
          <w:color w:val="1F4E5F"/>
          <w:sz w:val="21"/>
          <w:szCs w:val="21"/>
        </w:rPr>
        <w:t xml:space="preserve">Resultado: </w:t>
      </w:r>
      <w:r>
        <w:rPr>
          <w:color w:val="222222"/>
          <w:sz w:val="21"/>
          <w:szCs w:val="21"/>
        </w:rPr>
        <w:t xml:space="preserve">menos ausencias sin aviso, cobro asegurado antes del turno.</w:t>
      </w:r>
    </w:p>
    <w:p>
      <w:pPr>
        <w:pStyle w:val="Heading3"/>
        <w:spacing w:after="100" w:before="220"/>
      </w:pPr>
      <w:r>
        <w:rPr>
          <w:b/>
          <w:bCs/>
          <w:color w:val="B08D57"/>
          <w:sz w:val="22"/>
          <w:szCs w:val="22"/>
        </w:rPr>
        <w:t xml:space="preserve">Estadísticas</w:t>
      </w:r>
    </w:p>
    <w:p>
      <w:pPr>
        <w:spacing w:after="160" w:line="300"/>
      </w:pPr>
      <w:r>
        <w:rPr>
          <w:b/>
          <w:bCs/>
          <w:color w:val="9A2A1E"/>
          <w:sz w:val="21"/>
          <w:szCs w:val="21"/>
        </w:rPr>
        <w:t xml:space="preserve">Problema: </w:t>
      </w:r>
      <w:r>
        <w:rPr>
          <w:color w:val="222222"/>
          <w:sz w:val="21"/>
          <w:szCs w:val="21"/>
        </w:rPr>
        <w:t xml:space="preserve">el dueño no sabe, sin calcular a mano, cuánto facturó el mes, qué servicio vende más o qué profesional está más ocupado.</w:t>
      </w:r>
    </w:p>
    <w:p>
      <w:pPr>
        <w:spacing w:after="160" w:line="300"/>
      </w:pPr>
      <w:r>
        <w:rPr>
          <w:b/>
          <w:bCs/>
          <w:color w:val="1E6B34"/>
          <w:sz w:val="21"/>
          <w:szCs w:val="21"/>
        </w:rPr>
        <w:t xml:space="preserve">Solución: </w:t>
      </w:r>
      <w:r>
        <w:rPr>
          <w:color w:val="222222"/>
          <w:sz w:val="21"/>
          <w:szCs w:val="21"/>
        </w:rPr>
        <w:t xml:space="preserve">dashboards de facturación, clientes nuevos vs. recurrentes, servicios más vendidos, y por profesional: ventas, horas ocupadas/libres, % ocupación y ausencias.</w:t>
      </w:r>
    </w:p>
    <w:p>
      <w:pPr>
        <w:spacing w:after="160" w:line="300"/>
      </w:pPr>
      <w:r>
        <w:rPr>
          <w:b/>
          <w:bCs/>
          <w:color w:val="1F4E5F"/>
          <w:sz w:val="21"/>
          <w:szCs w:val="21"/>
        </w:rPr>
        <w:t xml:space="preserve">Resultado: </w:t>
      </w:r>
      <w:r>
        <w:rPr>
          <w:color w:val="222222"/>
          <w:sz w:val="21"/>
          <w:szCs w:val="21"/>
        </w:rPr>
        <w:t xml:space="preserve">decisiones de negocio basadas en datos reales, no en percepción.</w:t>
      </w:r>
    </w:p>
    <w:p>
      <w:pPr>
        <w:pStyle w:val="Heading2"/>
        <w:spacing w:after="140" w:before="320"/>
      </w:pPr>
      <w:r>
        <w:rPr>
          <w:b/>
          <w:bCs/>
          <w:color w:val="1F4E5F"/>
          <w:sz w:val="25"/>
          <w:szCs w:val="25"/>
        </w:rPr>
        <w:t xml:space="preserve">MAÑANA — Multi-rubro (visión de producto, roadmap, no vender como disponible)</w:t>
      </w:r>
    </w:p>
    <w:p>
      <w:pPr>
        <w:spacing w:after="160" w:line="300"/>
      </w:pPr>
      <w:r>
        <w:rPr>
          <w:color w:val="222222"/>
          <w:sz w:val="21"/>
          <w:szCs w:val="21"/>
        </w:rPr>
        <w:t xml:space="preserve">TTURNOS está construido para expandirse a cualquier rubro con lógica de turnos sin reescribir el sistema — es una decisión de arquitectura, no una promesa de marketing: el núcleo (turnos, agenda, profesionales, servicios, pagos) es agnóstico de rubro, y cada rubro se agrega como extensión sin tocar esa base.</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2460"/>
      </w:tblGrid>
      <w:tr>
        <w:trPr>
          <w:tblHeader/>
        </w:trPr>
        <w:tc>
          <w:tcPr>
            <w:tcW w:type="dxa" w:w="2200"/>
            <w:shd w:fill="1F4E5F" w:val="clear"/>
            <w:tcMar>
              <w:top w:type="dxa" w:w="80"/>
              <w:left w:type="dxa" w:w="100"/>
              <w:bottom w:type="dxa" w:w="80"/>
              <w:right w:type="dxa" w:w="100"/>
            </w:tcMar>
            <w:vAlign w:val="center"/>
          </w:tcPr>
          <w:p>
            <w:pPr>
              <w:jc w:val="left"/>
            </w:pPr>
            <w:r>
              <w:rPr>
                <w:b/>
                <w:bCs/>
                <w:color w:val="FFFFFF"/>
                <w:sz w:val="19"/>
                <w:szCs w:val="19"/>
              </w:rPr>
              <w:t xml:space="preserve">Rubro</w:t>
            </w:r>
          </w:p>
        </w:tc>
        <w:tc>
          <w:tcPr>
            <w:tcW w:type="dxa" w:w="5200"/>
            <w:shd w:fill="1F4E5F" w:val="clear"/>
            <w:tcMar>
              <w:top w:type="dxa" w:w="80"/>
              <w:left w:type="dxa" w:w="100"/>
              <w:bottom w:type="dxa" w:w="80"/>
              <w:right w:type="dxa" w:w="100"/>
            </w:tcMar>
            <w:vAlign w:val="center"/>
          </w:tcPr>
          <w:p>
            <w:pPr>
              <w:jc w:val="left"/>
            </w:pPr>
            <w:r>
              <w:rPr>
                <w:b/>
                <w:bCs/>
                <w:color w:val="FFFFFF"/>
                <w:sz w:val="19"/>
                <w:szCs w:val="19"/>
              </w:rPr>
              <w:t xml:space="preserve">Problema típico que resolvería</w:t>
            </w:r>
          </w:p>
        </w:tc>
        <w:tc>
          <w:tcPr>
            <w:tcW w:type="dxa" w:w="2460"/>
            <w:shd w:fill="1F4E5F" w:val="clear"/>
            <w:tcMar>
              <w:top w:type="dxa" w:w="80"/>
              <w:left w:type="dxa" w:w="100"/>
              <w:bottom w:type="dxa" w:w="80"/>
              <w:right w:type="dxa" w:w="100"/>
            </w:tcMar>
            <w:vAlign w:val="center"/>
          </w:tcPr>
          <w:p>
            <w:pPr>
              <w:jc w:val="left"/>
            </w:pPr>
            <w:r>
              <w:rPr>
                <w:b/>
                <w:bCs/>
                <w:color w:val="FFFFFF"/>
                <w:sz w:val="19"/>
                <w:szCs w:val="19"/>
              </w:rPr>
              <w:t xml:space="preserve">Estado</w:t>
            </w:r>
          </w:p>
        </w:tc>
      </w:tr>
      <w:tr>
        <w:tc>
          <w:tcPr>
            <w:tcW w:type="dxa" w:w="2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Detailing automotriz (origen)</w:t>
            </w:r>
          </w:p>
        </w:tc>
        <w:tc>
          <w:tcPr>
            <w:tcW w:type="dxa" w:w="5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Coordinar turnos de duración variable con uno o varios boxes de trabajo</w:t>
            </w:r>
          </w:p>
        </w:tc>
        <w:tc>
          <w:tcPr>
            <w:tcW w:type="dxa" w:w="24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Roadmap — sin código</w:t>
            </w:r>
          </w:p>
        </w:tc>
      </w:tr>
      <w:tr>
        <w:tc>
          <w:tcPr>
            <w:tcW w:type="dxa" w:w="2200"/>
            <w:tcMar>
              <w:top w:type="dxa" w:w="80"/>
              <w:left w:type="dxa" w:w="100"/>
              <w:bottom w:type="dxa" w:w="80"/>
              <w:right w:type="dxa" w:w="100"/>
            </w:tcMar>
            <w:vAlign w:val="center"/>
          </w:tcPr>
          <w:p>
            <w:pPr>
              <w:jc w:val="left"/>
            </w:pPr>
            <w:r>
              <w:rPr>
                <w:b w:val="false"/>
                <w:bCs w:val="false"/>
                <w:color w:val="222222"/>
                <w:sz w:val="19"/>
                <w:szCs w:val="19"/>
              </w:rPr>
              <w:t xml:space="preserve">Gimnasios</w:t>
            </w:r>
          </w:p>
        </w:tc>
        <w:tc>
          <w:tcPr>
            <w:tcW w:type="dxa" w:w="5200"/>
            <w:tcMar>
              <w:top w:type="dxa" w:w="80"/>
              <w:left w:type="dxa" w:w="100"/>
              <w:bottom w:type="dxa" w:w="80"/>
              <w:right w:type="dxa" w:w="100"/>
            </w:tcMar>
            <w:vAlign w:val="center"/>
          </w:tcPr>
          <w:p>
            <w:pPr>
              <w:jc w:val="left"/>
            </w:pPr>
            <w:r>
              <w:rPr>
                <w:b w:val="false"/>
                <w:bCs w:val="false"/>
                <w:color w:val="222222"/>
                <w:sz w:val="19"/>
                <w:szCs w:val="19"/>
              </w:rPr>
              <w:t xml:space="preserve">Turnos de clases con cupo limitado, control de asistencia</w:t>
            </w:r>
          </w:p>
        </w:tc>
        <w:tc>
          <w:tcPr>
            <w:tcW w:type="dxa" w:w="2460"/>
            <w:tcMar>
              <w:top w:type="dxa" w:w="80"/>
              <w:left w:type="dxa" w:w="100"/>
              <w:bottom w:type="dxa" w:w="80"/>
              <w:right w:type="dxa" w:w="100"/>
            </w:tcMar>
            <w:vAlign w:val="center"/>
          </w:tcPr>
          <w:p>
            <w:pPr>
              <w:jc w:val="left"/>
            </w:pPr>
            <w:r>
              <w:rPr>
                <w:b w:val="false"/>
                <w:bCs w:val="false"/>
                <w:color w:val="222222"/>
                <w:sz w:val="19"/>
                <w:szCs w:val="19"/>
              </w:rPr>
              <w:t xml:space="preserve">Roadmap — sin código</w:t>
            </w:r>
          </w:p>
        </w:tc>
      </w:tr>
      <w:tr>
        <w:tc>
          <w:tcPr>
            <w:tcW w:type="dxa" w:w="2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Consultorios / salud</w:t>
            </w:r>
          </w:p>
        </w:tc>
        <w:tc>
          <w:tcPr>
            <w:tcW w:type="dxa" w:w="5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Turnos por profesional con historia clínica asociada</w:t>
            </w:r>
          </w:p>
        </w:tc>
        <w:tc>
          <w:tcPr>
            <w:tcW w:type="dxa" w:w="24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Roadmap — sin código</w:t>
            </w:r>
          </w:p>
        </w:tc>
      </w:tr>
      <w:tr>
        <w:tc>
          <w:tcPr>
            <w:tcW w:type="dxa" w:w="2200"/>
            <w:tcMar>
              <w:top w:type="dxa" w:w="80"/>
              <w:left w:type="dxa" w:w="100"/>
              <w:bottom w:type="dxa" w:w="80"/>
              <w:right w:type="dxa" w:w="100"/>
            </w:tcMar>
            <w:vAlign w:val="center"/>
          </w:tcPr>
          <w:p>
            <w:pPr>
              <w:jc w:val="left"/>
            </w:pPr>
            <w:r>
              <w:rPr>
                <w:b w:val="false"/>
                <w:bCs w:val="false"/>
                <w:color w:val="222222"/>
                <w:sz w:val="19"/>
                <w:szCs w:val="19"/>
              </w:rPr>
              <w:t xml:space="preserve">Veterinarias</w:t>
            </w:r>
          </w:p>
        </w:tc>
        <w:tc>
          <w:tcPr>
            <w:tcW w:type="dxa" w:w="5200"/>
            <w:tcMar>
              <w:top w:type="dxa" w:w="80"/>
              <w:left w:type="dxa" w:w="100"/>
              <w:bottom w:type="dxa" w:w="80"/>
              <w:right w:type="dxa" w:w="100"/>
            </w:tcMar>
            <w:vAlign w:val="center"/>
          </w:tcPr>
          <w:p>
            <w:pPr>
              <w:jc w:val="left"/>
            </w:pPr>
            <w:r>
              <w:rPr>
                <w:b w:val="false"/>
                <w:bCs w:val="false"/>
                <w:color w:val="222222"/>
                <w:sz w:val="19"/>
                <w:szCs w:val="19"/>
              </w:rPr>
              <w:t xml:space="preserve">Turnos con ficha de la mascota, no solo del dueño</w:t>
            </w:r>
          </w:p>
        </w:tc>
        <w:tc>
          <w:tcPr>
            <w:tcW w:type="dxa" w:w="2460"/>
            <w:tcMar>
              <w:top w:type="dxa" w:w="80"/>
              <w:left w:type="dxa" w:w="100"/>
              <w:bottom w:type="dxa" w:w="80"/>
              <w:right w:type="dxa" w:w="100"/>
            </w:tcMar>
            <w:vAlign w:val="center"/>
          </w:tcPr>
          <w:p>
            <w:pPr>
              <w:jc w:val="left"/>
            </w:pPr>
            <w:r>
              <w:rPr>
                <w:b w:val="false"/>
                <w:bCs w:val="false"/>
                <w:color w:val="222222"/>
                <w:sz w:val="19"/>
                <w:szCs w:val="19"/>
              </w:rPr>
              <w:t xml:space="preserve">Roadmap — sin código</w:t>
            </w:r>
          </w:p>
        </w:tc>
      </w:tr>
      <w:tr>
        <w:tc>
          <w:tcPr>
            <w:tcW w:type="dxa" w:w="2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Restaurantes</w:t>
            </w:r>
          </w:p>
        </w:tc>
        <w:tc>
          <w:tcPr>
            <w:tcW w:type="dxa" w:w="5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Reserva de mesas por franja horaria, no turnos 1 a 1</w:t>
            </w:r>
          </w:p>
        </w:tc>
        <w:tc>
          <w:tcPr>
            <w:tcW w:type="dxa" w:w="24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Roadmap — sin código</w:t>
            </w:r>
          </w:p>
        </w:tc>
      </w:tr>
    </w:tbl>
    <w:p>
      <w:pPr>
        <w:spacing w:after="200" w:before="200"/>
      </w:pPr>
    </w:p>
    <w:p>
      <w:pPr>
        <w:spacing w:after="160" w:line="300"/>
      </w:pPr>
      <w:r>
        <w:rPr>
          <w:b/>
          <w:bCs/>
          <w:color w:val="222222"/>
          <w:sz w:val="21"/>
          <w:szCs w:val="21"/>
        </w:rPr>
        <w:t xml:space="preserve">Cómo hablar de esto en una venta: </w:t>
      </w:r>
      <w:r>
        <w:rPr>
          <w:color w:val="222222"/>
          <w:sz w:val="21"/>
          <w:szCs w:val="21"/>
        </w:rPr>
        <w:t xml:space="preserve">es correcto decir “el sistema está preparado para crecer a otros rubros sin empezar de cero” — es verdad. No es correcto decir “tenemos una versión para gimnasios/veterinarias” — no existe. Un pedido en cualquiera de estos rubros hoy es un proyecto Custom que se cotiza aparte.</w:t>
      </w:r>
    </w:p>
    <w:p>
      <w:pPr>
        <w:pStyle w:val="Heading1"/>
        <w:pBdr>
          <w:bottom w:val="single" w:color="1F4E5F" w:sz="6" w:space="4"/>
        </w:pBdr>
        <w:spacing w:after="200" w:before="480"/>
      </w:pPr>
      <w:r>
        <w:rPr>
          <w:b/>
          <w:bCs/>
          <w:color w:val="1F4E5F"/>
          <w:sz w:val="32"/>
          <w:szCs w:val="32"/>
        </w:rPr>
        <w:t xml:space="preserve">Anexo A — Estado real del producto (guía interna, no para el cliente)</w:t>
      </w:r>
    </w:p>
    <w:p>
      <w:pPr>
        <w:spacing w:after="160" w:line="300"/>
      </w:pPr>
      <w:r>
        <w:rPr>
          <w:color w:val="222222"/>
          <w:sz w:val="21"/>
          <w:szCs w:val="21"/>
        </w:rPr>
        <w:t xml:space="preserve">Tabla de referencia rápida para no prometer de más en una llamada de venta.</w:t>
      </w:r>
    </w:p>
    <w:p>
      <w:pPr>
        <w:pStyle w:val="Heading2"/>
        <w:spacing w:after="140" w:before="320"/>
      </w:pPr>
      <w:r>
        <w:rPr>
          <w:b/>
          <w:bCs/>
          <w:color w:val="1F4E5F"/>
          <w:sz w:val="25"/>
          <w:szCs w:val="25"/>
        </w:rPr>
        <w:t xml:space="preserve">Se puede prometer y demostrar hoy</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E6F4EA" w:val="clear"/>
            <w:tcMar>
              <w:top w:type="dxa" w:w="100"/>
              <w:left w:type="dxa" w:w="100"/>
              <w:bottom w:type="dxa" w:w="100"/>
              <w:right w:type="dxa" w:w="100"/>
            </w:tcMar>
            <w:vAlign w:val="center"/>
          </w:tcPr>
          <w:p>
            <w:pPr>
              <w:jc w:val="center"/>
            </w:pPr>
            <w:r>
              <w:rPr>
                <w:b/>
                <w:bCs/>
                <w:color w:val="1E6B34"/>
                <w:sz w:val="17"/>
                <w:szCs w:val="17"/>
              </w:rPr>
              <w:t xml:space="preserve">✓ HOY</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Reservas públicas 24/7, anti doble-reserva, multi-profesional con agenda propia, agenda visual (mes/semana/día, drag&amp;drop), servicios con categorías/buffer/precio, CRM de clientes, historial por turno con productos/fotos/pago, caja diaria y mensual con reconciliación, automatizaciones de reactivación/cumpleaños, recordatorios automáticos multicanal, pagos y señas por Mercado Pago, estadísticas generales y por profesional, aislamiento total de datos entre negocios, autenticación y roles, panel 100% web sin instalación.</w:t>
            </w:r>
          </w:p>
        </w:tc>
      </w:tr>
    </w:tbl>
    <w:p>
      <w:pPr>
        <w:pStyle w:val="Heading2"/>
        <w:spacing w:after="140" w:before="320"/>
      </w:pPr>
      <w:r>
        <w:rPr>
          <w:b/>
          <w:bCs/>
          <w:color w:val="1F4E5F"/>
          <w:sz w:val="25"/>
          <w:szCs w:val="25"/>
        </w:rPr>
        <w:t xml:space="preserve">Con matices — aclarar antes de cerrar</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FF6DA" w:val="clear"/>
            <w:tcMar>
              <w:top w:type="dxa" w:w="100"/>
              <w:left w:type="dxa" w:w="100"/>
              <w:bottom w:type="dxa" w:w="100"/>
              <w:right w:type="dxa" w:w="100"/>
            </w:tcMar>
            <w:vAlign w:val="center"/>
          </w:tcPr>
          <w:p>
            <w:pPr>
              <w:jc w:val="center"/>
            </w:pPr>
            <w:r>
              <w:rPr>
                <w:b/>
                <w:bCs/>
                <w:color w:val="8A6100"/>
                <w:sz w:val="17"/>
                <w:szCs w:val="17"/>
              </w:rPr>
              <w:t xml:space="preserve">~ MATIZ</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Varias sucursales: existe el concepto pero no filtra la agenda todavía — hoy es, en la práctica, un solo local por negocio. Ofrecer como “en desarrollo”, nunca como disponible.</w:t>
            </w:r>
          </w:p>
        </w:tc>
      </w:tr>
    </w:tbl>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FF6DA" w:val="clear"/>
            <w:tcMar>
              <w:top w:type="dxa" w:w="100"/>
              <w:left w:type="dxa" w:w="100"/>
              <w:bottom w:type="dxa" w:w="100"/>
              <w:right w:type="dxa" w:w="100"/>
            </w:tcMar>
            <w:vAlign w:val="center"/>
          </w:tcPr>
          <w:p>
            <w:pPr>
              <w:jc w:val="center"/>
            </w:pPr>
            <w:r>
              <w:rPr>
                <w:b/>
                <w:bCs/>
                <w:color w:val="8A6100"/>
                <w:sz w:val="17"/>
                <w:szCs w:val="17"/>
              </w:rPr>
              <w:t xml:space="preserve">~ MATIZ</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Personalización visual de marca (colores propios): el dato existe pero el sitio público todavía no lo aplica automáticamente.</w:t>
            </w:r>
          </w:p>
        </w:tc>
      </w:tr>
    </w:tbl>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FF6DA" w:val="clear"/>
            <w:tcMar>
              <w:top w:type="dxa" w:w="100"/>
              <w:left w:type="dxa" w:w="100"/>
              <w:bottom w:type="dxa" w:w="100"/>
              <w:right w:type="dxa" w:w="100"/>
            </w:tcMar>
            <w:vAlign w:val="center"/>
          </w:tcPr>
          <w:p>
            <w:pPr>
              <w:jc w:val="center"/>
            </w:pPr>
            <w:r>
              <w:rPr>
                <w:b/>
                <w:bCs/>
                <w:color w:val="8A6100"/>
                <w:sz w:val="17"/>
                <w:szCs w:val="17"/>
              </w:rPr>
              <w:t xml:space="preserve">~ MATIZ</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Límites de plan para WhatsApp/IA: hoy no bloquean nada automáticamente aunque el plan no las incluya. No usar como argumento técnico de bloqueo todavía.</w:t>
            </w:r>
          </w:p>
        </w:tc>
      </w:tr>
    </w:tbl>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FF6DA" w:val="clear"/>
            <w:tcMar>
              <w:top w:type="dxa" w:w="100"/>
              <w:left w:type="dxa" w:w="100"/>
              <w:bottom w:type="dxa" w:w="100"/>
              <w:right w:type="dxa" w:w="100"/>
            </w:tcMar>
            <w:vAlign w:val="center"/>
          </w:tcPr>
          <w:p>
            <w:pPr>
              <w:jc w:val="center"/>
            </w:pPr>
            <w:r>
              <w:rPr>
                <w:b/>
                <w:bCs/>
                <w:color w:val="8A6100"/>
                <w:sz w:val="17"/>
                <w:szCs w:val="17"/>
              </w:rPr>
              <w:t xml:space="preserve">~ MATIZ</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Cobros reales con Mercado Pago: funciona para demo y señas; antes de cobros reales de producción hay un pendiente de seguridad conocido (validación de firma del webhook), diferido a propósito. Confirmar con el equipo técnico antes de vender “ya está listo para procesar pagos reales”.</w:t>
            </w:r>
          </w:p>
        </w:tc>
      </w:tr>
    </w:tbl>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FF6DA" w:val="clear"/>
            <w:tcMar>
              <w:top w:type="dxa" w:w="100"/>
              <w:left w:type="dxa" w:w="100"/>
              <w:bottom w:type="dxa" w:w="100"/>
              <w:right w:type="dxa" w:w="100"/>
            </w:tcMar>
            <w:vAlign w:val="center"/>
          </w:tcPr>
          <w:p>
            <w:pPr>
              <w:jc w:val="center"/>
            </w:pPr>
            <w:r>
              <w:rPr>
                <w:b/>
                <w:bCs/>
                <w:color w:val="8A6100"/>
                <w:sz w:val="17"/>
                <w:szCs w:val="17"/>
              </w:rPr>
              <w:t xml:space="preserve">~ MATIZ</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Dominio propio por negocio (subdominio): el mecanismo está construido y probado, pero falta la configuración final de DNS en producción.</w:t>
            </w:r>
          </w:p>
        </w:tc>
      </w:tr>
    </w:tbl>
    <w:p>
      <w:pPr>
        <w:pStyle w:val="Heading2"/>
        <w:spacing w:after="140" w:before="320"/>
      </w:pPr>
      <w:r>
        <w:rPr>
          <w:b/>
          <w:bCs/>
          <w:color w:val="1F4E5F"/>
          <w:sz w:val="25"/>
          <w:szCs w:val="25"/>
        </w:rPr>
        <w:t xml:space="preserve">No prometer — es roadmap, no producto</w:t>
      </w:r>
    </w:p>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BE9E7" w:val="clear"/>
            <w:tcMar>
              <w:top w:type="dxa" w:w="100"/>
              <w:left w:type="dxa" w:w="100"/>
              <w:bottom w:type="dxa" w:w="100"/>
              <w:right w:type="dxa" w:w="100"/>
            </w:tcMar>
            <w:vAlign w:val="center"/>
          </w:tcPr>
          <w:p>
            <w:pPr>
              <w:jc w:val="center"/>
            </w:pPr>
            <w:r>
              <w:rPr>
                <w:b/>
                <w:bCs/>
                <w:color w:val="9A2A1E"/>
                <w:sz w:val="17"/>
                <w:szCs w:val="17"/>
              </w:rPr>
              <w:t xml:space="preserve">✕ ROADMAP</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Cualquier rubro que no sea belleza como producto ya disponible — son carpetas vacías en el código. Se puede ofrecer como proyecto Custom, nunca como “ya lo tenemos”.</w:t>
            </w:r>
          </w:p>
        </w:tc>
      </w:tr>
    </w:tbl>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BE9E7" w:val="clear"/>
            <w:tcMar>
              <w:top w:type="dxa" w:w="100"/>
              <w:left w:type="dxa" w:w="100"/>
              <w:bottom w:type="dxa" w:w="100"/>
              <w:right w:type="dxa" w:w="100"/>
            </w:tcMar>
            <w:vAlign w:val="center"/>
          </w:tcPr>
          <w:p>
            <w:pPr>
              <w:jc w:val="center"/>
            </w:pPr>
            <w:r>
              <w:rPr>
                <w:b/>
                <w:bCs/>
                <w:color w:val="9A2A1E"/>
                <w:sz w:val="17"/>
                <w:szCs w:val="17"/>
              </w:rPr>
              <w:t xml:space="preserve">✕ ROADMAP</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Membresías y catálogo de productos con stock dentro de Belleza (más allá del catálogo simple ya usado por Caja) — sin definir ni construir.</w:t>
            </w:r>
          </w:p>
        </w:tc>
      </w:tr>
    </w:tbl>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BE9E7" w:val="clear"/>
            <w:tcMar>
              <w:top w:type="dxa" w:w="100"/>
              <w:left w:type="dxa" w:w="100"/>
              <w:bottom w:type="dxa" w:w="100"/>
              <w:right w:type="dxa" w:w="100"/>
            </w:tcMar>
            <w:vAlign w:val="center"/>
          </w:tcPr>
          <w:p>
            <w:pPr>
              <w:jc w:val="center"/>
            </w:pPr>
            <w:r>
              <w:rPr>
                <w:b/>
                <w:bCs/>
                <w:color w:val="9A2A1E"/>
                <w:sz w:val="17"/>
                <w:szCs w:val="17"/>
              </w:rPr>
              <w:t xml:space="preserve">✕ ROADMAP</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Precio fijo y público por plan: los límites de cada plan sí están definidos, el precio en pesos todavía es una decisión de negocio pendiente. No cotizar sin confirmar.</w:t>
            </w:r>
          </w:p>
        </w:tc>
      </w:tr>
    </w:tbl>
    <w:tbl>
      <w:tblPr>
        <w:tblW w:type="dxa" w:w="9660"/>
        <w:tblBorders>
          <w:top w:val="single" w:color="auto" w:sz="4"/>
          <w:left w:val="single" w:color="auto" w:sz="4"/>
          <w:bottom w:val="single" w:color="auto" w:sz="4"/>
          <w:right w:val="single" w:color="auto" w:sz="4"/>
          <w:insideH w:val="single" w:color="auto" w:sz="4"/>
          <w:insideV w:val="single" w:color="auto" w:sz="4"/>
        </w:tblBorders>
      </w:tblPr>
      <w:tblGrid>
        <w:gridCol w:w="1400"/>
        <w:gridCol w:w="8260"/>
      </w:tblGrid>
      <w:tr>
        <w:tc>
          <w:tcPr>
            <w:tcW w:type="dxa" w:w="1400"/>
            <w:shd w:fill="FBE9E7" w:val="clear"/>
            <w:tcMar>
              <w:top w:type="dxa" w:w="100"/>
              <w:left w:type="dxa" w:w="100"/>
              <w:bottom w:type="dxa" w:w="100"/>
              <w:right w:type="dxa" w:w="100"/>
            </w:tcMar>
            <w:vAlign w:val="center"/>
          </w:tcPr>
          <w:p>
            <w:pPr>
              <w:jc w:val="center"/>
            </w:pPr>
            <w:r>
              <w:rPr>
                <w:b/>
                <w:bCs/>
                <w:color w:val="9A2A1E"/>
                <w:sz w:val="17"/>
                <w:szCs w:val="17"/>
              </w:rPr>
              <w:t xml:space="preserve">✕ ROADMAP</w:t>
            </w:r>
          </w:p>
        </w:tc>
        <w:tc>
          <w:tcPr>
            <w:tcW w:type="dxa" w:w="8260"/>
            <w:shd w:fill="FFFFFF" w:val="clear"/>
            <w:tcMar>
              <w:top w:type="dxa" w:w="100"/>
              <w:left w:type="dxa" w:w="150"/>
              <w:bottom w:type="dxa" w:w="100"/>
              <w:right w:type="dxa" w:w="150"/>
            </w:tcMar>
            <w:vAlign w:val="center"/>
          </w:tcPr>
          <w:p>
            <w:pPr>
              <w:spacing w:after="0"/>
            </w:pPr>
            <w:r>
              <w:rPr>
                <w:color w:val="222222"/>
                <w:sz w:val="19"/>
                <w:szCs w:val="19"/>
              </w:rPr>
              <w:t xml:space="preserve">Importación automática de datos desde otro sistema — se coordina manualmente caso a caso, no hay herramienta de autoservicio.</w:t>
            </w:r>
          </w:p>
        </w:tc>
      </w:tr>
    </w:tbl>
    <w:p>
      <w:pPr>
        <w:pStyle w:val="Heading1"/>
        <w:pBdr>
          <w:bottom w:val="single" w:color="1F4E5F" w:sz="6" w:space="4"/>
        </w:pBdr>
        <w:spacing w:after="200" w:before="480"/>
      </w:pPr>
      <w:r>
        <w:rPr>
          <w:b/>
          <w:bCs/>
          <w:color w:val="1F4E5F"/>
          <w:sz w:val="32"/>
          <w:szCs w:val="32"/>
        </w:rPr>
        <w:t xml:space="preserve">Anexo B — Modelos comerciales y planes</w:t>
      </w:r>
    </w:p>
    <w:p>
      <w:pPr>
        <w:spacing w:after="160" w:line="300"/>
      </w:pPr>
      <w:r>
        <w:rPr>
          <w:color w:val="222222"/>
          <w:sz w:val="21"/>
          <w:szCs w:val="21"/>
        </w:rPr>
        <w:t xml:space="preserve">TTURNOS se vende de tres formas distintas, sobre exactamente el mismo software — no hay una versión recortada según cómo se compra:</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4460"/>
      </w:tblGrid>
      <w:tr>
        <w:trPr>
          <w:tblHeader/>
        </w:trPr>
        <w:tc>
          <w:tcPr>
            <w:tcW w:type="dxa" w:w="1800"/>
            <w:shd w:fill="1F4E5F" w:val="clear"/>
            <w:tcMar>
              <w:top w:type="dxa" w:w="80"/>
              <w:left w:type="dxa" w:w="100"/>
              <w:bottom w:type="dxa" w:w="80"/>
              <w:right w:type="dxa" w:w="100"/>
            </w:tcMar>
            <w:vAlign w:val="center"/>
          </w:tcPr>
          <w:p>
            <w:pPr>
              <w:jc w:val="left"/>
            </w:pPr>
            <w:r>
              <w:rPr>
                <w:b/>
                <w:bCs/>
                <w:color w:val="FFFFFF"/>
                <w:sz w:val="19"/>
                <w:szCs w:val="19"/>
              </w:rPr>
              <w:t xml:space="preserve">Modelo</w:t>
            </w:r>
          </w:p>
        </w:tc>
        <w:tc>
          <w:tcPr>
            <w:tcW w:type="dxa" w:w="3600"/>
            <w:shd w:fill="1F4E5F" w:val="clear"/>
            <w:tcMar>
              <w:top w:type="dxa" w:w="80"/>
              <w:left w:type="dxa" w:w="100"/>
              <w:bottom w:type="dxa" w:w="80"/>
              <w:right w:type="dxa" w:w="100"/>
            </w:tcMar>
            <w:vAlign w:val="center"/>
          </w:tcPr>
          <w:p>
            <w:pPr>
              <w:jc w:val="left"/>
            </w:pPr>
            <w:r>
              <w:rPr>
                <w:b/>
                <w:bCs/>
                <w:color w:val="FFFFFF"/>
                <w:sz w:val="19"/>
                <w:szCs w:val="19"/>
              </w:rPr>
              <w:t xml:space="preserve">Cómo funciona</w:t>
            </w:r>
          </w:p>
        </w:tc>
        <w:tc>
          <w:tcPr>
            <w:tcW w:type="dxa" w:w="4460"/>
            <w:shd w:fill="1F4E5F" w:val="clear"/>
            <w:tcMar>
              <w:top w:type="dxa" w:w="80"/>
              <w:left w:type="dxa" w:w="100"/>
              <w:bottom w:type="dxa" w:w="80"/>
              <w:right w:type="dxa" w:w="100"/>
            </w:tcMar>
            <w:vAlign w:val="center"/>
          </w:tcPr>
          <w:p>
            <w:pPr>
              <w:jc w:val="left"/>
            </w:pPr>
            <w:r>
              <w:rPr>
                <w:b/>
                <w:bCs/>
                <w:color w:val="FFFFFF"/>
                <w:sz w:val="19"/>
                <w:szCs w:val="19"/>
              </w:rPr>
              <w:t xml:space="preserve">Para qué cliente</w:t>
            </w:r>
          </w:p>
        </w:tc>
      </w:tr>
      <w:tr>
        <w:tc>
          <w:tcPr>
            <w:tcW w:type="dxa" w:w="18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SaaS (suscripción)</w:t>
            </w:r>
          </w:p>
        </w:tc>
        <w:tc>
          <w:tcPr>
            <w:tcW w:type="dxa" w:w="36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Suscripción mensual/anual, instancia compartida, datos aislados de otros negocios</w:t>
            </w:r>
          </w:p>
        </w:tc>
        <w:tc>
          <w:tcPr>
            <w:tcW w:type="dxa" w:w="44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La mayoría — no quieren manejar infraestructura propia</w:t>
            </w:r>
          </w:p>
        </w:tc>
      </w:tr>
      <w:tr>
        <w:tc>
          <w:tcPr>
            <w:tcW w:type="dxa" w:w="1800"/>
            <w:tcMar>
              <w:top w:type="dxa" w:w="80"/>
              <w:left w:type="dxa" w:w="100"/>
              <w:bottom w:type="dxa" w:w="80"/>
              <w:right w:type="dxa" w:w="100"/>
            </w:tcMar>
            <w:vAlign w:val="center"/>
          </w:tcPr>
          <w:p>
            <w:pPr>
              <w:jc w:val="left"/>
            </w:pPr>
            <w:r>
              <w:rPr>
                <w:b w:val="false"/>
                <w:bCs w:val="false"/>
                <w:color w:val="222222"/>
                <w:sz w:val="19"/>
                <w:szCs w:val="19"/>
              </w:rPr>
              <w:t xml:space="preserve">Licencia perpetua</w:t>
            </w:r>
          </w:p>
        </w:tc>
        <w:tc>
          <w:tcPr>
            <w:tcW w:type="dxa" w:w="3600"/>
            <w:tcMar>
              <w:top w:type="dxa" w:w="80"/>
              <w:left w:type="dxa" w:w="100"/>
              <w:bottom w:type="dxa" w:w="80"/>
              <w:right w:type="dxa" w:w="100"/>
            </w:tcMar>
            <w:vAlign w:val="center"/>
          </w:tcPr>
          <w:p>
            <w:pPr>
              <w:jc w:val="left"/>
            </w:pPr>
            <w:r>
              <w:rPr>
                <w:b w:val="false"/>
                <w:bCs w:val="false"/>
                <w:color w:val="222222"/>
                <w:sz w:val="19"/>
                <w:szCs w:val="19"/>
              </w:rPr>
              <w:t xml:space="preserve">Compra el software una vez y lo corre en su propia infraestructura</w:t>
            </w:r>
          </w:p>
        </w:tc>
        <w:tc>
          <w:tcPr>
            <w:tcW w:type="dxa" w:w="4460"/>
            <w:tcMar>
              <w:top w:type="dxa" w:w="80"/>
              <w:left w:type="dxa" w:w="100"/>
              <w:bottom w:type="dxa" w:w="80"/>
              <w:right w:type="dxa" w:w="100"/>
            </w:tcMar>
            <w:vAlign w:val="center"/>
          </w:tcPr>
          <w:p>
            <w:pPr>
              <w:jc w:val="left"/>
            </w:pPr>
            <w:r>
              <w:rPr>
                <w:b w:val="false"/>
                <w:bCs w:val="false"/>
                <w:color w:val="222222"/>
                <w:sz w:val="19"/>
                <w:szCs w:val="19"/>
              </w:rPr>
              <w:t xml:space="preserve">Negocios que prefieren no depender de una plataforma compartida</w:t>
            </w:r>
          </w:p>
        </w:tc>
      </w:tr>
      <w:tr>
        <w:tc>
          <w:tcPr>
            <w:tcW w:type="dxa" w:w="18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Desarrollo a medida (Custom)</w:t>
            </w:r>
          </w:p>
        </w:tc>
        <w:tc>
          <w:tcPr>
            <w:tcW w:type="dxa" w:w="36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Desarrollo específico sobre la misma base</w:t>
            </w:r>
          </w:p>
        </w:tc>
        <w:tc>
          <w:tcPr>
            <w:tcW w:type="dxa" w:w="44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Clientes grandes o con necesidades muy particulares</w:t>
            </w:r>
          </w:p>
        </w:tc>
      </w:tr>
    </w:tbl>
    <w:p>
      <w:pPr>
        <w:spacing w:after="160" w:before="240"/>
      </w:pPr>
    </w:p>
    <w:p>
      <w:pPr>
        <w:pStyle w:val="Heading2"/>
        <w:spacing w:after="140" w:before="320"/>
      </w:pPr>
      <w:r>
        <w:rPr>
          <w:b/>
          <w:bCs/>
          <w:color w:val="1F4E5F"/>
          <w:sz w:val="25"/>
          <w:szCs w:val="25"/>
        </w:rPr>
        <w:t xml:space="preserve">Planes (según cantidad de profesionales y funcionalidades)</w:t>
      </w:r>
    </w:p>
    <w:tbl>
      <w:tblPr>
        <w:tblW w:type="dxa" w:w="98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000"/>
        <w:gridCol w:w="1900"/>
        <w:gridCol w:w="1960"/>
      </w:tblGrid>
      <w:tr>
        <w:trPr>
          <w:tblHeader/>
        </w:trPr>
        <w:tc>
          <w:tcPr>
            <w:tcW w:type="dxa" w:w="1800"/>
            <w:shd w:fill="1F4E5F" w:val="clear"/>
            <w:tcMar>
              <w:top w:type="dxa" w:w="80"/>
              <w:left w:type="dxa" w:w="100"/>
              <w:bottom w:type="dxa" w:w="80"/>
              <w:right w:type="dxa" w:w="100"/>
            </w:tcMar>
            <w:vAlign w:val="center"/>
          </w:tcPr>
          <w:p>
            <w:pPr>
              <w:jc w:val="left"/>
            </w:pPr>
            <w:r>
              <w:rPr>
                <w:b/>
                <w:bCs/>
                <w:color w:val="FFFFFF"/>
                <w:sz w:val="19"/>
                <w:szCs w:val="19"/>
              </w:rPr>
              <w:t xml:space="preserve">Plan</w:t>
            </w:r>
          </w:p>
        </w:tc>
        <w:tc>
          <w:tcPr>
            <w:tcW w:type="dxa" w:w="2200"/>
            <w:shd w:fill="1F4E5F" w:val="clear"/>
            <w:tcMar>
              <w:top w:type="dxa" w:w="80"/>
              <w:left w:type="dxa" w:w="100"/>
              <w:bottom w:type="dxa" w:w="80"/>
              <w:right w:type="dxa" w:w="100"/>
            </w:tcMar>
            <w:vAlign w:val="center"/>
          </w:tcPr>
          <w:p>
            <w:pPr>
              <w:jc w:val="left"/>
            </w:pPr>
            <w:r>
              <w:rPr>
                <w:b/>
                <w:bCs/>
                <w:color w:val="FFFFFF"/>
                <w:sz w:val="19"/>
                <w:szCs w:val="19"/>
              </w:rPr>
              <w:t xml:space="preserve">Profesionales</w:t>
            </w:r>
          </w:p>
        </w:tc>
        <w:tc>
          <w:tcPr>
            <w:tcW w:type="dxa" w:w="2000"/>
            <w:shd w:fill="1F4E5F" w:val="clear"/>
            <w:tcMar>
              <w:top w:type="dxa" w:w="80"/>
              <w:left w:type="dxa" w:w="100"/>
              <w:bottom w:type="dxa" w:w="80"/>
              <w:right w:type="dxa" w:w="100"/>
            </w:tcMar>
            <w:vAlign w:val="center"/>
          </w:tcPr>
          <w:p>
            <w:pPr>
              <w:jc w:val="left"/>
            </w:pPr>
            <w:r>
              <w:rPr>
                <w:b/>
                <w:bCs/>
                <w:color w:val="FFFFFF"/>
                <w:sz w:val="19"/>
                <w:szCs w:val="19"/>
              </w:rPr>
              <w:t xml:space="preserve">Turnos/mes</w:t>
            </w:r>
          </w:p>
        </w:tc>
        <w:tc>
          <w:tcPr>
            <w:tcW w:type="dxa" w:w="1900"/>
            <w:shd w:fill="1F4E5F" w:val="clear"/>
            <w:tcMar>
              <w:top w:type="dxa" w:w="80"/>
              <w:left w:type="dxa" w:w="100"/>
              <w:bottom w:type="dxa" w:w="80"/>
              <w:right w:type="dxa" w:w="100"/>
            </w:tcMar>
            <w:vAlign w:val="center"/>
          </w:tcPr>
          <w:p>
            <w:pPr>
              <w:jc w:val="left"/>
            </w:pPr>
            <w:r>
              <w:rPr>
                <w:b/>
                <w:bCs/>
                <w:color w:val="FFFFFF"/>
                <w:sz w:val="19"/>
                <w:szCs w:val="19"/>
              </w:rPr>
              <w:t xml:space="preserve">WhatsApp</w:t>
            </w:r>
          </w:p>
        </w:tc>
        <w:tc>
          <w:tcPr>
            <w:tcW w:type="dxa" w:w="1960"/>
            <w:shd w:fill="1F4E5F" w:val="clear"/>
            <w:tcMar>
              <w:top w:type="dxa" w:w="80"/>
              <w:left w:type="dxa" w:w="100"/>
              <w:bottom w:type="dxa" w:w="80"/>
              <w:right w:type="dxa" w:w="100"/>
            </w:tcMar>
            <w:vAlign w:val="center"/>
          </w:tcPr>
          <w:p>
            <w:pPr>
              <w:jc w:val="left"/>
            </w:pPr>
            <w:r>
              <w:rPr>
                <w:b/>
                <w:bCs/>
                <w:color w:val="FFFFFF"/>
                <w:sz w:val="19"/>
                <w:szCs w:val="19"/>
              </w:rPr>
              <w:t xml:space="preserve">Automatización/IA</w:t>
            </w:r>
          </w:p>
        </w:tc>
      </w:tr>
      <w:tr>
        <w:tc>
          <w:tcPr>
            <w:tcW w:type="dxa" w:w="18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Starter</w:t>
            </w:r>
          </w:p>
        </w:tc>
        <w:tc>
          <w:tcPr>
            <w:tcW w:type="dxa" w:w="2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1</w:t>
            </w:r>
          </w:p>
        </w:tc>
        <w:tc>
          <w:tcPr>
            <w:tcW w:type="dxa" w:w="20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50</w:t>
            </w:r>
          </w:p>
        </w:tc>
        <w:tc>
          <w:tcPr>
            <w:tcW w:type="dxa" w:w="19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No</w:t>
            </w:r>
          </w:p>
        </w:tc>
        <w:tc>
          <w:tcPr>
            <w:tcW w:type="dxa" w:w="19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No</w:t>
            </w:r>
          </w:p>
        </w:tc>
      </w:tr>
      <w:tr>
        <w:tc>
          <w:tcPr>
            <w:tcW w:type="dxa" w:w="1800"/>
            <w:tcMar>
              <w:top w:type="dxa" w:w="80"/>
              <w:left w:type="dxa" w:w="100"/>
              <w:bottom w:type="dxa" w:w="80"/>
              <w:right w:type="dxa" w:w="100"/>
            </w:tcMar>
            <w:vAlign w:val="center"/>
          </w:tcPr>
          <w:p>
            <w:pPr>
              <w:jc w:val="left"/>
            </w:pPr>
            <w:r>
              <w:rPr>
                <w:b w:val="false"/>
                <w:bCs w:val="false"/>
                <w:color w:val="222222"/>
                <w:sz w:val="19"/>
                <w:szCs w:val="19"/>
              </w:rPr>
              <w:t xml:space="preserve">Pro</w:t>
            </w:r>
          </w:p>
        </w:tc>
        <w:tc>
          <w:tcPr>
            <w:tcW w:type="dxa" w:w="2200"/>
            <w:tcMar>
              <w:top w:type="dxa" w:w="80"/>
              <w:left w:type="dxa" w:w="100"/>
              <w:bottom w:type="dxa" w:w="80"/>
              <w:right w:type="dxa" w:w="100"/>
            </w:tcMar>
            <w:vAlign w:val="center"/>
          </w:tcPr>
          <w:p>
            <w:pPr>
              <w:jc w:val="left"/>
            </w:pPr>
            <w:r>
              <w:rPr>
                <w:b w:val="false"/>
                <w:bCs w:val="false"/>
                <w:color w:val="222222"/>
                <w:sz w:val="19"/>
                <w:szCs w:val="19"/>
              </w:rPr>
              <w:t xml:space="preserve">Hasta 5</w:t>
            </w:r>
          </w:p>
        </w:tc>
        <w:tc>
          <w:tcPr>
            <w:tcW w:type="dxa" w:w="2000"/>
            <w:tcMar>
              <w:top w:type="dxa" w:w="80"/>
              <w:left w:type="dxa" w:w="100"/>
              <w:bottom w:type="dxa" w:w="80"/>
              <w:right w:type="dxa" w:w="100"/>
            </w:tcMar>
            <w:vAlign w:val="center"/>
          </w:tcPr>
          <w:p>
            <w:pPr>
              <w:jc w:val="left"/>
            </w:pPr>
            <w:r>
              <w:rPr>
                <w:b w:val="false"/>
                <w:bCs w:val="false"/>
                <w:color w:val="222222"/>
                <w:sz w:val="19"/>
                <w:szCs w:val="19"/>
              </w:rPr>
              <w:t xml:space="preserve">500</w:t>
            </w:r>
          </w:p>
        </w:tc>
        <w:tc>
          <w:tcPr>
            <w:tcW w:type="dxa" w:w="1900"/>
            <w:tcMar>
              <w:top w:type="dxa" w:w="80"/>
              <w:left w:type="dxa" w:w="100"/>
              <w:bottom w:type="dxa" w:w="80"/>
              <w:right w:type="dxa" w:w="100"/>
            </w:tcMar>
            <w:vAlign w:val="center"/>
          </w:tcPr>
          <w:p>
            <w:pPr>
              <w:jc w:val="left"/>
            </w:pPr>
            <w:r>
              <w:rPr>
                <w:b w:val="false"/>
                <w:bCs w:val="false"/>
                <w:color w:val="222222"/>
                <w:sz w:val="19"/>
                <w:szCs w:val="19"/>
              </w:rPr>
              <w:t xml:space="preserve">Sí</w:t>
            </w:r>
          </w:p>
        </w:tc>
        <w:tc>
          <w:tcPr>
            <w:tcW w:type="dxa" w:w="1960"/>
            <w:tcMar>
              <w:top w:type="dxa" w:w="80"/>
              <w:left w:type="dxa" w:w="100"/>
              <w:bottom w:type="dxa" w:w="80"/>
              <w:right w:type="dxa" w:w="100"/>
            </w:tcMar>
            <w:vAlign w:val="center"/>
          </w:tcPr>
          <w:p>
            <w:pPr>
              <w:jc w:val="left"/>
            </w:pPr>
            <w:r>
              <w:rPr>
                <w:b w:val="false"/>
                <w:bCs w:val="false"/>
                <w:color w:val="222222"/>
                <w:sz w:val="19"/>
                <w:szCs w:val="19"/>
              </w:rPr>
              <w:t xml:space="preserve">No</w:t>
            </w:r>
          </w:p>
        </w:tc>
      </w:tr>
      <w:tr>
        <w:tc>
          <w:tcPr>
            <w:tcW w:type="dxa" w:w="18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Premium</w:t>
            </w:r>
          </w:p>
        </w:tc>
        <w:tc>
          <w:tcPr>
            <w:tcW w:type="dxa" w:w="22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Hasta 15</w:t>
            </w:r>
          </w:p>
        </w:tc>
        <w:tc>
          <w:tcPr>
            <w:tcW w:type="dxa" w:w="20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2.000</w:t>
            </w:r>
          </w:p>
        </w:tc>
        <w:tc>
          <w:tcPr>
            <w:tcW w:type="dxa" w:w="190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Sí</w:t>
            </w:r>
          </w:p>
        </w:tc>
        <w:tc>
          <w:tcPr>
            <w:tcW w:type="dxa" w:w="1960"/>
            <w:shd w:fill="E8F0F1" w:val="clear"/>
            <w:tcMar>
              <w:top w:type="dxa" w:w="80"/>
              <w:left w:type="dxa" w:w="100"/>
              <w:bottom w:type="dxa" w:w="80"/>
              <w:right w:type="dxa" w:w="100"/>
            </w:tcMar>
            <w:vAlign w:val="center"/>
          </w:tcPr>
          <w:p>
            <w:pPr>
              <w:jc w:val="left"/>
            </w:pPr>
            <w:r>
              <w:rPr>
                <w:b w:val="false"/>
                <w:bCs w:val="false"/>
                <w:color w:val="222222"/>
                <w:sz w:val="19"/>
                <w:szCs w:val="19"/>
              </w:rPr>
              <w:t xml:space="preserve">Sí</w:t>
            </w:r>
          </w:p>
        </w:tc>
      </w:tr>
      <w:tr>
        <w:tc>
          <w:tcPr>
            <w:tcW w:type="dxa" w:w="1800"/>
            <w:tcMar>
              <w:top w:type="dxa" w:w="80"/>
              <w:left w:type="dxa" w:w="100"/>
              <w:bottom w:type="dxa" w:w="80"/>
              <w:right w:type="dxa" w:w="100"/>
            </w:tcMar>
            <w:vAlign w:val="center"/>
          </w:tcPr>
          <w:p>
            <w:pPr>
              <w:jc w:val="left"/>
            </w:pPr>
            <w:r>
              <w:rPr>
                <w:b w:val="false"/>
                <w:bCs w:val="false"/>
                <w:color w:val="222222"/>
                <w:sz w:val="19"/>
                <w:szCs w:val="19"/>
              </w:rPr>
              <w:t xml:space="preserve">Enterprise</w:t>
            </w:r>
          </w:p>
        </w:tc>
        <w:tc>
          <w:tcPr>
            <w:tcW w:type="dxa" w:w="2200"/>
            <w:tcMar>
              <w:top w:type="dxa" w:w="80"/>
              <w:left w:type="dxa" w:w="100"/>
              <w:bottom w:type="dxa" w:w="80"/>
              <w:right w:type="dxa" w:w="100"/>
            </w:tcMar>
            <w:vAlign w:val="center"/>
          </w:tcPr>
          <w:p>
            <w:pPr>
              <w:jc w:val="left"/>
            </w:pPr>
            <w:r>
              <w:rPr>
                <w:b w:val="false"/>
                <w:bCs w:val="false"/>
                <w:color w:val="222222"/>
                <w:sz w:val="19"/>
                <w:szCs w:val="19"/>
              </w:rPr>
              <w:t xml:space="preserve">Sin límite</w:t>
            </w:r>
          </w:p>
        </w:tc>
        <w:tc>
          <w:tcPr>
            <w:tcW w:type="dxa" w:w="2000"/>
            <w:tcMar>
              <w:top w:type="dxa" w:w="80"/>
              <w:left w:type="dxa" w:w="100"/>
              <w:bottom w:type="dxa" w:w="80"/>
              <w:right w:type="dxa" w:w="100"/>
            </w:tcMar>
            <w:vAlign w:val="center"/>
          </w:tcPr>
          <w:p>
            <w:pPr>
              <w:jc w:val="left"/>
            </w:pPr>
            <w:r>
              <w:rPr>
                <w:b w:val="false"/>
                <w:bCs w:val="false"/>
                <w:color w:val="222222"/>
                <w:sz w:val="19"/>
                <w:szCs w:val="19"/>
              </w:rPr>
              <w:t xml:space="preserve">Sin límite</w:t>
            </w:r>
          </w:p>
        </w:tc>
        <w:tc>
          <w:tcPr>
            <w:tcW w:type="dxa" w:w="1900"/>
            <w:tcMar>
              <w:top w:type="dxa" w:w="80"/>
              <w:left w:type="dxa" w:w="100"/>
              <w:bottom w:type="dxa" w:w="80"/>
              <w:right w:type="dxa" w:w="100"/>
            </w:tcMar>
            <w:vAlign w:val="center"/>
          </w:tcPr>
          <w:p>
            <w:pPr>
              <w:jc w:val="left"/>
            </w:pPr>
            <w:r>
              <w:rPr>
                <w:b w:val="false"/>
                <w:bCs w:val="false"/>
                <w:color w:val="222222"/>
                <w:sz w:val="19"/>
                <w:szCs w:val="19"/>
              </w:rPr>
              <w:t xml:space="preserve">Sí</w:t>
            </w:r>
          </w:p>
        </w:tc>
        <w:tc>
          <w:tcPr>
            <w:tcW w:type="dxa" w:w="1960"/>
            <w:tcMar>
              <w:top w:type="dxa" w:w="80"/>
              <w:left w:type="dxa" w:w="100"/>
              <w:bottom w:type="dxa" w:w="80"/>
              <w:right w:type="dxa" w:w="100"/>
            </w:tcMar>
            <w:vAlign w:val="center"/>
          </w:tcPr>
          <w:p>
            <w:pPr>
              <w:jc w:val="left"/>
            </w:pPr>
            <w:r>
              <w:rPr>
                <w:b w:val="false"/>
                <w:bCs w:val="false"/>
                <w:color w:val="222222"/>
                <w:sz w:val="19"/>
                <w:szCs w:val="19"/>
              </w:rPr>
              <w:t xml:space="preserve">Sí</w:t>
            </w:r>
          </w:p>
        </w:tc>
      </w:tr>
    </w:tbl>
    <w:p>
      <w:pPr>
        <w:spacing w:before="160"/>
      </w:pPr>
    </w:p>
    <w:p>
      <w:pPr>
        <w:spacing w:after="160" w:line="300"/>
      </w:pPr>
      <w:r>
        <w:rPr>
          <w:i/>
          <w:iCs/>
          <w:color w:val="6B6B6B"/>
          <w:sz w:val="21"/>
          <w:szCs w:val="21"/>
        </w:rPr>
        <w:t xml:space="preserve">Los precios de cada plan todavía no están definidos formalmente — se cotizan hoy caso a caso con el equipo comercial. No usar esta tabla para dar un número en una llamada sin confirmarlo antes.</w:t>
      </w:r>
    </w:p>
    <w:p>
      <w:pPr>
        <w:pStyle w:val="Heading1"/>
        <w:pBdr>
          <w:bottom w:val="single" w:color="1F4E5F" w:sz="6" w:space="4"/>
        </w:pBdr>
        <w:spacing w:after="200" w:before="480"/>
      </w:pPr>
      <w:r>
        <w:rPr>
          <w:b/>
          <w:bCs/>
          <w:color w:val="1F4E5F"/>
          <w:sz w:val="32"/>
          <w:szCs w:val="32"/>
        </w:rPr>
        <w:t xml:space="preserve">Guía de tono para producción de contenido</w:t>
      </w:r>
    </w:p>
    <w:p>
      <w:pPr>
        <w:spacing w:after="160" w:line="300"/>
      </w:pPr>
      <w:r>
        <w:rPr>
          <w:color w:val="222222"/>
          <w:sz w:val="21"/>
          <w:szCs w:val="21"/>
        </w:rPr>
        <w:t xml:space="preserve">Para quien use este manual para escribir un guion de video, un anuncio, una landing o una presentación:</w:t>
      </w:r>
    </w:p>
    <w:p>
      <w:pPr>
        <w:spacing w:after="160" w:line="300"/>
      </w:pPr>
      <w:r>
        <w:rPr>
          <w:b/>
          <w:bCs/>
          <w:color w:val="1F4E5F"/>
          <w:sz w:val="21"/>
          <w:szCs w:val="21"/>
        </w:rPr>
        <w:t xml:space="preserve">1. Empezar siempre por el dolor real, no por la lista de funcionalidades. </w:t>
      </w:r>
      <w:r>
        <w:rPr>
          <w:color w:val="222222"/>
          <w:sz w:val="21"/>
          <w:szCs w:val="21"/>
        </w:rPr>
        <w:t xml:space="preserve">El gancho es “¿todavía confirmás turnos por WhatsApp a mano?”, no “TTURNOS tiene 8 módulos”.</w:t>
      </w:r>
    </w:p>
    <w:p>
      <w:pPr>
        <w:spacing w:after="160" w:line="300"/>
      </w:pPr>
      <w:r>
        <w:rPr>
          <w:b/>
          <w:bCs/>
          <w:color w:val="1F4E5F"/>
          <w:sz w:val="21"/>
          <w:szCs w:val="21"/>
        </w:rPr>
        <w:t xml:space="preserve">2. Un problema, una solución, un resultado por pieza. </w:t>
      </w:r>
      <w:r>
        <w:rPr>
          <w:color w:val="222222"/>
          <w:sz w:val="21"/>
          <w:szCs w:val="21"/>
        </w:rPr>
        <w:t xml:space="preserve">Usar la estructura de la sección 7 — no mostrar todo el sistema en un solo video de 30 segundos.</w:t>
      </w:r>
    </w:p>
    <w:p>
      <w:pPr>
        <w:spacing w:after="160" w:line="300"/>
      </w:pPr>
      <w:r>
        <w:rPr>
          <w:b/>
          <w:bCs/>
          <w:color w:val="1F4E5F"/>
          <w:sz w:val="21"/>
          <w:szCs w:val="21"/>
        </w:rPr>
        <w:t xml:space="preserve">3. Mostrar, no describir, cuando se pueda. </w:t>
      </w:r>
      <w:r>
        <w:rPr>
          <w:color w:val="222222"/>
          <w:sz w:val="21"/>
          <w:szCs w:val="21"/>
        </w:rPr>
        <w:t xml:space="preserve">El sistema es visual (agenda con drag&amp;drop, caja, CRM) — screen recordings reales pesan más que texto sobre fondo de color.</w:t>
      </w:r>
    </w:p>
    <w:p>
      <w:pPr>
        <w:spacing w:after="160" w:line="300"/>
      </w:pPr>
      <w:r>
        <w:rPr>
          <w:b/>
          <w:bCs/>
          <w:color w:val="1F4E5F"/>
          <w:sz w:val="21"/>
          <w:szCs w:val="21"/>
        </w:rPr>
        <w:t xml:space="preserve">4. El caso real es el activo más fuerte que hay. </w:t>
      </w:r>
      <w:r>
        <w:rPr>
          <w:color w:val="222222"/>
          <w:sz w:val="21"/>
          <w:szCs w:val="21"/>
        </w:rPr>
        <w:t xml:space="preserve">El salón de belleza que corre en producción hoy es prueba de que esto funciona en el mundo real — priorizarlo sobre features abstractas.</w:t>
      </w:r>
    </w:p>
    <w:p>
      <w:pPr>
        <w:spacing w:after="160" w:line="300"/>
      </w:pPr>
      <w:r>
        <w:rPr>
          <w:b/>
          <w:bCs/>
          <w:color w:val="1F4E5F"/>
          <w:sz w:val="21"/>
          <w:szCs w:val="21"/>
        </w:rPr>
        <w:t xml:space="preserve">5. Nunca mostrar como disponible lo marcado 🟡 o ⏳ en el Anexo A. </w:t>
      </w:r>
      <w:r>
        <w:rPr>
          <w:color w:val="222222"/>
          <w:sz w:val="21"/>
          <w:szCs w:val="21"/>
        </w:rPr>
        <w:t xml:space="preserve">Ninguna pieza de marketing debería sugerir multi-sucursal activa, otros rubros, o precios sin confirmar con el equipo.</w:t>
      </w:r>
    </w:p>
    <w:p>
      <w:pPr>
        <w:spacing w:after="160" w:line="300"/>
      </w:pPr>
      <w:r>
        <w:rPr>
          <w:b/>
          <w:bCs/>
          <w:color w:val="1F4E5F"/>
          <w:sz w:val="21"/>
          <w:szCs w:val="21"/>
        </w:rPr>
        <w:t xml:space="preserve">6. Hablarle al dueño del negocio, no al programador. </w:t>
      </w:r>
      <w:r>
        <w:rPr>
          <w:color w:val="222222"/>
          <w:sz w:val="21"/>
          <w:szCs w:val="21"/>
        </w:rPr>
        <w:t xml:space="preserve">Cero jerga técnica (“API”, “multi-tenant”, “backend”) en piezas dirigidas al cliente final.</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Página </w:t>
    </w:r>
    <w:r>
      <w:rPr>
        <w:color w:val="6B6B6B"/>
        <w:sz w:val="16"/>
        <w:szCs w:val="16"/>
      </w:rPr>
      <w:fldChar w:fldCharType="begin"/>
      <w:instrText xml:space="preserve">PAGE</w:instrText>
      <w:fldChar w:fldCharType="separate"/>
      <w:fldChar w:fldCharType="end"/>
    </w:r>
    <w:r>
      <w:rPr>
        <w:color w:val="6B6B6B"/>
        <w:sz w:val="16"/>
        <w:szCs w:val="16"/>
      </w:rPr>
      <w:t xml:space="preserve"> de </w:t>
    </w:r>
    <w:r>
      <w:rPr>
        <w:color w:val="6B6B6B"/>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4"/>
      </w:pBdr>
      <w:jc w:val="right"/>
    </w:pPr>
    <w:r>
      <w:rPr>
        <w:color w:val="6B6B6B"/>
        <w:sz w:val="16"/>
        <w:szCs w:val="16"/>
      </w:rPr>
      <w:t xml:space="preserve">TTURNOS — Manual Comercial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2026-07-17T21:56:57.763Z</dcterms:created>
  <dcterms:modified xsi:type="dcterms:W3CDTF">2026-07-17T21:56:57.763Z</dcterms:modified>
</cp:coreProperties>
</file>

<file path=docProps/custom.xml><?xml version="1.0" encoding="utf-8"?>
<Properties xmlns="http://schemas.openxmlformats.org/officeDocument/2006/custom-properties" xmlns:vt="http://schemas.openxmlformats.org/officeDocument/2006/docPropsVTypes"/>
</file>