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240" w:before="0" w:line="240" w:lineRule="auto"/>
        <w:jc w:val="left"/>
        <w:rPr>
          <w:rFonts w:ascii="Montserrat" w:cs="Montserrat" w:eastAsia="Montserrat" w:hAnsi="Montserrat"/>
          <w:sz w:val="28"/>
          <w:szCs w:val="28"/>
        </w:rPr>
      </w:pPr>
      <w:bookmarkStart w:colFirst="0" w:colLast="0" w:name="_ish3qr68qf2x" w:id="0"/>
      <w:bookmarkEnd w:id="0"/>
      <w:r w:rsidDel="00000000" w:rsidR="00000000" w:rsidRPr="00000000">
        <w:rPr>
          <w:rtl w:val="0"/>
        </w:rPr>
      </w:r>
    </w:p>
    <w:p w:rsidR="00000000" w:rsidDel="00000000" w:rsidP="00000000" w:rsidRDefault="00000000" w:rsidRPr="00000000" w14:paraId="00000002">
      <w:pPr>
        <w:pStyle w:val="Title"/>
        <w:widowControl w:val="0"/>
        <w:spacing w:after="240" w:before="0" w:line="240" w:lineRule="auto"/>
        <w:jc w:val="center"/>
        <w:rPr>
          <w:rFonts w:ascii="Epilogue" w:cs="Epilogue" w:eastAsia="Epilogue" w:hAnsi="Epilogue"/>
          <w:b w:val="1"/>
          <w:bCs w:val="1"/>
        </w:rPr>
      </w:pPr>
      <w:bookmarkStart w:colFirst="0" w:colLast="0" w:name="_mlica5h6sowq" w:id="1"/>
      <w:bookmarkEnd w:id="1"/>
      <w:r w:rsidDel="00000000" w:rsidR="00000000" w:rsidRPr="00000000">
        <w:rPr>
          <w:rFonts w:ascii="Epilogue" w:cs="Epilogue" w:eastAsia="Epilogue" w:hAnsi="Epilogue"/>
          <w:b w:val="1"/>
          <w:bCs w:val="1"/>
          <w:rtl w:val="0"/>
        </w:rPr>
        <w:t xml:space="preserve">Spécifications techniques</w:t>
      </w:r>
    </w:p>
    <w:p w:rsidR="00000000" w:rsidDel="00000000" w:rsidP="00000000" w:rsidRDefault="00000000" w:rsidRPr="00000000" w14:paraId="00000003">
      <w:pPr>
        <w:pStyle w:val="Subtitle"/>
        <w:spacing w:line="240" w:lineRule="auto"/>
        <w:jc w:val="center"/>
        <w:rPr>
          <w:rFonts w:ascii="Epilogue Medium" w:cs="Epilogue Medium" w:eastAsia="Epilogue Medium" w:hAnsi="Epilogue Medium"/>
          <w:color w:val="9fd3c7"/>
          <w:sz w:val="40"/>
          <w:szCs w:val="40"/>
        </w:rPr>
      </w:pPr>
      <w:bookmarkStart w:colFirst="0" w:colLast="0" w:name="_fkid34axlwgs" w:id="2"/>
      <w:bookmarkEnd w:id="2"/>
      <w:r w:rsidDel="00000000" w:rsidR="00000000" w:rsidRPr="00000000">
        <w:rPr>
          <w:rFonts w:ascii="Epilogue Medium" w:cs="Epilogue Medium" w:eastAsia="Epilogue Medium" w:hAnsi="Epilogue Medium"/>
          <w:color w:val="9fd3c7"/>
          <w:sz w:val="40"/>
          <w:szCs w:val="40"/>
          <w:rtl w:val="0"/>
        </w:rPr>
        <w:t xml:space="preserve">MenuMaker - Qwenta</w:t>
      </w:r>
    </w:p>
    <w:p w:rsidR="00000000" w:rsidDel="00000000" w:rsidP="00000000" w:rsidRDefault="00000000" w:rsidRPr="00000000" w14:paraId="00000004">
      <w:pPr>
        <w:widowControl w:val="0"/>
        <w:spacing w:line="24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rPr>
      </w:pPr>
      <w:r w:rsidDel="00000000" w:rsidR="00000000" w:rsidRPr="00000000">
        <w:rPr>
          <w:rtl w:val="0"/>
        </w:rPr>
      </w:r>
    </w:p>
    <w:tbl>
      <w:tblPr>
        <w:tblStyle w:val="Table1"/>
        <w:tblW w:w="1444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89"/>
        <w:gridCol w:w="3151"/>
        <w:gridCol w:w="4305"/>
        <w:gridCol w:w="5700"/>
        <w:tblGridChange w:id="0">
          <w:tblGrid>
            <w:gridCol w:w="1289"/>
            <w:gridCol w:w="3151"/>
            <w:gridCol w:w="4305"/>
            <w:gridCol w:w="57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4e8" w:val="clear"/>
          </w:tcPr>
          <w:p w:rsidR="00000000" w:rsidDel="00000000" w:rsidP="00000000" w:rsidRDefault="00000000" w:rsidRPr="00000000" w14:paraId="00000007">
            <w:pPr>
              <w:widowControl w:val="0"/>
              <w:spacing w:line="240" w:lineRule="auto"/>
              <w:rPr>
                <w:rFonts w:ascii="Work Sans SemiBold" w:cs="Work Sans SemiBold" w:eastAsia="Work Sans SemiBold" w:hAnsi="Work Sans SemiBold"/>
                <w:sz w:val="24"/>
                <w:szCs w:val="24"/>
              </w:rPr>
            </w:pPr>
            <w:r w:rsidDel="00000000" w:rsidR="00000000" w:rsidRPr="00000000">
              <w:rPr>
                <w:rFonts w:ascii="Work Sans SemiBold" w:cs="Work Sans SemiBold" w:eastAsia="Work Sans SemiBold" w:hAnsi="Work Sans SemiBold"/>
                <w:sz w:val="24"/>
                <w:szCs w:val="24"/>
                <w:rtl w:val="0"/>
              </w:rPr>
              <w:t xml:space="preserve">Version</w:t>
            </w:r>
          </w:p>
        </w:tc>
        <w:tc>
          <w:tcPr>
            <w:tcBorders>
              <w:top w:color="000000" w:space="0" w:sz="8" w:val="single"/>
              <w:left w:color="000000" w:space="0" w:sz="8" w:val="single"/>
              <w:bottom w:color="000000" w:space="0" w:sz="8" w:val="single"/>
              <w:right w:color="000000" w:space="0" w:sz="8" w:val="single"/>
            </w:tcBorders>
            <w:shd w:fill="fff4e8" w:val="clear"/>
          </w:tcPr>
          <w:p w:rsidR="00000000" w:rsidDel="00000000" w:rsidP="00000000" w:rsidRDefault="00000000" w:rsidRPr="00000000" w14:paraId="00000008">
            <w:pPr>
              <w:widowControl w:val="0"/>
              <w:spacing w:line="240" w:lineRule="auto"/>
              <w:rPr>
                <w:rFonts w:ascii="Work Sans SemiBold" w:cs="Work Sans SemiBold" w:eastAsia="Work Sans SemiBold" w:hAnsi="Work Sans SemiBold"/>
                <w:sz w:val="24"/>
                <w:szCs w:val="24"/>
              </w:rPr>
            </w:pPr>
            <w:r w:rsidDel="00000000" w:rsidR="00000000" w:rsidRPr="00000000">
              <w:rPr>
                <w:rFonts w:ascii="Work Sans SemiBold" w:cs="Work Sans SemiBold" w:eastAsia="Work Sans SemiBold" w:hAnsi="Work Sans SemiBold"/>
                <w:sz w:val="24"/>
                <w:szCs w:val="24"/>
                <w:rtl w:val="0"/>
              </w:rPr>
              <w:t xml:space="preserve">Auteur</w:t>
            </w:r>
          </w:p>
        </w:tc>
        <w:tc>
          <w:tcPr>
            <w:tcBorders>
              <w:top w:color="000000" w:space="0" w:sz="8" w:val="single"/>
              <w:left w:color="000000" w:space="0" w:sz="8" w:val="single"/>
              <w:bottom w:color="000000" w:space="0" w:sz="8" w:val="single"/>
              <w:right w:color="000000" w:space="0" w:sz="8" w:val="single"/>
            </w:tcBorders>
            <w:shd w:fill="fff4e8" w:val="clear"/>
          </w:tcPr>
          <w:p w:rsidR="00000000" w:rsidDel="00000000" w:rsidP="00000000" w:rsidRDefault="00000000" w:rsidRPr="00000000" w14:paraId="00000009">
            <w:pPr>
              <w:widowControl w:val="0"/>
              <w:spacing w:line="240" w:lineRule="auto"/>
              <w:rPr>
                <w:rFonts w:ascii="Work Sans SemiBold" w:cs="Work Sans SemiBold" w:eastAsia="Work Sans SemiBold" w:hAnsi="Work Sans SemiBold"/>
                <w:sz w:val="24"/>
                <w:szCs w:val="24"/>
              </w:rPr>
            </w:pPr>
            <w:r w:rsidDel="00000000" w:rsidR="00000000" w:rsidRPr="00000000">
              <w:rPr>
                <w:rFonts w:ascii="Work Sans SemiBold" w:cs="Work Sans SemiBold" w:eastAsia="Work Sans SemiBold" w:hAnsi="Work Sans SemiBold"/>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shd w:fill="fff4e8" w:val="clear"/>
          </w:tcPr>
          <w:p w:rsidR="00000000" w:rsidDel="00000000" w:rsidP="00000000" w:rsidRDefault="00000000" w:rsidRPr="00000000" w14:paraId="0000000A">
            <w:pPr>
              <w:widowControl w:val="0"/>
              <w:spacing w:line="240" w:lineRule="auto"/>
              <w:rPr>
                <w:rFonts w:ascii="Work Sans SemiBold" w:cs="Work Sans SemiBold" w:eastAsia="Work Sans SemiBold" w:hAnsi="Work Sans SemiBold"/>
                <w:sz w:val="24"/>
                <w:szCs w:val="24"/>
              </w:rPr>
            </w:pPr>
            <w:r w:rsidDel="00000000" w:rsidR="00000000" w:rsidRPr="00000000">
              <w:rPr>
                <w:rFonts w:ascii="Work Sans SemiBold" w:cs="Work Sans SemiBold" w:eastAsia="Work Sans SemiBold" w:hAnsi="Work Sans SemiBold"/>
                <w:sz w:val="24"/>
                <w:szCs w:val="24"/>
                <w:rtl w:val="0"/>
              </w:rPr>
              <w:t xml:space="preserve">Approbation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B">
            <w:pPr>
              <w:widowControl w:val="0"/>
              <w:spacing w:line="240" w:lineRule="auto"/>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C">
            <w:pPr>
              <w:widowControl w:val="0"/>
              <w:spacing w:line="240" w:lineRule="auto"/>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Angela Merlin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D">
            <w:pPr>
              <w:widowControl w:val="0"/>
              <w:spacing w:line="240" w:lineRule="auto"/>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05/01/2026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E">
            <w:pPr>
              <w:widowControl w:val="0"/>
              <w:spacing w:line="240" w:lineRule="auto"/>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John, Qwenta</w:t>
            </w:r>
          </w:p>
        </w:tc>
      </w:tr>
    </w:tbl>
    <w:p w:rsidR="00000000" w:rsidDel="00000000" w:rsidP="00000000" w:rsidRDefault="00000000" w:rsidRPr="00000000" w14:paraId="0000000F">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10">
      <w:pPr>
        <w:spacing w:after="0" w:before="200" w:line="240" w:lineRule="auto"/>
        <w:rPr>
          <w:rFonts w:ascii="Work Sans" w:cs="Work Sans" w:eastAsia="Work Sans" w:hAnsi="Work Sans"/>
        </w:rPr>
      </w:pPr>
      <w:r w:rsidDel="00000000" w:rsidR="00000000" w:rsidRPr="00000000">
        <w:rPr>
          <w:rtl w:val="0"/>
        </w:rPr>
      </w:r>
    </w:p>
    <w:sdt>
      <w:sdtPr>
        <w:id w:val="-138861847"/>
        <w:docPartObj>
          <w:docPartGallery w:val="Table of Contents"/>
          <w:docPartUnique w:val="1"/>
        </w:docPartObj>
      </w:sdtPr>
      <w:sdtContent>
        <w:p w:rsidR="00000000" w:rsidDel="00000000" w:rsidP="00000000" w:rsidRDefault="00000000" w:rsidRPr="00000000" w14:paraId="00000011">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4y8unj4bpya">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I. Choix technologiques</w:t>
              <w:tab/>
              <w:t xml:space="preserve">2</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d98re3a3g4y">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II. Liens avec le back-end</w:t>
              <w:tab/>
              <w:t xml:space="preserve">7</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5nj9sow5un8">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III. Préconisations concernant le domaine et l’hébergement</w:t>
              <w:tab/>
              <w:t xml:space="preserve">8</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z14tmw55pkp">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IV. Accessibilité</w:t>
              <w:tab/>
              <w:t xml:space="preserve">8</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wg0t14cnsq9">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V. Recommandations en termes de sécurité</w:t>
              <w:tab/>
              <w:t xml:space="preserve">8</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ljckkohsw8">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VI. Maintenance du site et futures mises à jour</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spacing w:after="0" w:before="200" w:line="240" w:lineRule="auto"/>
        <w:rPr>
          <w:rFonts w:ascii="Work Sans" w:cs="Work Sans" w:eastAsia="Work Sans" w:hAnsi="Work Sans"/>
          <w:color w:val="666666"/>
          <w:sz w:val="24"/>
          <w:szCs w:val="24"/>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color w:val="666666"/>
          <w:sz w:val="24"/>
          <w:szCs w:val="24"/>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color w:val="666666"/>
          <w:sz w:val="24"/>
          <w:szCs w:val="24"/>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color w:val="666666"/>
          <w:sz w:val="24"/>
          <w:szCs w:val="24"/>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color w:val="666666"/>
          <w:sz w:val="24"/>
          <w:szCs w:val="24"/>
        </w:rPr>
      </w:pPr>
      <w:r w:rsidDel="00000000" w:rsidR="00000000" w:rsidRPr="00000000">
        <w:rPr>
          <w:rtl w:val="0"/>
        </w:rPr>
      </w:r>
    </w:p>
    <w:p w:rsidR="00000000" w:rsidDel="00000000" w:rsidP="00000000" w:rsidRDefault="00000000" w:rsidRPr="00000000" w14:paraId="0000001C">
      <w:pPr>
        <w:pStyle w:val="Heading2"/>
        <w:numPr>
          <w:ilvl w:val="0"/>
          <w:numId w:val="1"/>
        </w:numPr>
        <w:ind w:left="720" w:hanging="360"/>
        <w:rPr>
          <w:rFonts w:ascii="Epilogue" w:cs="Epilogue" w:eastAsia="Epilogue" w:hAnsi="Epilogue"/>
        </w:rPr>
      </w:pPr>
      <w:bookmarkStart w:colFirst="0" w:colLast="0" w:name="_f4y8unj4bpya" w:id="3"/>
      <w:bookmarkEnd w:id="3"/>
      <w:r w:rsidDel="00000000" w:rsidR="00000000" w:rsidRPr="00000000">
        <w:rPr>
          <w:rFonts w:ascii="Epilogue" w:cs="Epilogue" w:eastAsia="Epilogue" w:hAnsi="Epilogue"/>
          <w:sz w:val="32"/>
          <w:szCs w:val="32"/>
          <w:rtl w:val="0"/>
        </w:rPr>
        <w:t xml:space="preserve">Choix technologiques</w:t>
      </w:r>
      <w:r w:rsidDel="00000000" w:rsidR="00000000" w:rsidRPr="00000000">
        <w:rPr>
          <w:rtl w:val="0"/>
        </w:rPr>
      </w:r>
    </w:p>
    <w:p w:rsidR="00000000" w:rsidDel="00000000" w:rsidP="00000000" w:rsidRDefault="00000000" w:rsidRPr="00000000" w14:paraId="0000001D">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right="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État des lieux des besoins fonctionnels et de leurs solutions techniques :</w:t>
      </w:r>
    </w:p>
    <w:p w:rsidR="00000000" w:rsidDel="00000000" w:rsidP="00000000" w:rsidRDefault="00000000" w:rsidRPr="00000000" w14:paraId="0000001F">
      <w:pPr>
        <w:rPr/>
      </w:pPr>
      <w:r w:rsidDel="00000000" w:rsidR="00000000" w:rsidRPr="00000000">
        <w:rPr>
          <w:rtl w:val="0"/>
        </w:rPr>
      </w:r>
    </w:p>
    <w:tbl>
      <w:tblPr>
        <w:tblStyle w:val="Table2"/>
        <w:tblW w:w="1393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20"/>
        <w:gridCol w:w="3180"/>
        <w:gridCol w:w="2295"/>
        <w:gridCol w:w="2970"/>
        <w:gridCol w:w="3270"/>
        <w:tblGridChange w:id="0">
          <w:tblGrid>
            <w:gridCol w:w="2220"/>
            <w:gridCol w:w="3180"/>
            <w:gridCol w:w="2295"/>
            <w:gridCol w:w="2970"/>
            <w:gridCol w:w="3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4e8" w:val="clear"/>
          </w:tcPr>
          <w:p w:rsidR="00000000" w:rsidDel="00000000" w:rsidP="00000000" w:rsidRDefault="00000000" w:rsidRPr="00000000" w14:paraId="00000020">
            <w:pPr>
              <w:widowControl w:val="0"/>
              <w:spacing w:line="240" w:lineRule="auto"/>
              <w:rPr>
                <w:rFonts w:ascii="Work Sans SemiBold" w:cs="Work Sans SemiBold" w:eastAsia="Work Sans SemiBold" w:hAnsi="Work Sans SemiBold"/>
                <w:sz w:val="24"/>
                <w:szCs w:val="24"/>
              </w:rPr>
            </w:pPr>
            <w:r w:rsidDel="00000000" w:rsidR="00000000" w:rsidRPr="00000000">
              <w:rPr>
                <w:rFonts w:ascii="Work Sans SemiBold" w:cs="Work Sans SemiBold" w:eastAsia="Work Sans SemiBold" w:hAnsi="Work Sans SemiBold"/>
                <w:sz w:val="24"/>
                <w:szCs w:val="24"/>
                <w:rtl w:val="0"/>
              </w:rPr>
              <w:t xml:space="preserve">Besoin </w:t>
            </w:r>
          </w:p>
        </w:tc>
        <w:tc>
          <w:tcPr>
            <w:tcBorders>
              <w:top w:color="000000" w:space="0" w:sz="8" w:val="single"/>
              <w:left w:color="000000" w:space="0" w:sz="8" w:val="single"/>
              <w:bottom w:color="000000" w:space="0" w:sz="8" w:val="single"/>
              <w:right w:color="000000" w:space="0" w:sz="8" w:val="single"/>
            </w:tcBorders>
            <w:shd w:fill="fff4e8" w:val="clear"/>
          </w:tcPr>
          <w:p w:rsidR="00000000" w:rsidDel="00000000" w:rsidP="00000000" w:rsidRDefault="00000000" w:rsidRPr="00000000" w14:paraId="00000021">
            <w:pPr>
              <w:widowControl w:val="0"/>
              <w:spacing w:line="240" w:lineRule="auto"/>
              <w:rPr>
                <w:rFonts w:ascii="Work Sans SemiBold" w:cs="Work Sans SemiBold" w:eastAsia="Work Sans SemiBold" w:hAnsi="Work Sans SemiBold"/>
                <w:sz w:val="24"/>
                <w:szCs w:val="24"/>
              </w:rPr>
            </w:pPr>
            <w:r w:rsidDel="00000000" w:rsidR="00000000" w:rsidRPr="00000000">
              <w:rPr>
                <w:rFonts w:ascii="Work Sans SemiBold" w:cs="Work Sans SemiBold" w:eastAsia="Work Sans SemiBold" w:hAnsi="Work Sans SemiBold"/>
                <w:sz w:val="24"/>
                <w:szCs w:val="24"/>
                <w:rtl w:val="0"/>
              </w:rPr>
              <w:t xml:space="preserve">Contraintes</w:t>
            </w:r>
          </w:p>
        </w:tc>
        <w:tc>
          <w:tcPr>
            <w:tcBorders>
              <w:top w:color="000000" w:space="0" w:sz="8" w:val="single"/>
              <w:left w:color="000000" w:space="0" w:sz="8" w:val="single"/>
              <w:bottom w:color="000000" w:space="0" w:sz="8" w:val="single"/>
              <w:right w:color="000000" w:space="0" w:sz="8" w:val="single"/>
            </w:tcBorders>
            <w:shd w:fill="fff4e8" w:val="clear"/>
          </w:tcPr>
          <w:p w:rsidR="00000000" w:rsidDel="00000000" w:rsidP="00000000" w:rsidRDefault="00000000" w:rsidRPr="00000000" w14:paraId="00000022">
            <w:pPr>
              <w:widowControl w:val="0"/>
              <w:spacing w:line="240" w:lineRule="auto"/>
              <w:rPr>
                <w:rFonts w:ascii="Work Sans SemiBold" w:cs="Work Sans SemiBold" w:eastAsia="Work Sans SemiBold" w:hAnsi="Work Sans SemiBold"/>
                <w:sz w:val="24"/>
                <w:szCs w:val="24"/>
              </w:rPr>
            </w:pPr>
            <w:r w:rsidDel="00000000" w:rsidR="00000000" w:rsidRPr="00000000">
              <w:rPr>
                <w:rFonts w:ascii="Work Sans SemiBold" w:cs="Work Sans SemiBold" w:eastAsia="Work Sans SemiBold" w:hAnsi="Work Sans SemiBold"/>
                <w:sz w:val="24"/>
                <w:szCs w:val="24"/>
                <w:rtl w:val="0"/>
              </w:rPr>
              <w:t xml:space="preserve">Solution</w:t>
            </w:r>
          </w:p>
        </w:tc>
        <w:tc>
          <w:tcPr>
            <w:tcBorders>
              <w:top w:color="000000" w:space="0" w:sz="8" w:val="single"/>
              <w:left w:color="000000" w:space="0" w:sz="8" w:val="single"/>
              <w:bottom w:color="000000" w:space="0" w:sz="8" w:val="single"/>
              <w:right w:color="000000" w:space="0" w:sz="8" w:val="single"/>
            </w:tcBorders>
            <w:shd w:fill="fff4e8" w:val="clear"/>
          </w:tcPr>
          <w:p w:rsidR="00000000" w:rsidDel="00000000" w:rsidP="00000000" w:rsidRDefault="00000000" w:rsidRPr="00000000" w14:paraId="00000023">
            <w:pPr>
              <w:widowControl w:val="0"/>
              <w:spacing w:line="240" w:lineRule="auto"/>
              <w:rPr>
                <w:rFonts w:ascii="Work Sans SemiBold" w:cs="Work Sans SemiBold" w:eastAsia="Work Sans SemiBold" w:hAnsi="Work Sans SemiBold"/>
                <w:sz w:val="24"/>
                <w:szCs w:val="24"/>
              </w:rPr>
            </w:pPr>
            <w:r w:rsidDel="00000000" w:rsidR="00000000" w:rsidRPr="00000000">
              <w:rPr>
                <w:rFonts w:ascii="Work Sans SemiBold" w:cs="Work Sans SemiBold" w:eastAsia="Work Sans SemiBold" w:hAnsi="Work Sans SemiBold"/>
                <w:sz w:val="24"/>
                <w:szCs w:val="24"/>
                <w:rtl w:val="0"/>
              </w:rPr>
              <w:t xml:space="preserve">Description de la solution</w:t>
            </w:r>
          </w:p>
        </w:tc>
        <w:tc>
          <w:tcPr>
            <w:tcBorders>
              <w:top w:color="000000" w:space="0" w:sz="8" w:val="single"/>
              <w:left w:color="000000" w:space="0" w:sz="8" w:val="single"/>
              <w:bottom w:color="000000" w:space="0" w:sz="8" w:val="single"/>
              <w:right w:color="000000" w:space="0" w:sz="8" w:val="single"/>
            </w:tcBorders>
            <w:shd w:fill="fff4e8" w:val="clear"/>
          </w:tcPr>
          <w:p w:rsidR="00000000" w:rsidDel="00000000" w:rsidP="00000000" w:rsidRDefault="00000000" w:rsidRPr="00000000" w14:paraId="00000024">
            <w:pPr>
              <w:widowControl w:val="0"/>
              <w:spacing w:line="240" w:lineRule="auto"/>
              <w:rPr>
                <w:rFonts w:ascii="Work Sans SemiBold" w:cs="Work Sans SemiBold" w:eastAsia="Work Sans SemiBold" w:hAnsi="Work Sans SemiBold"/>
                <w:sz w:val="24"/>
                <w:szCs w:val="24"/>
              </w:rPr>
            </w:pPr>
            <w:r w:rsidDel="00000000" w:rsidR="00000000" w:rsidRPr="00000000">
              <w:rPr>
                <w:rFonts w:ascii="Work Sans SemiBold" w:cs="Work Sans SemiBold" w:eastAsia="Work Sans SemiBold" w:hAnsi="Work Sans SemiBold"/>
                <w:sz w:val="24"/>
                <w:szCs w:val="24"/>
                <w:rtl w:val="0"/>
              </w:rPr>
              <w:t xml:space="preserve">Justification (2 arguments)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5">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Faire découvrir l’utilité de l’application</w:t>
            </w:r>
            <w:r w:rsidDel="00000000" w:rsidR="00000000" w:rsidRPr="00000000">
              <w:rPr>
                <w:rFonts w:ascii="Work Sans Light" w:cs="Work Sans Light" w:eastAsia="Work Sans Light" w:hAnsi="Work Sans Light"/>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6">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Plusieurs sections distinctes</w:t>
            </w:r>
          </w:p>
          <w:p w:rsidR="00000000" w:rsidDel="00000000" w:rsidP="00000000" w:rsidRDefault="00000000" w:rsidRPr="00000000" w14:paraId="00000027">
            <w:pPr>
              <w:widowControl w:val="0"/>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28">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Accessible sans authentification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9">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Page statique </w:t>
            </w:r>
            <w:r w:rsidDel="00000000" w:rsidR="00000000" w:rsidRPr="00000000">
              <w:rPr>
                <w:rFonts w:ascii="Work Sans" w:cs="Work Sans" w:eastAsia="Work Sans" w:hAnsi="Work Sans"/>
                <w:b w:val="1"/>
                <w:bCs w:val="1"/>
                <w:color w:val="9fd3c7"/>
                <w:sz w:val="24"/>
                <w:szCs w:val="24"/>
                <w:rtl w:val="0"/>
              </w:rPr>
              <w:t xml:space="preserve">React</w:t>
            </w:r>
            <w:r w:rsidDel="00000000" w:rsidR="00000000" w:rsidRPr="00000000">
              <w:rPr>
                <w:rFonts w:ascii="Work Sans Light" w:cs="Work Sans Light" w:eastAsia="Work Sans Light" w:hAnsi="Work Sans Light"/>
                <w:sz w:val="24"/>
                <w:szCs w:val="24"/>
                <w:rtl w:val="0"/>
              </w:rPr>
              <w:t xml:space="preserve"> + HTML sémantique</w:t>
            </w:r>
          </w:p>
          <w:p w:rsidR="00000000" w:rsidDel="00000000" w:rsidP="00000000" w:rsidRDefault="00000000" w:rsidRPr="00000000" w14:paraId="0000002A">
            <w:pPr>
              <w:widowControl w:val="0"/>
              <w:spacing w:line="240" w:lineRule="auto"/>
              <w:rPr>
                <w:rFonts w:ascii="Work Sans Light" w:cs="Work Sans Light" w:eastAsia="Work Sans Light" w:hAnsi="Work Sans Ligh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spacing w:before="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Contenu explicatif</w:t>
              <w:br w:type="textWrapping"/>
            </w:r>
          </w:p>
          <w:p w:rsidR="00000000" w:rsidDel="00000000" w:rsidP="00000000" w:rsidRDefault="00000000" w:rsidRPr="00000000" w14:paraId="0000002C">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Navigation simple</w:t>
            </w:r>
          </w:p>
          <w:p w:rsidR="00000000" w:rsidDel="00000000" w:rsidP="00000000" w:rsidRDefault="00000000" w:rsidRPr="00000000" w14:paraId="0000002D">
            <w:pPr>
              <w:widowControl w:val="0"/>
              <w:spacing w:line="240" w:lineRule="auto"/>
              <w:rPr>
                <w:rFonts w:ascii="Work Sans Light" w:cs="Work Sans Light" w:eastAsia="Work Sans Light" w:hAnsi="Work Sans Ligh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Performance et rapidité de chargement</w:t>
              <w:br w:type="textWrapping"/>
            </w:r>
          </w:p>
          <w:p w:rsidR="00000000" w:rsidDel="00000000" w:rsidP="00000000" w:rsidRDefault="00000000" w:rsidRPr="00000000" w14:paraId="0000002F">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Facilité d’évolution (ajout futur d’animations)</w:t>
            </w:r>
          </w:p>
          <w:p w:rsidR="00000000" w:rsidDel="00000000" w:rsidP="00000000" w:rsidRDefault="00000000" w:rsidRPr="00000000" w14:paraId="00000030">
            <w:pPr>
              <w:spacing w:line="240" w:lineRule="auto"/>
              <w:rPr>
                <w:rFonts w:ascii="Work Sans Light" w:cs="Work Sans Light" w:eastAsia="Work Sans Light" w:hAnsi="Work Sans Light"/>
                <w:sz w:val="24"/>
                <w:szCs w:val="24"/>
              </w:rPr>
            </w:pPr>
            <w:r w:rsidDel="00000000" w:rsidR="00000000" w:rsidRPr="00000000">
              <w:rPr>
                <w:rtl w:val="0"/>
              </w:rPr>
            </w:r>
          </w:p>
        </w:tc>
      </w:tr>
      <w:tr>
        <w:trPr>
          <w:cantSplit w:val="0"/>
          <w:trHeight w:val="1034.2147070312499"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Permettre à l’utilisateur d’accéder à une interface de connexion et de création de compte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2">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Affichage sous forme de modale</w:t>
              <w:br w:type="textWrapping"/>
            </w:r>
          </w:p>
          <w:p w:rsidR="00000000" w:rsidDel="00000000" w:rsidP="00000000" w:rsidRDefault="00000000" w:rsidRPr="00000000" w14:paraId="00000033">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Accessible depuis la landing page</w:t>
            </w:r>
          </w:p>
          <w:p w:rsidR="00000000" w:rsidDel="00000000" w:rsidP="00000000" w:rsidRDefault="00000000" w:rsidRPr="00000000" w14:paraId="00000034">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5">
            <w:pPr>
              <w:spacing w:line="240" w:lineRule="auto"/>
              <w:rPr>
                <w:rFonts w:ascii="Work Sans" w:cs="Work Sans" w:eastAsia="Work Sans" w:hAnsi="Work Sans"/>
                <w:b w:val="1"/>
                <w:bCs w:val="1"/>
                <w:color w:val="9fd3c7"/>
                <w:sz w:val="24"/>
                <w:szCs w:val="24"/>
              </w:rPr>
            </w:pPr>
            <w:r w:rsidDel="00000000" w:rsidR="00000000" w:rsidRPr="00000000">
              <w:rPr>
                <w:rFonts w:ascii="Work Sans" w:cs="Work Sans" w:eastAsia="Work Sans" w:hAnsi="Work Sans"/>
                <w:b w:val="1"/>
                <w:bCs w:val="1"/>
                <w:color w:val="9fd3c7"/>
                <w:sz w:val="24"/>
                <w:szCs w:val="24"/>
                <w:rtl w:val="0"/>
              </w:rPr>
              <w:t xml:space="preserve">react-modal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6">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Une fenêtre modale est affichée au-dessus de la landing page</w:t>
              <w:br w:type="textWrapping"/>
            </w:r>
          </w:p>
          <w:p w:rsidR="00000000" w:rsidDel="00000000" w:rsidP="00000000" w:rsidRDefault="00000000" w:rsidRPr="00000000" w14:paraId="00000037">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La modale contient le formulaire de connexion / mail au support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8">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Améliore l’expérience utilisateur sans changer de page</w:t>
              <w:br w:type="textWrapping"/>
            </w:r>
          </w:p>
          <w:p w:rsidR="00000000" w:rsidDel="00000000" w:rsidP="00000000" w:rsidRDefault="00000000" w:rsidRPr="00000000" w14:paraId="00000039">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Simplicité fonctionnelle</w:t>
            </w:r>
          </w:p>
          <w:p w:rsidR="00000000" w:rsidDel="00000000" w:rsidP="00000000" w:rsidRDefault="00000000" w:rsidRPr="00000000" w14:paraId="0000003A">
            <w:pPr>
              <w:widowControl w:val="0"/>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3C">
            <w:pPr>
              <w:widowControl w:val="0"/>
              <w:spacing w:line="240" w:lineRule="auto"/>
              <w:rPr>
                <w:rFonts w:ascii="Work Sans Light" w:cs="Work Sans Light" w:eastAsia="Work Sans Light" w:hAnsi="Work Sans Light"/>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D">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Connexion et création de compte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E">
            <w:pPr>
              <w:spacing w:after="240" w:before="0" w:line="240" w:lineRule="auto"/>
              <w:ind w:left="0" w:firstLine="0"/>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Sécurité des identifiants</w:t>
            </w:r>
          </w:p>
          <w:p w:rsidR="00000000" w:rsidDel="00000000" w:rsidP="00000000" w:rsidRDefault="00000000" w:rsidRPr="00000000" w14:paraId="0000003F">
            <w:pPr>
              <w:spacing w:after="240" w:before="0" w:line="240" w:lineRule="auto"/>
              <w:ind w:left="0" w:firstLine="0"/>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Gestion de session utilisateur, </w:t>
            </w:r>
          </w:p>
          <w:p w:rsidR="00000000" w:rsidDel="00000000" w:rsidP="00000000" w:rsidRDefault="00000000" w:rsidRPr="00000000" w14:paraId="00000040">
            <w:pPr>
              <w:spacing w:after="240" w:before="0" w:line="240" w:lineRule="auto"/>
              <w:ind w:left="0" w:firstLine="0"/>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Compatible react</w:t>
            </w:r>
          </w:p>
          <w:p w:rsidR="00000000" w:rsidDel="00000000" w:rsidP="00000000" w:rsidRDefault="00000000" w:rsidRPr="00000000" w14:paraId="00000041">
            <w:pPr>
              <w:spacing w:line="240" w:lineRule="auto"/>
              <w:rPr>
                <w:rFonts w:ascii="Work Sans Light" w:cs="Work Sans Light" w:eastAsia="Work Sans Light" w:hAnsi="Work Sans Ligh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2">
            <w:pPr>
              <w:spacing w:line="240" w:lineRule="auto"/>
              <w:rPr>
                <w:rFonts w:ascii="Work Sans" w:cs="Work Sans" w:eastAsia="Work Sans" w:hAnsi="Work Sans"/>
                <w:b w:val="1"/>
                <w:bCs w:val="1"/>
                <w:color w:val="9fd3c7"/>
                <w:sz w:val="24"/>
                <w:szCs w:val="24"/>
              </w:rPr>
            </w:pPr>
            <w:r w:rsidDel="00000000" w:rsidR="00000000" w:rsidRPr="00000000">
              <w:rPr>
                <w:rFonts w:ascii="Work Sans Light" w:cs="Work Sans Light" w:eastAsia="Work Sans Light" w:hAnsi="Work Sans Light"/>
                <w:sz w:val="24"/>
                <w:szCs w:val="24"/>
                <w:rtl w:val="0"/>
              </w:rPr>
              <w:t xml:space="preserve">Authentification via </w:t>
            </w:r>
            <w:r w:rsidDel="00000000" w:rsidR="00000000" w:rsidRPr="00000000">
              <w:rPr>
                <w:rFonts w:ascii="Work Sans" w:cs="Work Sans" w:eastAsia="Work Sans" w:hAnsi="Work Sans"/>
                <w:b w:val="1"/>
                <w:bCs w:val="1"/>
                <w:color w:val="9fd3c7"/>
                <w:sz w:val="24"/>
                <w:szCs w:val="24"/>
                <w:rtl w:val="0"/>
              </w:rPr>
              <w:t xml:space="preserve">Firebase</w:t>
            </w:r>
          </w:p>
          <w:p w:rsidR="00000000" w:rsidDel="00000000" w:rsidP="00000000" w:rsidRDefault="00000000" w:rsidRPr="00000000" w14:paraId="00000043">
            <w:pPr>
              <w:spacing w:line="240" w:lineRule="auto"/>
              <w:rPr>
                <w:rFonts w:ascii="Work Sans Light" w:cs="Work Sans Light" w:eastAsia="Work Sans Light" w:hAnsi="Work Sans Ligh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4">
            <w:pPr>
              <w:spacing w:after="240" w:before="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Un e-mail contenant un lien d’authentification est envoyé à l’utilisateur lors d’une demande de connexion.</w:t>
            </w:r>
          </w:p>
          <w:p w:rsidR="00000000" w:rsidDel="00000000" w:rsidP="00000000" w:rsidRDefault="00000000" w:rsidRPr="00000000" w14:paraId="00000045">
            <w:pPr>
              <w:spacing w:after="240" w:before="240" w:line="240" w:lineRule="auto"/>
              <w:ind w:left="0" w:firstLine="0"/>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L’état de connexion est géré côté front</w:t>
            </w:r>
          </w:p>
          <w:p w:rsidR="00000000" w:rsidDel="00000000" w:rsidP="00000000" w:rsidRDefault="00000000" w:rsidRPr="00000000" w14:paraId="00000046">
            <w:pPr>
              <w:spacing w:after="240" w:before="240" w:line="240" w:lineRule="auto"/>
              <w:ind w:left="0" w:firstLine="0"/>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L’accès aux pages est conditionné à l’authentification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7">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Solution sécurisée et éprouvée,</w:t>
            </w:r>
          </w:p>
          <w:p w:rsidR="00000000" w:rsidDel="00000000" w:rsidP="00000000" w:rsidRDefault="00000000" w:rsidRPr="00000000" w14:paraId="00000048">
            <w:pPr>
              <w:widowControl w:val="0"/>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Facile à intégrer avec React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A">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Contacter le support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B">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Accessible depuis la modale de connexion</w:t>
            </w:r>
          </w:p>
          <w:p w:rsidR="00000000" w:rsidDel="00000000" w:rsidP="00000000" w:rsidRDefault="00000000" w:rsidRPr="00000000" w14:paraId="0000004C">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Simple à utiliser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D">
            <w:pPr>
              <w:spacing w:line="240" w:lineRule="auto"/>
              <w:rPr>
                <w:rFonts w:ascii="Work Sans" w:cs="Work Sans" w:eastAsia="Work Sans" w:hAnsi="Work Sans"/>
                <w:b w:val="1"/>
                <w:bCs w:val="1"/>
                <w:color w:val="9fd3c7"/>
                <w:sz w:val="24"/>
                <w:szCs w:val="24"/>
              </w:rPr>
            </w:pPr>
            <w:r w:rsidDel="00000000" w:rsidR="00000000" w:rsidRPr="00000000">
              <w:rPr>
                <w:rFonts w:ascii="Work Sans" w:cs="Work Sans" w:eastAsia="Work Sans" w:hAnsi="Work Sans"/>
                <w:b w:val="1"/>
                <w:bCs w:val="1"/>
                <w:color w:val="9fd3c7"/>
                <w:sz w:val="24"/>
                <w:szCs w:val="24"/>
                <w:rtl w:val="0"/>
              </w:rPr>
              <w:t xml:space="preserve">Lien mailto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E">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Ouverture du client mail avec adresse support et objet du mail pré-remplis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F">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Simplicité</w:t>
              <w:br w:type="textWrapping"/>
            </w:r>
          </w:p>
          <w:p w:rsidR="00000000" w:rsidDel="00000000" w:rsidP="00000000" w:rsidRDefault="00000000" w:rsidRPr="00000000" w14:paraId="00000050">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Pas de dépendance externe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1">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Créer une catégorie de plat, </w:t>
            </w:r>
          </w:p>
          <w:p w:rsidR="00000000" w:rsidDel="00000000" w:rsidP="00000000" w:rsidRDefault="00000000" w:rsidRPr="00000000" w14:paraId="00000052">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pouvoir la réutiliser. Également pour la création des menus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3">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Données persistantes</w:t>
            </w:r>
          </w:p>
          <w:p w:rsidR="00000000" w:rsidDel="00000000" w:rsidP="00000000" w:rsidRDefault="00000000" w:rsidRPr="00000000" w14:paraId="00000054">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Liées au compte utilisateur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5">
            <w:pPr>
              <w:spacing w:line="240" w:lineRule="auto"/>
              <w:rPr>
                <w:rFonts w:ascii="Work Sans Light" w:cs="Work Sans Light" w:eastAsia="Work Sans Light" w:hAnsi="Work Sans Light"/>
                <w:sz w:val="24"/>
                <w:szCs w:val="24"/>
              </w:rPr>
            </w:pPr>
            <w:r w:rsidDel="00000000" w:rsidR="00000000" w:rsidRPr="00000000">
              <w:rPr>
                <w:rFonts w:ascii="Work Sans" w:cs="Work Sans" w:eastAsia="Work Sans" w:hAnsi="Work Sans"/>
                <w:b w:val="1"/>
                <w:bCs w:val="1"/>
                <w:color w:val="9fd3c7"/>
                <w:sz w:val="24"/>
                <w:szCs w:val="24"/>
                <w:rtl w:val="0"/>
              </w:rPr>
              <w:t xml:space="preserve">Firestore</w:t>
            </w:r>
            <w:r w:rsidDel="00000000" w:rsidR="00000000" w:rsidRPr="00000000">
              <w:rPr>
                <w:rFonts w:ascii="Work Sans Light" w:cs="Work Sans Light" w:eastAsia="Work Sans Light" w:hAnsi="Work Sans Light"/>
                <w:sz w:val="24"/>
                <w:szCs w:val="24"/>
                <w:rtl w:val="0"/>
              </w:rPr>
              <w:t xml:space="preserve"> (base de données NoSQL Firebase)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6">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Les catégories sont stockées dans la base, liées au compte utilisateur</w:t>
            </w:r>
          </w:p>
          <w:p w:rsidR="00000000" w:rsidDel="00000000" w:rsidP="00000000" w:rsidRDefault="00000000" w:rsidRPr="00000000" w14:paraId="00000057">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Elles sont récupérées pour être sélectionnées ultérieurement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8">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Persistance des données dans le cloud</w:t>
              <w:br w:type="textWrapping"/>
            </w:r>
          </w:p>
          <w:p w:rsidR="00000000" w:rsidDel="00000000" w:rsidP="00000000" w:rsidRDefault="00000000" w:rsidRPr="00000000" w14:paraId="00000059">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Cohérence avec l’écosystème Firebase déjà utilisé</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A">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Ajouter une photo à un plat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B">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Fichier image</w:t>
            </w:r>
          </w:p>
          <w:p w:rsidR="00000000" w:rsidDel="00000000" w:rsidP="00000000" w:rsidRDefault="00000000" w:rsidRPr="00000000" w14:paraId="0000005C">
            <w:pPr>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5D">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Ajout simple pour l’utilisateur (glisser-déposer)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E">
            <w:pPr>
              <w:spacing w:line="240" w:lineRule="auto"/>
              <w:rPr>
                <w:rFonts w:ascii="Work Sans Light" w:cs="Work Sans Light" w:eastAsia="Work Sans Light" w:hAnsi="Work Sans Light"/>
                <w:sz w:val="24"/>
                <w:szCs w:val="24"/>
              </w:rPr>
            </w:pPr>
            <w:r w:rsidDel="00000000" w:rsidR="00000000" w:rsidRPr="00000000">
              <w:rPr>
                <w:rFonts w:ascii="Work Sans" w:cs="Work Sans" w:eastAsia="Work Sans" w:hAnsi="Work Sans"/>
                <w:b w:val="1"/>
                <w:bCs w:val="1"/>
                <w:color w:val="9fd3c7"/>
                <w:sz w:val="24"/>
                <w:szCs w:val="24"/>
                <w:rtl w:val="0"/>
              </w:rPr>
              <w:t xml:space="preserve">FilePond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F">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L’utilisateur glisse simplement la photo choisie dans le champ dédié</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0">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Prise en main rapide grâce au glisser-déposer</w:t>
              <w:br w:type="textWrapping"/>
            </w:r>
          </w:p>
          <w:p w:rsidR="00000000" w:rsidDel="00000000" w:rsidP="00000000" w:rsidRDefault="00000000" w:rsidRPr="00000000" w14:paraId="00000061">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Bonne intégration avec React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2">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Voir le menu en cours de création et visualiser les changements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3">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Affichage dynamique et instantané</w:t>
            </w:r>
          </w:p>
          <w:p w:rsidR="00000000" w:rsidDel="00000000" w:rsidP="00000000" w:rsidRDefault="00000000" w:rsidRPr="00000000" w14:paraId="00000064">
            <w:pPr>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65">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Basée sur les choix de personnalisation du menu</w:t>
            </w:r>
          </w:p>
          <w:p w:rsidR="00000000" w:rsidDel="00000000" w:rsidP="00000000" w:rsidRDefault="00000000" w:rsidRPr="00000000" w14:paraId="00000066">
            <w:pPr>
              <w:widowControl w:val="0"/>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Work Sans Light" w:cs="Work Sans Light" w:eastAsia="Work Sans Light" w:hAnsi="Work Sans Ligh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8">
            <w:pPr>
              <w:widowControl w:val="0"/>
              <w:spacing w:line="240" w:lineRule="auto"/>
              <w:rPr>
                <w:rFonts w:ascii="Work Sans Light" w:cs="Work Sans Light" w:eastAsia="Work Sans Light" w:hAnsi="Work Sans Light"/>
                <w:sz w:val="24"/>
                <w:szCs w:val="24"/>
              </w:rPr>
            </w:pPr>
            <w:r w:rsidDel="00000000" w:rsidR="00000000" w:rsidRPr="00000000">
              <w:rPr>
                <w:rFonts w:ascii="Work Sans" w:cs="Work Sans" w:eastAsia="Work Sans" w:hAnsi="Work Sans"/>
                <w:b w:val="1"/>
                <w:bCs w:val="1"/>
                <w:color w:val="9fd3c7"/>
                <w:sz w:val="24"/>
                <w:szCs w:val="24"/>
                <w:rtl w:val="0"/>
              </w:rPr>
              <w:t xml:space="preserve">Rendu dynamique</w:t>
            </w:r>
            <w:r w:rsidDel="00000000" w:rsidR="00000000" w:rsidRPr="00000000">
              <w:rPr>
                <w:rFonts w:ascii="Work Sans Light" w:cs="Work Sans Light" w:eastAsia="Work Sans Light" w:hAnsi="Work Sans Light"/>
                <w:sz w:val="24"/>
                <w:szCs w:val="24"/>
                <w:rtl w:val="0"/>
              </w:rPr>
              <w:t xml:space="preserve"> React basé sur l’état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9">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Les changements sont appliqués immédiatement à l’aperçu</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A">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Retour visuel immédiat pour l’utilisateur</w:t>
              <w:br w:type="textWrapping"/>
            </w:r>
          </w:p>
          <w:p w:rsidR="00000000" w:rsidDel="00000000" w:rsidP="00000000" w:rsidRDefault="00000000" w:rsidRPr="00000000" w14:paraId="0000006B">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Cohérence avec une application React moderne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C">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Choisir la typographie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D">
            <w:pPr>
              <w:spacing w:after="240" w:before="0" w:line="240" w:lineRule="auto"/>
              <w:ind w:left="0" w:firstLine="0"/>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Choix parmi 3 polices proposées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E">
            <w:pPr>
              <w:widowControl w:val="0"/>
              <w:spacing w:line="240" w:lineRule="auto"/>
              <w:rPr>
                <w:rFonts w:ascii="Work Sans Light" w:cs="Work Sans Light" w:eastAsia="Work Sans Light" w:hAnsi="Work Sans Light"/>
                <w:sz w:val="24"/>
                <w:szCs w:val="24"/>
              </w:rPr>
            </w:pPr>
            <w:r w:rsidDel="00000000" w:rsidR="00000000" w:rsidRPr="00000000">
              <w:rPr>
                <w:rFonts w:ascii="Work Sans" w:cs="Work Sans" w:eastAsia="Work Sans" w:hAnsi="Work Sans"/>
                <w:b w:val="1"/>
                <w:bCs w:val="1"/>
                <w:color w:val="9fd3c7"/>
                <w:sz w:val="24"/>
                <w:szCs w:val="24"/>
                <w:rtl w:val="0"/>
              </w:rPr>
              <w:t xml:space="preserve">react-google-font</w:t>
            </w:r>
            <w:r w:rsidDel="00000000" w:rsidR="00000000" w:rsidRPr="00000000">
              <w:rPr>
                <w:rFonts w:ascii="Work Sans Light" w:cs="Work Sans Light" w:eastAsia="Work Sans Light" w:hAnsi="Work Sans Light"/>
                <w:sz w:val="24"/>
                <w:szCs w:val="24"/>
                <w:rtl w:val="0"/>
              </w:rPr>
              <w:t xml:space="preserve"> (polices issues de Google Fonts)</w:t>
            </w:r>
          </w:p>
          <w:p w:rsidR="00000000" w:rsidDel="00000000" w:rsidP="00000000" w:rsidRDefault="00000000" w:rsidRPr="00000000" w14:paraId="0000006F">
            <w:pPr>
              <w:widowControl w:val="0"/>
              <w:spacing w:line="240" w:lineRule="auto"/>
              <w:rPr>
                <w:rFonts w:ascii="Work Sans Light" w:cs="Work Sans Light" w:eastAsia="Work Sans Light" w:hAnsi="Work Sans Ligh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0">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Les changements sont appliqués immédiatement à l’aperçu</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1">
            <w:pPr>
              <w:spacing w:after="240" w:before="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Polices web standards</w:t>
            </w:r>
          </w:p>
          <w:p w:rsidR="00000000" w:rsidDel="00000000" w:rsidP="00000000" w:rsidRDefault="00000000" w:rsidRPr="00000000" w14:paraId="00000072">
            <w:pPr>
              <w:spacing w:after="240" w:before="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Large compatibilité navigateurs</w:t>
            </w:r>
          </w:p>
          <w:p w:rsidR="00000000" w:rsidDel="00000000" w:rsidP="00000000" w:rsidRDefault="00000000" w:rsidRPr="00000000" w14:paraId="00000073">
            <w:pPr>
              <w:spacing w:after="240" w:before="240" w:line="240" w:lineRule="auto"/>
              <w:ind w:left="720" w:hanging="360"/>
              <w:rPr>
                <w:rFonts w:ascii="Work Sans Light" w:cs="Work Sans Light" w:eastAsia="Work Sans Light" w:hAnsi="Work Sans Light"/>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4">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Choisir une couleur du texte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5">
            <w:pPr>
              <w:spacing w:after="240" w:before="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Application immédiate à l’aperçu, limitée aux noms des catégories</w:t>
            </w:r>
          </w:p>
          <w:p w:rsidR="00000000" w:rsidDel="00000000" w:rsidP="00000000" w:rsidRDefault="00000000" w:rsidRPr="00000000" w14:paraId="00000076">
            <w:pPr>
              <w:spacing w:after="240" w:before="240" w:line="240" w:lineRule="auto"/>
              <w:ind w:left="0" w:firstLine="0"/>
              <w:rPr>
                <w:rFonts w:ascii="Work Sans Light" w:cs="Work Sans Light" w:eastAsia="Work Sans Light" w:hAnsi="Work Sans Ligh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7">
            <w:pPr>
              <w:widowControl w:val="0"/>
              <w:spacing w:line="240" w:lineRule="auto"/>
              <w:rPr>
                <w:rFonts w:ascii="Work Sans Light" w:cs="Work Sans Light" w:eastAsia="Work Sans Light" w:hAnsi="Work Sans Light"/>
                <w:sz w:val="24"/>
                <w:szCs w:val="24"/>
              </w:rPr>
            </w:pPr>
            <w:r w:rsidDel="00000000" w:rsidR="00000000" w:rsidRPr="00000000">
              <w:rPr>
                <w:rFonts w:ascii="Work Sans" w:cs="Work Sans" w:eastAsia="Work Sans" w:hAnsi="Work Sans"/>
                <w:b w:val="1"/>
                <w:bCs w:val="1"/>
                <w:color w:val="9fd3c7"/>
                <w:sz w:val="24"/>
                <w:szCs w:val="24"/>
                <w:rtl w:val="0"/>
              </w:rPr>
              <w:t xml:space="preserve">react-color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8">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L’utilisateur sélectionne une couleur via un sélecteur</w:t>
            </w:r>
          </w:p>
          <w:p w:rsidR="00000000" w:rsidDel="00000000" w:rsidP="00000000" w:rsidRDefault="00000000" w:rsidRPr="00000000" w14:paraId="00000079">
            <w:pPr>
              <w:spacing w:line="240" w:lineRule="auto"/>
              <w:rPr>
                <w:rFonts w:ascii="Work Sans Light" w:cs="Work Sans Light" w:eastAsia="Work Sans Light" w:hAnsi="Work Sans Ligh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A">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Retour visuel immédiat pour l’utilisateur</w:t>
              <w:br w:type="textWrapping"/>
            </w:r>
          </w:p>
          <w:p w:rsidR="00000000" w:rsidDel="00000000" w:rsidP="00000000" w:rsidRDefault="00000000" w:rsidRPr="00000000" w14:paraId="0000007B">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Composant dédié et adapté à la sélection de couleurs</w:t>
            </w:r>
          </w:p>
          <w:p w:rsidR="00000000" w:rsidDel="00000000" w:rsidP="00000000" w:rsidRDefault="00000000" w:rsidRPr="00000000" w14:paraId="0000007C">
            <w:pPr>
              <w:spacing w:line="240" w:lineRule="auto"/>
              <w:rPr>
                <w:rFonts w:ascii="Work Sans Light" w:cs="Work Sans Light" w:eastAsia="Work Sans Light" w:hAnsi="Work Sans Light"/>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D">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Exporter le menu en .pdf et possibilité de l’imprimer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E">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Téléchargement en un clic en format PDF standard et ajout d’un bouton pour impression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F">
            <w:pPr>
              <w:widowControl w:val="0"/>
              <w:spacing w:line="240" w:lineRule="auto"/>
              <w:rPr>
                <w:rFonts w:ascii="Work Sans" w:cs="Work Sans" w:eastAsia="Work Sans" w:hAnsi="Work Sans"/>
                <w:b w:val="1"/>
                <w:bCs w:val="1"/>
                <w:color w:val="9fd3c7"/>
                <w:sz w:val="24"/>
                <w:szCs w:val="24"/>
              </w:rPr>
            </w:pPr>
            <w:r w:rsidDel="00000000" w:rsidR="00000000" w:rsidRPr="00000000">
              <w:rPr>
                <w:rFonts w:ascii="Work Sans" w:cs="Work Sans" w:eastAsia="Work Sans" w:hAnsi="Work Sans"/>
                <w:b w:val="1"/>
                <w:bCs w:val="1"/>
                <w:color w:val="9fd3c7"/>
                <w:sz w:val="24"/>
                <w:szCs w:val="24"/>
                <w:rtl w:val="0"/>
              </w:rPr>
              <w:t xml:space="preserve">react-to-pdf</w:t>
            </w:r>
          </w:p>
          <w:p w:rsidR="00000000" w:rsidDel="00000000" w:rsidP="00000000" w:rsidRDefault="00000000" w:rsidRPr="00000000" w14:paraId="00000080">
            <w:pPr>
              <w:widowControl w:val="0"/>
              <w:spacing w:line="240" w:lineRule="auto"/>
              <w:rPr>
                <w:rFonts w:ascii="Work Sans" w:cs="Work Sans" w:eastAsia="Work Sans" w:hAnsi="Work Sans"/>
                <w:b w:val="1"/>
                <w:bCs w:val="1"/>
                <w:color w:val="9fd3c7"/>
                <w:sz w:val="24"/>
                <w:szCs w:val="24"/>
              </w:rPr>
            </w:pPr>
            <w:r w:rsidDel="00000000" w:rsidR="00000000" w:rsidRPr="00000000">
              <w:rPr>
                <w:rFonts w:ascii="Work Sans" w:cs="Work Sans" w:eastAsia="Work Sans" w:hAnsi="Work Sans"/>
                <w:b w:val="1"/>
                <w:bCs w:val="1"/>
                <w:color w:val="9fd3c7"/>
                <w:sz w:val="24"/>
                <w:szCs w:val="24"/>
                <w:rtl w:val="0"/>
              </w:rPr>
              <w:t xml:space="preserve">react-to-print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1">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Un fichier PDF est généré avec le menu choisi et le téléchargement démarre. Un bouton permet de lancer l’impression.</w:t>
            </w:r>
          </w:p>
          <w:p w:rsidR="00000000" w:rsidDel="00000000" w:rsidP="00000000" w:rsidRDefault="00000000" w:rsidRPr="00000000" w14:paraId="00000082">
            <w:pPr>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83">
            <w:pPr>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84">
            <w:pPr>
              <w:spacing w:line="240" w:lineRule="auto"/>
              <w:rPr>
                <w:rFonts w:ascii="Work Sans Light" w:cs="Work Sans Light" w:eastAsia="Work Sans Light" w:hAnsi="Work Sans Light"/>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5">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Intégration directe avec React</w:t>
            </w:r>
          </w:p>
          <w:p w:rsidR="00000000" w:rsidDel="00000000" w:rsidP="00000000" w:rsidRDefault="00000000" w:rsidRPr="00000000" w14:paraId="00000086">
            <w:pPr>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87">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Pas de backend nécessaire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8">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Diffuser le menu sur Deliveroo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9">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Accès à l’API Deliveroo réservé aux partenaires, nécessitant des identifiants spécifiques.</w:t>
            </w:r>
          </w:p>
          <w:p w:rsidR="00000000" w:rsidDel="00000000" w:rsidP="00000000" w:rsidRDefault="00000000" w:rsidRPr="00000000" w14:paraId="0000008A">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Respect du format et des règles imposées par Deliveroo pour l’envoi des catalogues (catégories, plats, images).</w:t>
            </w:r>
          </w:p>
          <w:p w:rsidR="00000000" w:rsidDel="00000000" w:rsidP="00000000" w:rsidRDefault="00000000" w:rsidRPr="00000000" w14:paraId="0000008B">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Implémentation obligatoire d’un service back-end intermédiaire afin de sécuriser les échanges et les données sensibles.</w:t>
            </w:r>
          </w:p>
          <w:p w:rsidR="00000000" w:rsidDel="00000000" w:rsidP="00000000" w:rsidRDefault="00000000" w:rsidRPr="00000000" w14:paraId="0000008C">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Dépendance à un service tiers externe (disponibilité, évolutions de l’API).</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D">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Intégration</w:t>
            </w:r>
            <w:r w:rsidDel="00000000" w:rsidR="00000000" w:rsidRPr="00000000">
              <w:rPr>
                <w:rFonts w:ascii="Work Sans" w:cs="Work Sans" w:eastAsia="Work Sans" w:hAnsi="Work Sans"/>
                <w:b w:val="1"/>
                <w:bCs w:val="1"/>
                <w:color w:val="9fd3c7"/>
                <w:sz w:val="24"/>
                <w:szCs w:val="24"/>
                <w:rtl w:val="0"/>
              </w:rPr>
              <w:t xml:space="preserve"> API Deliveroo</w:t>
            </w:r>
            <w:r w:rsidDel="00000000" w:rsidR="00000000" w:rsidRPr="00000000">
              <w:rPr>
                <w:rFonts w:ascii="Work Sans Light" w:cs="Work Sans Light" w:eastAsia="Work Sans Light" w:hAnsi="Work Sans Light"/>
                <w:sz w:val="24"/>
                <w:szCs w:val="24"/>
                <w:rtl w:val="0"/>
              </w:rPr>
              <w:t xml:space="preserve"> via un service back-end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E">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Les catégories, plats et images créés dans MenuMaker sont transformés en un format compatible avec l’API Deliveroo et transmis via un service serveur intermédiaire, sous réserve de l’accès aux API partenaires Deliveroo.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F">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Automatisation de la diffusion des menus</w:t>
              <w:br w:type="textWrapping"/>
            </w:r>
          </w:p>
          <w:p w:rsidR="00000000" w:rsidDel="00000000" w:rsidP="00000000" w:rsidRDefault="00000000" w:rsidRPr="00000000" w14:paraId="00000090">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Centralisation de la gestion des contenus</w:t>
            </w:r>
          </w:p>
          <w:p w:rsidR="00000000" w:rsidDel="00000000" w:rsidP="00000000" w:rsidRDefault="00000000" w:rsidRPr="00000000" w14:paraId="00000091">
            <w:pPr>
              <w:spacing w:line="240" w:lineRule="auto"/>
              <w:rPr>
                <w:rFonts w:ascii="Work Sans Light" w:cs="Work Sans Light" w:eastAsia="Work Sans Light" w:hAnsi="Work Sans Light"/>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2">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Partager le menu sur Instagram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3">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Génération d’images (du menu existant) au format carré</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4">
            <w:pPr>
              <w:spacing w:line="240" w:lineRule="auto"/>
              <w:rPr>
                <w:rFonts w:ascii="Work Sans Light" w:cs="Work Sans Light" w:eastAsia="Work Sans Light" w:hAnsi="Work Sans Light"/>
                <w:sz w:val="24"/>
                <w:szCs w:val="24"/>
              </w:rPr>
            </w:pPr>
            <w:r w:rsidDel="00000000" w:rsidR="00000000" w:rsidRPr="00000000">
              <w:rPr>
                <w:rFonts w:ascii="Work Sans" w:cs="Work Sans" w:eastAsia="Work Sans" w:hAnsi="Work Sans"/>
                <w:b w:val="1"/>
                <w:bCs w:val="1"/>
                <w:color w:val="9fd3c7"/>
                <w:sz w:val="24"/>
                <w:szCs w:val="24"/>
                <w:rtl w:val="0"/>
              </w:rPr>
              <w:t xml:space="preserve">@hcorta/react-to-image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5">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Redirection vers Instagram avec une image exploitable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6">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Format adapté, prêt à publier, pas de recadrage</w:t>
            </w:r>
          </w:p>
          <w:p w:rsidR="00000000" w:rsidDel="00000000" w:rsidP="00000000" w:rsidRDefault="00000000" w:rsidRPr="00000000" w14:paraId="00000097">
            <w:pPr>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98">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UX fluide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9">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Accéder à un dashboard centralisé</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A">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Page dashboard avec encarts de navigation + section éditoriale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B">
            <w:pPr>
              <w:spacing w:line="240" w:lineRule="auto"/>
              <w:rPr>
                <w:rFonts w:ascii="Work Sans Light" w:cs="Work Sans Light" w:eastAsia="Work Sans Light" w:hAnsi="Work Sans Light"/>
                <w:sz w:val="24"/>
                <w:szCs w:val="24"/>
              </w:rPr>
            </w:pPr>
            <w:r w:rsidDel="00000000" w:rsidR="00000000" w:rsidRPr="00000000">
              <w:rPr>
                <w:rFonts w:ascii="Work Sans" w:cs="Work Sans" w:eastAsia="Work Sans" w:hAnsi="Work Sans"/>
                <w:b w:val="1"/>
                <w:bCs w:val="1"/>
                <w:color w:val="9fd3c7"/>
                <w:sz w:val="24"/>
                <w:szCs w:val="24"/>
                <w:rtl w:val="0"/>
              </w:rPr>
              <w:t xml:space="preserve">React</w:t>
            </w:r>
            <w:r w:rsidDel="00000000" w:rsidR="00000000" w:rsidRPr="00000000">
              <w:rPr>
                <w:rFonts w:ascii="Work Sans Light" w:cs="Work Sans Light" w:eastAsia="Work Sans Light" w:hAnsi="Work Sans Light"/>
                <w:sz w:val="24"/>
                <w:szCs w:val="24"/>
                <w:rtl w:val="0"/>
              </w:rPr>
              <w:t xml:space="preserve"> (routage + composants)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C">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Regroupement des actions clés + affichage des derniers articles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D">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Centralisation</w:t>
            </w:r>
          </w:p>
          <w:p w:rsidR="00000000" w:rsidDel="00000000" w:rsidP="00000000" w:rsidRDefault="00000000" w:rsidRPr="00000000" w14:paraId="0000009E">
            <w:pPr>
              <w:spacing w:line="240" w:lineRule="auto"/>
              <w:rPr>
                <w:rFonts w:ascii="Work Sans Light" w:cs="Work Sans Light" w:eastAsia="Work Sans Light" w:hAnsi="Work Sans Light"/>
                <w:sz w:val="24"/>
                <w:szCs w:val="24"/>
              </w:rPr>
            </w:pPr>
            <w:r w:rsidDel="00000000" w:rsidR="00000000" w:rsidRPr="00000000">
              <w:rPr>
                <w:rtl w:val="0"/>
              </w:rPr>
            </w:r>
          </w:p>
          <w:p w:rsidR="00000000" w:rsidDel="00000000" w:rsidP="00000000" w:rsidRDefault="00000000" w:rsidRPr="00000000" w14:paraId="0000009F">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Lisibilité et gestion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0">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Gérer les menus précédemment créés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1">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Données persistantes liées aux comptes utilisateurs.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2">
            <w:pPr>
              <w:spacing w:line="240" w:lineRule="auto"/>
              <w:rPr>
                <w:rFonts w:ascii="Work Sans Light" w:cs="Work Sans Light" w:eastAsia="Work Sans Light" w:hAnsi="Work Sans Light"/>
                <w:sz w:val="24"/>
                <w:szCs w:val="24"/>
              </w:rPr>
            </w:pPr>
            <w:r w:rsidDel="00000000" w:rsidR="00000000" w:rsidRPr="00000000">
              <w:rPr>
                <w:rFonts w:ascii="Work Sans" w:cs="Work Sans" w:eastAsia="Work Sans" w:hAnsi="Work Sans"/>
                <w:b w:val="1"/>
                <w:bCs w:val="1"/>
                <w:color w:val="9fd3c7"/>
                <w:sz w:val="24"/>
                <w:szCs w:val="24"/>
                <w:rtl w:val="0"/>
              </w:rPr>
              <w:t xml:space="preserve">Firestore</w:t>
            </w:r>
            <w:r w:rsidDel="00000000" w:rsidR="00000000" w:rsidRPr="00000000">
              <w:rPr>
                <w:rFonts w:ascii="Work Sans Light" w:cs="Work Sans Light" w:eastAsia="Work Sans Light" w:hAnsi="Work Sans Light"/>
                <w:sz w:val="24"/>
                <w:szCs w:val="24"/>
                <w:rtl w:val="0"/>
              </w:rPr>
              <w:t xml:space="preserve"> (base de données NoSQL Firebase)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3">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Actions possibles : création, modification, suppression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4">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Persistance des données dans le cloud</w:t>
              <w:br w:type="textWrapping"/>
            </w:r>
          </w:p>
          <w:p w:rsidR="00000000" w:rsidDel="00000000" w:rsidP="00000000" w:rsidRDefault="00000000" w:rsidRPr="00000000" w14:paraId="000000A5">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Cohérence avec l’écosystème Firebase déjà utilisé</w:t>
            </w:r>
          </w:p>
          <w:p w:rsidR="00000000" w:rsidDel="00000000" w:rsidP="00000000" w:rsidRDefault="00000000" w:rsidRPr="00000000" w14:paraId="000000A6">
            <w:pPr>
              <w:spacing w:line="240" w:lineRule="auto"/>
              <w:rPr>
                <w:rFonts w:ascii="Work Sans Light" w:cs="Work Sans Light" w:eastAsia="Work Sans Light" w:hAnsi="Work Sans Light"/>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7">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Commander l’impression d’un menu</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8">
            <w:pPr>
              <w:spacing w:after="240" w:before="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Ouverture dans un nouvel onglet et redirection vers un back-office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9">
            <w:pPr>
              <w:widowControl w:val="0"/>
              <w:spacing w:line="240" w:lineRule="auto"/>
              <w:rPr>
                <w:rFonts w:ascii="Work Sans Light" w:cs="Work Sans Light" w:eastAsia="Work Sans Light" w:hAnsi="Work Sans Light"/>
                <w:sz w:val="24"/>
                <w:szCs w:val="24"/>
              </w:rPr>
            </w:pPr>
            <w:r w:rsidDel="00000000" w:rsidR="00000000" w:rsidRPr="00000000">
              <w:rPr>
                <w:rFonts w:ascii="Work Sans" w:cs="Work Sans" w:eastAsia="Work Sans" w:hAnsi="Work Sans"/>
                <w:b w:val="1"/>
                <w:bCs w:val="1"/>
                <w:color w:val="9fd3c7"/>
                <w:sz w:val="24"/>
                <w:szCs w:val="24"/>
                <w:rtl w:val="0"/>
              </w:rPr>
              <w:t xml:space="preserve">Redirectio</w:t>
            </w:r>
            <w:r w:rsidDel="00000000" w:rsidR="00000000" w:rsidRPr="00000000">
              <w:rPr>
                <w:rFonts w:ascii="Work Sans Light" w:cs="Work Sans Light" w:eastAsia="Work Sans Light" w:hAnsi="Work Sans Light"/>
                <w:sz w:val="24"/>
                <w:szCs w:val="24"/>
                <w:rtl w:val="0"/>
              </w:rPr>
              <w:t xml:space="preserve">n vers le back-office Qwenta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A">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Clic sur le lien, mène au back-office Qwenta pour commander l’impression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B">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Délégation de l’impression à un service dédié</w:t>
              <w:br w:type="textWrapping"/>
            </w:r>
          </w:p>
          <w:p w:rsidR="00000000" w:rsidDel="00000000" w:rsidP="00000000" w:rsidRDefault="00000000" w:rsidRPr="00000000" w14:paraId="000000AC">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Simplicité côté front</w:t>
            </w:r>
          </w:p>
          <w:p w:rsidR="00000000" w:rsidDel="00000000" w:rsidP="00000000" w:rsidRDefault="00000000" w:rsidRPr="00000000" w14:paraId="000000AD">
            <w:pPr>
              <w:spacing w:line="240" w:lineRule="auto"/>
              <w:rPr>
                <w:rFonts w:ascii="Work Sans Light" w:cs="Work Sans Light" w:eastAsia="Work Sans Light" w:hAnsi="Work Sans Light"/>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E">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Modifier les informations utilisateur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F">
            <w:pPr>
              <w:spacing w:after="240" w:before="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Gestion des informations utilisateur (e-mails)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0">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Réutilisation de </w:t>
            </w:r>
            <w:r w:rsidDel="00000000" w:rsidR="00000000" w:rsidRPr="00000000">
              <w:rPr>
                <w:rFonts w:ascii="Work Sans" w:cs="Work Sans" w:eastAsia="Work Sans" w:hAnsi="Work Sans"/>
                <w:b w:val="1"/>
                <w:bCs w:val="1"/>
                <w:color w:val="9fd3c7"/>
                <w:sz w:val="24"/>
                <w:szCs w:val="24"/>
                <w:rtl w:val="0"/>
              </w:rPr>
              <w:t xml:space="preserve">Firebase + Firestore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1">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Formulaire permettant de modifier les informations liées au compte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2">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Cohérence avec l’existant</w:t>
              <w:br w:type="textWrapping"/>
            </w:r>
          </w:p>
          <w:p w:rsidR="00000000" w:rsidDel="00000000" w:rsidP="00000000" w:rsidRDefault="00000000" w:rsidRPr="00000000" w14:paraId="000000B3">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Pas de duplication de logique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4">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Gérer le branding du restaurant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5">
            <w:pPr>
              <w:spacing w:after="240" w:before="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Gestion du logo et couleurs de base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6">
            <w:pPr>
              <w:widowControl w:val="0"/>
              <w:spacing w:line="240" w:lineRule="auto"/>
              <w:rPr>
                <w:rFonts w:ascii="Work Sans Light" w:cs="Work Sans Light" w:eastAsia="Work Sans Light" w:hAnsi="Work Sans Light"/>
                <w:sz w:val="24"/>
                <w:szCs w:val="24"/>
              </w:rPr>
            </w:pPr>
            <w:r w:rsidDel="00000000" w:rsidR="00000000" w:rsidRPr="00000000">
              <w:rPr>
                <w:rFonts w:ascii="Work Sans" w:cs="Work Sans" w:eastAsia="Work Sans" w:hAnsi="Work Sans"/>
                <w:b w:val="1"/>
                <w:bCs w:val="1"/>
                <w:color w:val="9fd3c7"/>
                <w:sz w:val="24"/>
                <w:szCs w:val="24"/>
                <w:rtl w:val="0"/>
              </w:rPr>
              <w:t xml:space="preserve">Filepond + react-color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7">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Formulaire de gestion de l’identité visuelle du restaurant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8">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Réutilisation de composants existants</w:t>
              <w:br w:type="textWrapping"/>
            </w:r>
          </w:p>
          <w:p w:rsidR="00000000" w:rsidDel="00000000" w:rsidP="00000000" w:rsidRDefault="00000000" w:rsidRPr="00000000" w14:paraId="000000B9">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Personnalisation de l’expérience restaurateur</w:t>
            </w:r>
          </w:p>
          <w:p w:rsidR="00000000" w:rsidDel="00000000" w:rsidP="00000000" w:rsidRDefault="00000000" w:rsidRPr="00000000" w14:paraId="000000BA">
            <w:pPr>
              <w:spacing w:line="240" w:lineRule="auto"/>
              <w:rPr>
                <w:rFonts w:ascii="Work Sans Light" w:cs="Work Sans Light" w:eastAsia="Work Sans Light" w:hAnsi="Work Sans Light"/>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B">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Voir les tarifs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C">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Nouvel onglet, page hébergé côté Qwenta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D">
            <w:pPr>
              <w:spacing w:line="240" w:lineRule="auto"/>
              <w:rPr>
                <w:rFonts w:ascii="Work Sans Light" w:cs="Work Sans Light" w:eastAsia="Work Sans Light" w:hAnsi="Work Sans Light"/>
                <w:sz w:val="24"/>
                <w:szCs w:val="24"/>
              </w:rPr>
            </w:pPr>
            <w:r w:rsidDel="00000000" w:rsidR="00000000" w:rsidRPr="00000000">
              <w:rPr>
                <w:rFonts w:ascii="Work Sans" w:cs="Work Sans" w:eastAsia="Work Sans" w:hAnsi="Work Sans"/>
                <w:b w:val="1"/>
                <w:bCs w:val="1"/>
                <w:color w:val="9fd3c7"/>
                <w:sz w:val="24"/>
                <w:szCs w:val="24"/>
                <w:rtl w:val="0"/>
              </w:rPr>
              <w:t xml:space="preserve">Lien externe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E">
            <w:pPr>
              <w:spacing w:after="240"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Redirection vers la page Tarifs de Qwenta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F">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Centralisation des informations tarifaires côté Qwenta</w:t>
              <w:br w:type="textWrapping"/>
            </w:r>
          </w:p>
          <w:p w:rsidR="00000000" w:rsidDel="00000000" w:rsidP="00000000" w:rsidRDefault="00000000" w:rsidRPr="00000000" w14:paraId="000000C0">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Simplicité côté MenuMaker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1">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Garantir l’accessibilité de l’application pour tous les utilisateurs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2">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Navigation clavier, compatibilité lecteurs d’écran, structure sémantique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3">
            <w:pPr>
              <w:widowControl w:val="0"/>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Respect des </w:t>
            </w:r>
            <w:r w:rsidDel="00000000" w:rsidR="00000000" w:rsidRPr="00000000">
              <w:rPr>
                <w:rFonts w:ascii="Work Sans" w:cs="Work Sans" w:eastAsia="Work Sans" w:hAnsi="Work Sans"/>
                <w:b w:val="1"/>
                <w:bCs w:val="1"/>
                <w:color w:val="9fd3c7"/>
                <w:sz w:val="24"/>
                <w:szCs w:val="24"/>
                <w:rtl w:val="0"/>
              </w:rPr>
              <w:t xml:space="preserve">normes WCAG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4">
            <w:pPr>
              <w:spacing w:line="240" w:lineRule="auto"/>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Utilisation d’éléments HTML sémantiques, d’attributs ARIA et gestion du focus clavier afin d’assurer une navigation accessible et lisible par les lecteurs d’écran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5">
            <w:pPr>
              <w:spacing w:line="240" w:lineRule="auto"/>
              <w:ind w:left="0" w:firstLine="0"/>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Aucune dépendance externe : l’accessibilité est intégrée directement dans le code React et HTML</w:t>
              <w:br w:type="textWrapping"/>
            </w:r>
          </w:p>
          <w:p w:rsidR="00000000" w:rsidDel="00000000" w:rsidP="00000000" w:rsidRDefault="00000000" w:rsidRPr="00000000" w14:paraId="000000C6">
            <w:pPr>
              <w:spacing w:line="240" w:lineRule="auto"/>
              <w:ind w:left="0" w:firstLine="0"/>
              <w:rPr>
                <w:rFonts w:ascii="Work Sans Light" w:cs="Work Sans Light" w:eastAsia="Work Sans Light" w:hAnsi="Work Sans Light"/>
                <w:sz w:val="24"/>
                <w:szCs w:val="24"/>
              </w:rPr>
            </w:pPr>
            <w:r w:rsidDel="00000000" w:rsidR="00000000" w:rsidRPr="00000000">
              <w:rPr>
                <w:rFonts w:ascii="Work Sans Light" w:cs="Work Sans Light" w:eastAsia="Work Sans Light" w:hAnsi="Work Sans Light"/>
                <w:sz w:val="24"/>
                <w:szCs w:val="24"/>
                <w:rtl w:val="0"/>
              </w:rPr>
              <w:t xml:space="preserve">Amélioration de l’expérience utilisateur pour une diversité de profils (malvoyants, mobilité réduite, etc.)</w:t>
            </w:r>
          </w:p>
        </w:tc>
      </w:tr>
    </w:tbl>
    <w:p w:rsidR="00000000" w:rsidDel="00000000" w:rsidP="00000000" w:rsidRDefault="00000000" w:rsidRPr="00000000" w14:paraId="000000C7">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8">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9">
      <w:pPr>
        <w:ind w:left="720" w:righ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A">
      <w:pPr>
        <w:ind w:left="720" w:right="0" w:firstLine="0"/>
        <w:rPr>
          <w:rFonts w:ascii="Epilogue" w:cs="Epilogue" w:eastAsia="Epilogue" w:hAnsi="Epilogue"/>
          <w:b w:val="1"/>
          <w:bCs w:val="1"/>
          <w:sz w:val="30"/>
          <w:szCs w:val="30"/>
        </w:rPr>
      </w:pPr>
      <w:r w:rsidDel="00000000" w:rsidR="00000000" w:rsidRPr="00000000">
        <w:rPr>
          <w:rtl w:val="0"/>
        </w:rPr>
      </w:r>
    </w:p>
    <w:p w:rsidR="00000000" w:rsidDel="00000000" w:rsidP="00000000" w:rsidRDefault="00000000" w:rsidRPr="00000000" w14:paraId="000000CB">
      <w:pPr>
        <w:pStyle w:val="Heading2"/>
        <w:numPr>
          <w:ilvl w:val="0"/>
          <w:numId w:val="1"/>
        </w:numPr>
        <w:ind w:left="720" w:right="0" w:hanging="360"/>
        <w:rPr/>
      </w:pPr>
      <w:bookmarkStart w:colFirst="0" w:colLast="0" w:name="_rd98re3a3g4y" w:id="4"/>
      <w:bookmarkEnd w:id="4"/>
      <w:r w:rsidDel="00000000" w:rsidR="00000000" w:rsidRPr="00000000">
        <w:rPr>
          <w:rFonts w:ascii="Epilogue" w:cs="Epilogue" w:eastAsia="Epilogue" w:hAnsi="Epilogue"/>
          <w:sz w:val="32"/>
          <w:szCs w:val="32"/>
          <w:rtl w:val="0"/>
        </w:rPr>
        <w:t xml:space="preserve">Liens avec le back-end </w:t>
      </w:r>
      <w:r w:rsidDel="00000000" w:rsidR="00000000" w:rsidRPr="00000000">
        <w:rPr>
          <w:rtl w:val="0"/>
        </w:rPr>
      </w:r>
    </w:p>
    <w:p w:rsidR="00000000" w:rsidDel="00000000" w:rsidP="00000000" w:rsidRDefault="00000000" w:rsidRPr="00000000" w14:paraId="000000CC">
      <w:pPr>
        <w:widowControl w:val="0"/>
        <w:spacing w:line="240" w:lineRule="auto"/>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CD">
      <w:pPr>
        <w:numPr>
          <w:ilvl w:val="0"/>
          <w:numId w:val="3"/>
        </w:numPr>
        <w:ind w:left="720" w:right="0" w:hanging="360"/>
        <w:rPr/>
      </w:pPr>
      <w:r w:rsidDel="00000000" w:rsidR="00000000" w:rsidRPr="00000000">
        <w:rPr>
          <w:rFonts w:ascii="Work Sans" w:cs="Work Sans" w:eastAsia="Work Sans" w:hAnsi="Work Sans"/>
          <w:sz w:val="24"/>
          <w:szCs w:val="24"/>
          <w:u w:val="single"/>
          <w:rtl w:val="0"/>
        </w:rPr>
        <w:t xml:space="preserve">Langage serveur :</w:t>
      </w:r>
    </w:p>
    <w:p w:rsidR="00000000" w:rsidDel="00000000" w:rsidP="00000000" w:rsidRDefault="00000000" w:rsidRPr="00000000" w14:paraId="000000CE">
      <w:pPr>
        <w:numPr>
          <w:ilvl w:val="1"/>
          <w:numId w:val="3"/>
        </w:numPr>
        <w:ind w:left="1440" w:right="0" w:hanging="360"/>
        <w:rPr/>
      </w:pPr>
      <w:r w:rsidDel="00000000" w:rsidR="00000000" w:rsidRPr="00000000">
        <w:rPr>
          <w:rFonts w:ascii="Work Sans" w:cs="Work Sans" w:eastAsia="Work Sans" w:hAnsi="Work Sans"/>
          <w:sz w:val="24"/>
          <w:szCs w:val="24"/>
          <w:rtl w:val="0"/>
        </w:rPr>
        <w:t xml:space="preserve"> NodeJS -  utilisé pour implémenter un service back-end intermédiaire permettant l’intégration sécurisée d’API externes (notamment Deliveroo), tout en restant cohérent avec l’écosystème JavaScript et Firebase.</w:t>
      </w:r>
    </w:p>
    <w:p w:rsidR="00000000" w:rsidDel="00000000" w:rsidP="00000000" w:rsidRDefault="00000000" w:rsidRPr="00000000" w14:paraId="000000CF">
      <w:pPr>
        <w:numPr>
          <w:ilvl w:val="0"/>
          <w:numId w:val="3"/>
        </w:numPr>
        <w:ind w:left="720" w:hanging="360"/>
        <w:rPr/>
      </w:pPr>
      <w:r w:rsidDel="00000000" w:rsidR="00000000" w:rsidRPr="00000000">
        <w:rPr>
          <w:rFonts w:ascii="Work Sans" w:cs="Work Sans" w:eastAsia="Work Sans" w:hAnsi="Work Sans"/>
          <w:sz w:val="24"/>
          <w:szCs w:val="24"/>
          <w:u w:val="single"/>
          <w:rtl w:val="0"/>
        </w:rPr>
        <w:t xml:space="preserve">API : </w:t>
      </w:r>
    </w:p>
    <w:p w:rsidR="00000000" w:rsidDel="00000000" w:rsidP="00000000" w:rsidRDefault="00000000" w:rsidRPr="00000000" w14:paraId="000000D0">
      <w:pPr>
        <w:numPr>
          <w:ilvl w:val="1"/>
          <w:numId w:val="3"/>
        </w:numPr>
        <w:ind w:left="1440" w:hanging="360"/>
      </w:pPr>
      <w:r w:rsidDel="00000000" w:rsidR="00000000" w:rsidRPr="00000000">
        <w:rPr>
          <w:rFonts w:ascii="Work Sans" w:cs="Work Sans" w:eastAsia="Work Sans" w:hAnsi="Work Sans"/>
          <w:sz w:val="24"/>
          <w:szCs w:val="24"/>
          <w:rtl w:val="0"/>
        </w:rPr>
        <w:t xml:space="preserve">API Firebase, utilisée pour l’authentification des utilisateurs et la gestion des données applicatives.</w:t>
      </w:r>
    </w:p>
    <w:p w:rsidR="00000000" w:rsidDel="00000000" w:rsidP="00000000" w:rsidRDefault="00000000" w:rsidRPr="00000000" w14:paraId="000000D1">
      <w:pPr>
        <w:numPr>
          <w:ilvl w:val="1"/>
          <w:numId w:val="3"/>
        </w:numPr>
        <w:ind w:left="1440" w:hanging="360"/>
      </w:pPr>
      <w:r w:rsidDel="00000000" w:rsidR="00000000" w:rsidRPr="00000000">
        <w:rPr>
          <w:rFonts w:ascii="Work Sans" w:cs="Work Sans" w:eastAsia="Work Sans" w:hAnsi="Work Sans"/>
          <w:sz w:val="24"/>
          <w:szCs w:val="24"/>
          <w:rtl w:val="0"/>
        </w:rPr>
        <w:t xml:space="preserve">API Deliveroo (partenaire), consommée via le service back-end afin de transmettre les catalogues (catégories, plats, images) de manière sécurisée.</w:t>
      </w:r>
    </w:p>
    <w:p w:rsidR="00000000" w:rsidDel="00000000" w:rsidP="00000000" w:rsidRDefault="00000000" w:rsidRPr="00000000" w14:paraId="000000D2">
      <w:pPr>
        <w:numPr>
          <w:ilvl w:val="0"/>
          <w:numId w:val="3"/>
        </w:numPr>
        <w:ind w:left="720" w:hanging="360"/>
        <w:rPr/>
      </w:pPr>
      <w:r w:rsidDel="00000000" w:rsidR="00000000" w:rsidRPr="00000000">
        <w:rPr>
          <w:rFonts w:ascii="Work Sans" w:cs="Work Sans" w:eastAsia="Work Sans" w:hAnsi="Work Sans"/>
          <w:sz w:val="24"/>
          <w:szCs w:val="24"/>
          <w:u w:val="single"/>
          <w:rtl w:val="0"/>
        </w:rPr>
        <w:t xml:space="preserve">Base de données : </w:t>
      </w:r>
    </w:p>
    <w:p w:rsidR="00000000" w:rsidDel="00000000" w:rsidP="00000000" w:rsidRDefault="00000000" w:rsidRPr="00000000" w14:paraId="000000D3">
      <w:pPr>
        <w:numPr>
          <w:ilvl w:val="1"/>
          <w:numId w:val="3"/>
        </w:numPr>
        <w:ind w:left="1440" w:hanging="360"/>
      </w:pPr>
      <w:r w:rsidDel="00000000" w:rsidR="00000000" w:rsidRPr="00000000">
        <w:rPr>
          <w:rFonts w:ascii="Work Sans" w:cs="Work Sans" w:eastAsia="Work Sans" w:hAnsi="Work Sans"/>
          <w:sz w:val="24"/>
          <w:szCs w:val="24"/>
          <w:rtl w:val="0"/>
        </w:rPr>
        <w:t xml:space="preserve">NoSQL (Firestore) – base de données flexible et orientée utilisateur, adaptée aux données dynamiques de MenuMaker.</w:t>
      </w:r>
      <w:r w:rsidDel="00000000" w:rsidR="00000000" w:rsidRPr="00000000">
        <w:rPr>
          <w:rtl w:val="0"/>
        </w:rPr>
      </w:r>
    </w:p>
    <w:p w:rsidR="00000000" w:rsidDel="00000000" w:rsidP="00000000" w:rsidRDefault="00000000" w:rsidRPr="00000000" w14:paraId="000000D4">
      <w:pPr>
        <w:pStyle w:val="Heading2"/>
        <w:numPr>
          <w:ilvl w:val="0"/>
          <w:numId w:val="1"/>
        </w:numPr>
        <w:ind w:left="720" w:hanging="360"/>
        <w:rPr>
          <w:sz w:val="32"/>
          <w:szCs w:val="32"/>
        </w:rPr>
      </w:pPr>
      <w:bookmarkStart w:colFirst="0" w:colLast="0" w:name="_b5nj9sow5un8" w:id="5"/>
      <w:bookmarkEnd w:id="5"/>
      <w:r w:rsidDel="00000000" w:rsidR="00000000" w:rsidRPr="00000000">
        <w:rPr>
          <w:rFonts w:ascii="Epilogue" w:cs="Epilogue" w:eastAsia="Epilogue" w:hAnsi="Epilogue"/>
          <w:sz w:val="32"/>
          <w:szCs w:val="32"/>
          <w:rtl w:val="0"/>
        </w:rPr>
        <w:t xml:space="preserve">Préconisations concernant le domaine et l’hébergement</w:t>
      </w:r>
      <w:r w:rsidDel="00000000" w:rsidR="00000000" w:rsidRPr="00000000">
        <w:rPr>
          <w:rtl w:val="0"/>
        </w:rPr>
      </w:r>
    </w:p>
    <w:p w:rsidR="00000000" w:rsidDel="00000000" w:rsidP="00000000" w:rsidRDefault="00000000" w:rsidRPr="00000000" w14:paraId="000000D5">
      <w:pPr>
        <w:widowControl w:val="0"/>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6">
      <w:pPr>
        <w:widowControl w:val="0"/>
        <w:numPr>
          <w:ilvl w:val="0"/>
          <w:numId w:val="4"/>
        </w:numPr>
        <w:spacing w:line="276" w:lineRule="auto"/>
        <w:ind w:left="720" w:right="0" w:hanging="360"/>
        <w:rPr/>
      </w:pPr>
      <w:r w:rsidDel="00000000" w:rsidR="00000000" w:rsidRPr="00000000">
        <w:rPr>
          <w:rFonts w:ascii="Work Sans" w:cs="Work Sans" w:eastAsia="Work Sans" w:hAnsi="Work Sans"/>
          <w:sz w:val="24"/>
          <w:szCs w:val="24"/>
          <w:u w:val="single"/>
          <w:rtl w:val="0"/>
        </w:rPr>
        <w:t xml:space="preserve">Nom du domaine :</w:t>
      </w:r>
      <w:r w:rsidDel="00000000" w:rsidR="00000000" w:rsidRPr="00000000">
        <w:rPr>
          <w:rFonts w:ascii="Work Sans" w:cs="Work Sans" w:eastAsia="Work Sans" w:hAnsi="Work Sans"/>
          <w:sz w:val="24"/>
          <w:szCs w:val="24"/>
          <w:rtl w:val="0"/>
        </w:rPr>
        <w:t xml:space="preserve"> </w:t>
      </w:r>
      <w:r w:rsidDel="00000000" w:rsidR="00000000" w:rsidRPr="00000000">
        <w:rPr>
          <w:rFonts w:ascii="Work Sans" w:cs="Work Sans" w:eastAsia="Work Sans" w:hAnsi="Work Sans"/>
          <w:i w:val="1"/>
          <w:iCs w:val="1"/>
          <w:sz w:val="24"/>
          <w:szCs w:val="24"/>
          <w:rtl w:val="0"/>
        </w:rPr>
        <w:t xml:space="preserve">www.menu-maker.com</w:t>
      </w:r>
    </w:p>
    <w:p w:rsidR="00000000" w:rsidDel="00000000" w:rsidP="00000000" w:rsidRDefault="00000000" w:rsidRPr="00000000" w14:paraId="000000D7">
      <w:pPr>
        <w:widowControl w:val="0"/>
        <w:numPr>
          <w:ilvl w:val="0"/>
          <w:numId w:val="4"/>
        </w:numPr>
        <w:spacing w:line="276" w:lineRule="auto"/>
        <w:ind w:left="720" w:right="0" w:hanging="360"/>
        <w:rPr/>
      </w:pPr>
      <w:r w:rsidDel="00000000" w:rsidR="00000000" w:rsidRPr="00000000">
        <w:rPr>
          <w:rFonts w:ascii="Work Sans" w:cs="Work Sans" w:eastAsia="Work Sans" w:hAnsi="Work Sans"/>
          <w:sz w:val="24"/>
          <w:szCs w:val="24"/>
          <w:u w:val="single"/>
          <w:rtl w:val="0"/>
        </w:rPr>
        <w:t xml:space="preserve">Nom de l’hébergement :</w:t>
      </w:r>
      <w:r w:rsidDel="00000000" w:rsidR="00000000" w:rsidRPr="00000000">
        <w:rPr>
          <w:rFonts w:ascii="Work Sans" w:cs="Work Sans" w:eastAsia="Work Sans" w:hAnsi="Work Sans"/>
          <w:sz w:val="24"/>
          <w:szCs w:val="24"/>
          <w:rtl w:val="0"/>
        </w:rPr>
        <w:t xml:space="preserve"> Firebase Hosting (hébergement du front-end React)</w:t>
      </w:r>
    </w:p>
    <w:p w:rsidR="00000000" w:rsidDel="00000000" w:rsidP="00000000" w:rsidRDefault="00000000" w:rsidRPr="00000000" w14:paraId="000000D8">
      <w:pPr>
        <w:widowControl w:val="0"/>
        <w:numPr>
          <w:ilvl w:val="0"/>
          <w:numId w:val="4"/>
        </w:numPr>
        <w:spacing w:line="276" w:lineRule="auto"/>
        <w:ind w:left="720" w:right="0" w:hanging="360"/>
        <w:rPr/>
      </w:pPr>
      <w:r w:rsidDel="00000000" w:rsidR="00000000" w:rsidRPr="00000000">
        <w:rPr>
          <w:rFonts w:ascii="Work Sans" w:cs="Work Sans" w:eastAsia="Work Sans" w:hAnsi="Work Sans"/>
          <w:sz w:val="24"/>
          <w:szCs w:val="24"/>
          <w:u w:val="single"/>
          <w:rtl w:val="0"/>
        </w:rPr>
        <w:t xml:space="preserve">Adresses e-mail:</w:t>
      </w:r>
      <w:r w:rsidDel="00000000" w:rsidR="00000000" w:rsidRPr="00000000">
        <w:rPr>
          <w:rFonts w:ascii="Work Sans" w:cs="Work Sans" w:eastAsia="Work Sans" w:hAnsi="Work Sans"/>
          <w:sz w:val="24"/>
          <w:szCs w:val="24"/>
          <w:rtl w:val="0"/>
        </w:rPr>
        <w:t xml:space="preserve"> </w:t>
      </w:r>
      <w:r w:rsidDel="00000000" w:rsidR="00000000" w:rsidRPr="00000000">
        <w:rPr>
          <w:rFonts w:ascii="Work Sans" w:cs="Work Sans" w:eastAsia="Work Sans" w:hAnsi="Work Sans"/>
          <w:i w:val="1"/>
          <w:iCs w:val="1"/>
          <w:sz w:val="24"/>
          <w:szCs w:val="24"/>
          <w:rtl w:val="0"/>
        </w:rPr>
        <w:t xml:space="preserve">support@menu-maker.com</w:t>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D9">
      <w:pPr>
        <w:widowControl w:val="0"/>
        <w:spacing w:line="240" w:lineRule="auto"/>
        <w:ind w:left="0" w:righ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A">
      <w:pPr>
        <w:widowControl w:val="0"/>
        <w:spacing w:line="240" w:lineRule="auto"/>
        <w:ind w:left="0" w:righ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B">
      <w:pPr>
        <w:pStyle w:val="Heading2"/>
        <w:widowControl w:val="0"/>
        <w:numPr>
          <w:ilvl w:val="0"/>
          <w:numId w:val="1"/>
        </w:numPr>
        <w:spacing w:line="240" w:lineRule="auto"/>
        <w:ind w:left="720" w:right="0" w:hanging="360"/>
        <w:rPr/>
      </w:pPr>
      <w:bookmarkStart w:colFirst="0" w:colLast="0" w:name="_kz14tmw55pkp" w:id="6"/>
      <w:bookmarkEnd w:id="6"/>
      <w:r w:rsidDel="00000000" w:rsidR="00000000" w:rsidRPr="00000000">
        <w:rPr>
          <w:rFonts w:ascii="Epilogue" w:cs="Epilogue" w:eastAsia="Epilogue" w:hAnsi="Epilogue"/>
          <w:sz w:val="32"/>
          <w:szCs w:val="32"/>
          <w:rtl w:val="0"/>
        </w:rPr>
        <w:t xml:space="preserve">Accessibilité</w:t>
      </w:r>
      <w:r w:rsidDel="00000000" w:rsidR="00000000" w:rsidRPr="00000000">
        <w:rPr>
          <w:rtl w:val="0"/>
        </w:rPr>
        <w:br w:type="textWrapping"/>
      </w:r>
    </w:p>
    <w:p w:rsidR="00000000" w:rsidDel="00000000" w:rsidP="00000000" w:rsidRDefault="00000000" w:rsidRPr="00000000" w14:paraId="000000DC">
      <w:pPr>
        <w:widowControl w:val="0"/>
        <w:spacing w:line="276" w:lineRule="auto"/>
        <w:ind w:left="0" w:right="0" w:firstLine="720"/>
        <w:rPr>
          <w:rFonts w:ascii="Montserrat" w:cs="Montserrat" w:eastAsia="Montserrat" w:hAnsi="Montserrat"/>
          <w:sz w:val="24"/>
          <w:szCs w:val="24"/>
        </w:rPr>
      </w:pPr>
      <w:r w:rsidDel="00000000" w:rsidR="00000000" w:rsidRPr="00000000">
        <w:rPr>
          <w:rFonts w:ascii="Work Sans" w:cs="Work Sans" w:eastAsia="Work Sans" w:hAnsi="Work Sans"/>
          <w:sz w:val="24"/>
          <w:szCs w:val="24"/>
          <w:rtl w:val="0"/>
        </w:rPr>
        <w:t xml:space="preserve">L’application est conçue principalement pour un usage desktop, conformément au périmètre du projet, tout en garantissant une navigation accessible au clavier et une compatibilité avec les lecteurs d’écran sur les navigateurs modernes.</w:t>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DD">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E">
      <w:pPr>
        <w:widowControl w:val="0"/>
        <w:spacing w:line="24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F">
      <w:pPr>
        <w:pStyle w:val="Heading2"/>
        <w:widowControl w:val="0"/>
        <w:numPr>
          <w:ilvl w:val="0"/>
          <w:numId w:val="1"/>
        </w:numPr>
        <w:spacing w:line="240" w:lineRule="auto"/>
        <w:ind w:left="720" w:right="0" w:hanging="360"/>
        <w:rPr/>
      </w:pPr>
      <w:bookmarkStart w:colFirst="0" w:colLast="0" w:name="_mwg0t14cnsq9" w:id="7"/>
      <w:bookmarkEnd w:id="7"/>
      <w:r w:rsidDel="00000000" w:rsidR="00000000" w:rsidRPr="00000000">
        <w:rPr>
          <w:rFonts w:ascii="Epilogue" w:cs="Epilogue" w:eastAsia="Epilogue" w:hAnsi="Epilogue"/>
          <w:sz w:val="32"/>
          <w:szCs w:val="32"/>
          <w:rtl w:val="0"/>
        </w:rPr>
        <w:t xml:space="preserve">Recommandations en termes de sécurité</w:t>
      </w:r>
      <w:r w:rsidDel="00000000" w:rsidR="00000000" w:rsidRPr="00000000">
        <w:rPr>
          <w:rtl w:val="0"/>
        </w:rPr>
        <w:br w:type="textWrapping"/>
      </w:r>
    </w:p>
    <w:p w:rsidR="00000000" w:rsidDel="00000000" w:rsidP="00000000" w:rsidRDefault="00000000" w:rsidRPr="00000000" w14:paraId="000000E0">
      <w:pPr>
        <w:spacing w:line="240" w:lineRule="auto"/>
        <w:ind w:firstLine="72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Les intégrations avec des plateformes externes sont différenciées selon les usages: </w:t>
      </w:r>
    </w:p>
    <w:p w:rsidR="00000000" w:rsidDel="00000000" w:rsidP="00000000" w:rsidRDefault="00000000" w:rsidRPr="00000000" w14:paraId="000000E1">
      <w:pPr>
        <w:spacing w:line="240" w:lineRule="auto"/>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E2">
      <w:pPr>
        <w:numPr>
          <w:ilvl w:val="0"/>
          <w:numId w:val="2"/>
        </w:numPr>
        <w:spacing w:line="240" w:lineRule="auto"/>
        <w:ind w:left="720" w:hanging="360"/>
      </w:pPr>
      <w:r w:rsidDel="00000000" w:rsidR="00000000" w:rsidRPr="00000000">
        <w:rPr>
          <w:rFonts w:ascii="Work Sans" w:cs="Work Sans" w:eastAsia="Work Sans" w:hAnsi="Work Sans"/>
          <w:sz w:val="24"/>
          <w:szCs w:val="24"/>
          <w:rtl w:val="0"/>
        </w:rPr>
        <w:t xml:space="preserve">L’intégration avec Deliveroo repose sur une communication sécurisée via un service back-end intermédiaire, permettant la gestion des identifiants API et l’envoi des catalogues (catégories, plats, images) conformément aux exigences de la plateforme partenaire.</w:t>
      </w:r>
    </w:p>
    <w:p w:rsidR="00000000" w:rsidDel="00000000" w:rsidP="00000000" w:rsidRDefault="00000000" w:rsidRPr="00000000" w14:paraId="000000E3">
      <w:pPr>
        <w:widowControl w:val="0"/>
        <w:numPr>
          <w:ilvl w:val="0"/>
          <w:numId w:val="2"/>
        </w:numPr>
        <w:spacing w:line="240" w:lineRule="auto"/>
        <w:ind w:left="720" w:right="0" w:hanging="360"/>
        <w:rPr/>
      </w:pPr>
      <w:r w:rsidDel="00000000" w:rsidR="00000000" w:rsidRPr="00000000">
        <w:rPr>
          <w:rFonts w:ascii="Work Sans" w:cs="Work Sans" w:eastAsia="Work Sans" w:hAnsi="Work Sans"/>
          <w:sz w:val="24"/>
          <w:szCs w:val="24"/>
          <w:rtl w:val="0"/>
        </w:rPr>
        <w:t xml:space="preserve">Le partage sur Instagram se limite à la génération de contenus et à une redirection vers la plateforme, sans authentification tierce ni gestion de tokens.</w:t>
      </w:r>
    </w:p>
    <w:p w:rsidR="00000000" w:rsidDel="00000000" w:rsidP="00000000" w:rsidRDefault="00000000" w:rsidRPr="00000000" w14:paraId="000000E4">
      <w:pPr>
        <w:numPr>
          <w:ilvl w:val="0"/>
          <w:numId w:val="2"/>
        </w:numPr>
        <w:spacing w:after="240" w:before="240" w:line="240" w:lineRule="auto"/>
        <w:ind w:left="720" w:hanging="360"/>
      </w:pPr>
      <w:r w:rsidDel="00000000" w:rsidR="00000000" w:rsidRPr="00000000">
        <w:rPr>
          <w:rFonts w:ascii="Work Sans" w:cs="Work Sans" w:eastAsia="Work Sans" w:hAnsi="Work Sans"/>
          <w:sz w:val="24"/>
          <w:szCs w:val="24"/>
          <w:rtl w:val="0"/>
        </w:rPr>
        <w:t xml:space="preserve">La gestion de l’authentification, des sessions utilisateurs et des tokens est assurée par Firebase Authentication, qui prend en charge la sécurisation des accès et le renouvellement automatique des jetons, sans implémentation spécifique côté application.</w:t>
      </w:r>
    </w:p>
    <w:p w:rsidR="00000000" w:rsidDel="00000000" w:rsidP="00000000" w:rsidRDefault="00000000" w:rsidRPr="00000000" w14:paraId="000000E5">
      <w:pPr>
        <w:numPr>
          <w:ilvl w:val="0"/>
          <w:numId w:val="2"/>
        </w:numPr>
        <w:spacing w:after="240" w:before="240" w:line="240" w:lineRule="auto"/>
        <w:ind w:left="720" w:hanging="360"/>
      </w:pPr>
      <w:r w:rsidDel="00000000" w:rsidR="00000000" w:rsidRPr="00000000">
        <w:rPr>
          <w:rFonts w:ascii="Work Sans" w:cs="Work Sans" w:eastAsia="Work Sans" w:hAnsi="Work Sans"/>
          <w:sz w:val="24"/>
          <w:szCs w:val="24"/>
          <w:rtl w:val="0"/>
        </w:rPr>
        <w:t xml:space="preserve">Les échanges entre le front-end et les services back-end sont sécurisés via le protocole HTTPS, fourni nativement par Firebase Hosting.</w:t>
      </w:r>
    </w:p>
    <w:p w:rsidR="00000000" w:rsidDel="00000000" w:rsidP="00000000" w:rsidRDefault="00000000" w:rsidRPr="00000000" w14:paraId="000000E6">
      <w:pPr>
        <w:widowControl w:val="0"/>
        <w:numPr>
          <w:ilvl w:val="0"/>
          <w:numId w:val="2"/>
        </w:numPr>
        <w:spacing w:line="240" w:lineRule="auto"/>
        <w:ind w:left="720" w:right="0" w:hanging="360"/>
        <w:rPr/>
      </w:pPr>
      <w:r w:rsidDel="00000000" w:rsidR="00000000" w:rsidRPr="00000000">
        <w:rPr>
          <w:rFonts w:ascii="Work Sans" w:cs="Work Sans" w:eastAsia="Work Sans" w:hAnsi="Work Sans"/>
          <w:sz w:val="24"/>
          <w:szCs w:val="24"/>
          <w:rtl w:val="0"/>
        </w:rPr>
        <w:t xml:space="preserve">La disponibilité, la stabilité et la supervision des services reposent sur les outils de monitoring intégrés à Firebase, limitant la nécessité de mettre en place des mécanismes de surveillance supplémentaires.</w:t>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E7">
      <w:pPr>
        <w:widowControl w:val="0"/>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E8">
      <w:pPr>
        <w:pStyle w:val="Heading2"/>
        <w:widowControl w:val="0"/>
        <w:numPr>
          <w:ilvl w:val="0"/>
          <w:numId w:val="1"/>
        </w:numPr>
        <w:spacing w:line="240" w:lineRule="auto"/>
        <w:ind w:left="720" w:right="0" w:hanging="360"/>
        <w:rPr/>
      </w:pPr>
      <w:bookmarkStart w:colFirst="0" w:colLast="0" w:name="_5ljckkohsw8" w:id="8"/>
      <w:bookmarkEnd w:id="8"/>
      <w:r w:rsidDel="00000000" w:rsidR="00000000" w:rsidRPr="00000000">
        <w:rPr>
          <w:rFonts w:ascii="Epilogue" w:cs="Epilogue" w:eastAsia="Epilogue" w:hAnsi="Epilogue"/>
          <w:sz w:val="32"/>
          <w:szCs w:val="32"/>
          <w:rtl w:val="0"/>
        </w:rPr>
        <w:t xml:space="preserve">Maintenance du site et futures mises à jour</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E9">
      <w:pPr>
        <w:spacing w:after="240" w:before="240" w:line="240" w:lineRule="auto"/>
        <w:ind w:left="0" w:firstLine="720"/>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La maintenance de l’application MenuMaker comprend la correction des anomalies, la mise à jour des dépendances et l’évolution des fonctionnalités existantes en fonction des besoins métier. Le front-end développé en React permet des mises à jour régulières sans interruption majeure de service. Les évolutions futures pourront être planifiées de manière itérative, en tenant compte des retours utilisateurs et des priorités définies par Qwenta.</w:t>
      </w:r>
    </w:p>
    <w:p w:rsidR="00000000" w:rsidDel="00000000" w:rsidP="00000000" w:rsidRDefault="00000000" w:rsidRPr="00000000" w14:paraId="000000EA">
      <w:pPr>
        <w:spacing w:after="240" w:before="240" w:line="240" w:lineRule="auto"/>
        <w:rPr>
          <w:rFonts w:ascii="Work Sans" w:cs="Work Sans" w:eastAsia="Work Sans" w:hAnsi="Work Sans"/>
          <w:sz w:val="24"/>
          <w:szCs w:val="24"/>
        </w:rPr>
      </w:pPr>
      <w:r w:rsidDel="00000000" w:rsidR="00000000" w:rsidRPr="00000000">
        <w:rPr>
          <w:rtl w:val="0"/>
        </w:rPr>
      </w:r>
    </w:p>
    <w:p w:rsidR="00000000" w:rsidDel="00000000" w:rsidP="00000000" w:rsidRDefault="00000000" w:rsidRPr="00000000" w14:paraId="000000EB">
      <w:pPr>
        <w:widowControl w:val="0"/>
        <w:spacing w:line="240" w:lineRule="auto"/>
        <w:ind w:left="720" w:right="0" w:firstLine="0"/>
        <w:rPr>
          <w:rFonts w:ascii="Montserrat" w:cs="Montserrat" w:eastAsia="Montserrat" w:hAnsi="Montserrat"/>
          <w:sz w:val="24"/>
          <w:szCs w:val="24"/>
        </w:rPr>
      </w:pPr>
      <w:r w:rsidDel="00000000" w:rsidR="00000000" w:rsidRPr="00000000">
        <w:rPr>
          <w:rtl w:val="0"/>
        </w:rPr>
      </w:r>
    </w:p>
    <w:sectPr>
      <w:headerReference r:id="rId6" w:type="default"/>
      <w:footerReference r:id="rId7" w:type="default"/>
      <w:pgSz w:h="11906" w:w="16838" w:orient="landscape"/>
      <w:pgMar w:bottom="1440" w:top="1440" w:left="1440" w:right="1440" w:header="566.929133858267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pilogu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Work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Work Sans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Noto Sans Symbols">
    <w:embedRegular w:fontKey="{00000000-0000-0000-0000-000000000000}" r:id="rId21" w:subsetted="0"/>
    <w:embedBold w:fontKey="{00000000-0000-0000-0000-000000000000}" r:id="rId22" w:subsetted="0"/>
  </w:font>
  <w:font w:name="Epilogue">
    <w:embedRegular w:fontKey="{00000000-0000-0000-0000-000000000000}" r:id="rId23" w:subsetted="0"/>
    <w:embedBold w:fontKey="{00000000-0000-0000-0000-000000000000}" r:id="rId24" w:subsetted="0"/>
    <w:embedItalic w:fontKey="{00000000-0000-0000-0000-000000000000}" r:id="rId25" w:subsetted="0"/>
    <w:embedBoldItalic w:fontKey="{00000000-0000-0000-0000-000000000000}" r:id="rId2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right"/>
      <w:rPr>
        <w:rFonts w:ascii="Work Sans Light" w:cs="Work Sans Light" w:eastAsia="Work Sans Light" w:hAnsi="Work Sans Light"/>
        <w:sz w:val="16"/>
        <w:szCs w:val="16"/>
      </w:rPr>
    </w:pPr>
    <w:r w:rsidDel="00000000" w:rsidR="00000000" w:rsidRPr="00000000">
      <w:rPr>
        <w:rFonts w:ascii="Work Sans Light" w:cs="Work Sans Light" w:eastAsia="Work Sans Light" w:hAnsi="Work Sans Light"/>
        <w:sz w:val="16"/>
        <w:szCs w:val="16"/>
        <w:rtl w:val="0"/>
      </w:rPr>
      <w:t xml:space="preserve">MenuMaker - Spécifications techniques - Version 1.2 - 22/12/2025</w:t>
    </w:r>
  </w:p>
  <w:p w:rsidR="00000000" w:rsidDel="00000000" w:rsidP="00000000" w:rsidRDefault="00000000" w:rsidRPr="00000000" w14:paraId="000000EE">
    <w:pPr>
      <w:jc w:val="right"/>
      <w:rPr>
        <w:rFonts w:ascii="Work Sans Light" w:cs="Work Sans Light" w:eastAsia="Work Sans Light" w:hAnsi="Work Sans Light"/>
      </w:rPr>
    </w:pPr>
    <w:r w:rsidDel="00000000" w:rsidR="00000000" w:rsidRPr="00000000">
      <w:rPr>
        <w:rFonts w:ascii="Work Sans Light" w:cs="Work Sans Light" w:eastAsia="Work Sans Light" w:hAnsi="Work Sans Light"/>
        <w:sz w:val="16"/>
        <w:szCs w:val="16"/>
      </w:rPr>
      <w:fldChar w:fldCharType="begin"/>
      <w:instrText xml:space="preserve">PAGE</w:instrText>
      <w:fldChar w:fldCharType="separate"/>
      <w:fldChar w:fldCharType="end"/>
    </w:r>
    <w:r w:rsidDel="00000000" w:rsidR="00000000" w:rsidRPr="00000000">
      <w:rPr>
        <w:rFonts w:ascii="Work Sans Light" w:cs="Work Sans Light" w:eastAsia="Work Sans Light" w:hAnsi="Work Sans Light"/>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647700</wp:posOffset>
          </wp:positionH>
          <wp:positionV relativeFrom="page">
            <wp:posOffset>176213</wp:posOffset>
          </wp:positionV>
          <wp:extent cx="1070830" cy="37623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70830" cy="376238"/>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margin">
            <wp:posOffset>8718550</wp:posOffset>
          </wp:positionH>
          <wp:positionV relativeFrom="margin">
            <wp:posOffset>-790574</wp:posOffset>
          </wp:positionV>
          <wp:extent cx="963295" cy="487680"/>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63295" cy="48768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b w:val="1"/>
        <w:bCs w:val="1"/>
        <w:sz w:val="28"/>
        <w:szCs w:val="28"/>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Pr>
      <w:rFonts w:ascii="Montserrat" w:cs="Montserrat" w:eastAsia="Montserrat" w:hAnsi="Montserrat"/>
      <w:b w:val="1"/>
      <w:bCs w:val="1"/>
      <w:i w:val="0"/>
      <w:iCs w:val="0"/>
      <w:smallCaps w:val="0"/>
      <w:strike w:val="0"/>
      <w:color w:val="000000"/>
      <w:sz w:val="30"/>
      <w:szCs w:val="30"/>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Pr>
      <w:rFonts w:ascii="Montserrat" w:cs="Montserrat" w:eastAsia="Montserrat" w:hAnsi="Montserra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00.0" w:type="dxa"/>
        <w:left w:w="90.0" w:type="dxa"/>
        <w:bottom w:w="100.0" w:type="dxa"/>
        <w:right w:w="100.0" w:type="dxa"/>
      </w:tblCellMar>
    </w:tblPr>
  </w:style>
  <w:style w:type="table" w:styleId="Table2">
    <w:basedOn w:val="TableNormal"/>
    <w:tblPr>
      <w:tblStyleRowBandSize w:val="1"/>
      <w:tblStyleColBandSize w:val="1"/>
      <w:tblCellMar>
        <w:top w:w="100.0" w:type="dxa"/>
        <w:left w:w="9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WorkSansLight-boldItalic.ttf"/><Relationship Id="rId22" Type="http://schemas.openxmlformats.org/officeDocument/2006/relationships/font" Target="fonts/NotoSansSymbols-bold.ttf"/><Relationship Id="rId21" Type="http://schemas.openxmlformats.org/officeDocument/2006/relationships/font" Target="fonts/NotoSansSymbols-regular.ttf"/><Relationship Id="rId24" Type="http://schemas.openxmlformats.org/officeDocument/2006/relationships/font" Target="fonts/Epilogue-bold.ttf"/><Relationship Id="rId23" Type="http://schemas.openxmlformats.org/officeDocument/2006/relationships/font" Target="fonts/Epilogue-regular.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WorkSansSemiBold-regular.ttf"/><Relationship Id="rId26" Type="http://schemas.openxmlformats.org/officeDocument/2006/relationships/font" Target="fonts/Epilogue-boldItalic.ttf"/><Relationship Id="rId25" Type="http://schemas.openxmlformats.org/officeDocument/2006/relationships/font" Target="fonts/Epilogue-italic.ttf"/><Relationship Id="rId5" Type="http://schemas.openxmlformats.org/officeDocument/2006/relationships/font" Target="fonts/EpilogueMedium-regular.ttf"/><Relationship Id="rId6" Type="http://schemas.openxmlformats.org/officeDocument/2006/relationships/font" Target="fonts/EpilogueMedium-bold.ttf"/><Relationship Id="rId7" Type="http://schemas.openxmlformats.org/officeDocument/2006/relationships/font" Target="fonts/EpilogueMedium-italic.ttf"/><Relationship Id="rId8" Type="http://schemas.openxmlformats.org/officeDocument/2006/relationships/font" Target="fonts/EpilogueMedium-boldItalic.ttf"/><Relationship Id="rId11" Type="http://schemas.openxmlformats.org/officeDocument/2006/relationships/font" Target="fonts/WorkSansSemiBold-italic.ttf"/><Relationship Id="rId10" Type="http://schemas.openxmlformats.org/officeDocument/2006/relationships/font" Target="fonts/WorkSansSemiBold-bold.ttf"/><Relationship Id="rId13" Type="http://schemas.openxmlformats.org/officeDocument/2006/relationships/font" Target="fonts/WorkSans-regular.ttf"/><Relationship Id="rId12" Type="http://schemas.openxmlformats.org/officeDocument/2006/relationships/font" Target="fonts/WorkSansSemiBold-boldItalic.ttf"/><Relationship Id="rId15" Type="http://schemas.openxmlformats.org/officeDocument/2006/relationships/font" Target="fonts/WorkSans-italic.ttf"/><Relationship Id="rId14" Type="http://schemas.openxmlformats.org/officeDocument/2006/relationships/font" Target="fonts/WorkSans-bold.ttf"/><Relationship Id="rId17" Type="http://schemas.openxmlformats.org/officeDocument/2006/relationships/font" Target="fonts/WorkSansLight-regular.ttf"/><Relationship Id="rId16" Type="http://schemas.openxmlformats.org/officeDocument/2006/relationships/font" Target="fonts/WorkSans-boldItalic.ttf"/><Relationship Id="rId19" Type="http://schemas.openxmlformats.org/officeDocument/2006/relationships/font" Target="fonts/WorkSansLight-italic.ttf"/><Relationship Id="rId18" Type="http://schemas.openxmlformats.org/officeDocument/2006/relationships/font" Target="fonts/WorkSans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