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60"/>
        <w:jc w:val="center"/>
      </w:pPr>
      <w:r>
        <w:rPr>
          <w:rFonts w:ascii="Arial" w:cs="Arial" w:eastAsia="Arial" w:hAnsi="Arial"/>
          <w:b/>
          <w:bCs/>
          <w:color w:val="6C63FF"/>
          <w:sz w:val="52"/>
          <w:szCs w:val="52"/>
        </w:rPr>
        <w:t xml:space="preserve">THE PROMPT STUDIO</w:t>
      </w:r>
    </w:p>
    <w:p>
      <w:pPr>
        <w:spacing w:after="80"/>
        <w:jc w:val="center"/>
      </w:pPr>
      <w:r>
        <w:rPr>
          <w:rFonts w:ascii="Arial" w:cs="Arial" w:eastAsia="Arial" w:hAnsi="Arial"/>
          <w:color w:val="1A1D27"/>
          <w:sz w:val="36"/>
          <w:szCs w:val="36"/>
        </w:rPr>
        <w:t xml:space="preserve">CTO Technical Audit</w:t>
      </w:r>
    </w:p>
    <w:p>
      <w:pPr>
        <w:spacing w:after="60"/>
        <w:jc w:val="center"/>
      </w:pPr>
      <w:r>
        <w:rPr>
          <w:rFonts w:ascii="Arial" w:cs="Arial" w:eastAsia="Arial" w:hAnsi="Arial"/>
          <w:color w:val="7C8098"/>
          <w:sz w:val="22"/>
          <w:szCs w:val="22"/>
        </w:rPr>
        <w:t xml:space="preserve">14-Part Deep Architecture, Security &amp; Scalability Review</w:t>
      </w:r>
    </w:p>
    <w:p>
      <w:pPr>
        <w:spacing w:after="300"/>
        <w:jc w:val="center"/>
      </w:pPr>
      <w:r>
        <w:rPr>
          <w:rFonts w:ascii="Arial" w:cs="Arial" w:eastAsia="Arial" w:hAnsi="Arial"/>
          <w:color w:val="7C8098"/>
          <w:sz w:val="20"/>
          <w:szCs w:val="20"/>
        </w:rPr>
        <w:t xml:space="preserve">March 2026 — Confidential</w:t>
      </w:r>
    </w:p>
    <w:p>
      <w:pPr>
        <w:spacing w:after="60"/>
        <w:jc w:val="center"/>
      </w:pPr>
      <w:r>
        <w:rPr>
          <w:rFonts w:ascii="Arial" w:cs="Arial" w:eastAsia="Arial" w:hAnsi="Arial"/>
          <w:color w:val="7C8098"/>
          <w:sz w:val="20"/>
          <w:szCs w:val="20"/>
        </w:rPr>
        <w:t xml:space="preserve">Based on full source-code review of:</w:t>
      </w:r>
    </w:p>
    <w:p>
      <w:pPr>
        <w:jc w:val="center"/>
      </w:pPr>
      <w:r>
        <w:rPr>
          <w:rFonts w:ascii="Arial" w:cs="Arial" w:eastAsia="Arial" w:hAnsi="Arial"/>
          <w:color w:val="7C8098"/>
          <w:sz w:val="18"/>
          <w:szCs w:val="18"/>
        </w:rPr>
        <w:t xml:space="preserve">ps-auth.js · tool-catalog.js · tool-renderer.js · ps-tool.js · ai-tool.js · ai-chat.js · webhook-ls.js · download.js · dashboard.html · tool.html · tarifs.html · SQL migrations</w:t>
      </w:r>
    </w:p>
    <w:p>
      <w:r>
        <w:br w:type="page"/>
      </w:r>
    </w:p>
    <w:p>
      <w:pPr>
        <w:pStyle w:val="Heading1"/>
        <w:spacing w:before="480" w:after="200"/>
      </w:pPr>
      <w:r>
        <w:rPr>
          <w:rFonts w:ascii="Arial" w:cs="Arial" w:eastAsia="Arial" w:hAnsi="Arial"/>
          <w:b/>
          <w:bCs/>
          <w:color w:val="6C63FF"/>
          <w:sz w:val="36"/>
          <w:szCs w:val="36"/>
        </w:rPr>
        <w:t xml:space="preserve">Executive Summary</w:t>
      </w:r>
    </w:p>
    <w:p>
      <w:pPr>
        <w:spacing w:after="100"/>
      </w:pPr>
      <w:r>
        <w:rPr>
          <w:rFonts w:ascii="Arial" w:cs="Arial" w:eastAsia="Arial" w:hAnsi="Arial"/>
          <w:color w:val="000000"/>
          <w:sz w:val="21"/>
          <w:szCs w:val="21"/>
        </w:rPr>
        <w:t xml:space="preserve">This audit is based on a line-by-line review of every core source file in The Prompt Studio codebase: 6 Netlify Functions (~1,200 lines), 5 frontend JS modules (~900 lines), 4 HTML pages (~2,000 lines), 2 SQL migrations (~4,100 lines), and the deployment configuration.</w:t>
      </w:r>
    </w:p>
    <w:p>
      <w:pPr>
        <w:spacing w:after="60"/>
      </w:pPr>
    </w:p>
    <w:p>
      <w:pPr>
        <w:spacing w:before="240" w:after="120"/>
      </w:pPr>
      <w:r>
        <w:rPr>
          <w:rFonts w:ascii="Arial" w:cs="Arial" w:eastAsia="Arial" w:hAnsi="Arial"/>
          <w:b/>
          <w:bCs/>
          <w:color w:val="6C63FF"/>
          <w:sz w:val="24"/>
          <w:szCs w:val="24"/>
        </w:rPr>
        <w:t xml:space="preserve">Overall Verdict</w:t>
      </w:r>
    </w:p>
    <w:p>
      <w:pPr>
        <w:pBdr>
          <w:left w:val="single" w:color="6C63FF" w:sz="6" w:space="8"/>
        </w:pBdr>
        <w:spacing w:before="100" w:after="100"/>
        <w:ind w:left="300" w:right="300"/>
      </w:pPr>
      <w:r>
        <w:rPr>
          <w:rFonts w:ascii="Arial" w:cs="Arial" w:eastAsia="Arial" w:hAnsi="Arial"/>
          <w:i/>
          <w:iCs/>
          <w:color w:val="6C63FF"/>
          <w:sz w:val="21"/>
          <w:szCs w:val="21"/>
        </w:rPr>
        <w:t xml:space="preserve">Production-ready foundation with strong security posture. Three critical issues require immediate fixes before scaling. Architecture is sound for 10K users; requires targeted changes for 100K+.</w:t>
      </w:r>
    </w:p>
    <w:p>
      <w:pPr>
        <w:spacing w:after="60"/>
      </w:pPr>
    </w:p>
    <w:p>
      <w:pPr>
        <w:spacing w:before="240" w:after="120"/>
      </w:pPr>
      <w:r>
        <w:rPr>
          <w:rFonts w:ascii="Arial" w:cs="Arial" w:eastAsia="Arial" w:hAnsi="Arial"/>
          <w:b/>
          <w:bCs/>
          <w:color w:val="6C63FF"/>
          <w:sz w:val="24"/>
          <w:szCs w:val="24"/>
        </w:rPr>
        <w:t xml:space="preserve">Score Card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400"/>
      </w:tblGrid>
      <w:tr>
        <w:tc>
          <w:tcPr>
            <w:tcW w:type="dxa" w:w="2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Domain</w:t>
            </w:r>
          </w:p>
        </w:tc>
        <w:tc>
          <w:tcPr>
            <w:tcW w:type="dxa" w:w="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Score</w:t>
            </w:r>
          </w:p>
        </w:tc>
        <w:tc>
          <w:tcPr>
            <w:tcW w:type="dxa" w:w="6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Verdict</w:t>
            </w:r>
          </w:p>
        </w:tc>
      </w:tr>
      <w:tr>
        <w:tc>
          <w:tcPr>
            <w:tcW w:type="dxa" w:w="2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Authentication &amp; Authorization</w:t>
            </w:r>
          </w:p>
        </w:tc>
        <w:tc>
          <w:tcPr>
            <w:tcW w:type="dxa" w:w="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w:t>
            </w:r>
          </w:p>
        </w:tc>
        <w:tc>
          <w:tcPr>
            <w:tcW w:type="dxa" w:w="6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Solid PKCE + JWT + RLS. Well implemented.</w:t>
            </w:r>
          </w:p>
        </w:tc>
      </w:tr>
      <w:tr>
        <w:tc>
          <w:tcPr>
            <w:tcW w:type="dxa" w:w="2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API Security</w:t>
            </w:r>
          </w:p>
        </w:tc>
        <w:tc>
          <w:tcPr>
            <w:tcW w:type="dxa" w:w="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w:t>
            </w:r>
          </w:p>
        </w:tc>
        <w:tc>
          <w:tcPr>
            <w:tcW w:type="dxa" w:w="6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HMAC webhook, JWT validation, tier enforcement. Minor hardening needed.</w:t>
            </w:r>
          </w:p>
        </w:tc>
      </w:tr>
      <w:tr>
        <w:tc>
          <w:tcPr>
            <w:tcW w:type="dxa" w:w="2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Database Design</w:t>
            </w:r>
          </w:p>
        </w:tc>
        <w:tc>
          <w:tcPr>
            <w:tcW w:type="dxa" w:w="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B+</w:t>
            </w:r>
          </w:p>
        </w:tc>
        <w:tc>
          <w:tcPr>
            <w:tcW w:type="dxa" w:w="6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Good schema, proper indexes. Atomic quota via RPC. Needs RLS audit.</w:t>
            </w:r>
          </w:p>
        </w:tc>
      </w:tr>
      <w:tr>
        <w:tc>
          <w:tcPr>
            <w:tcW w:type="dxa" w:w="2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Token Cost Efficiency</w:t>
            </w:r>
          </w:p>
        </w:tc>
        <w:tc>
          <w:tcPr>
            <w:tcW w:type="dxa" w:w="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w:t>
            </w:r>
          </w:p>
        </w:tc>
        <w:tc>
          <w:tcPr>
            <w:tcW w:type="dxa" w:w="6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Prompt caching on system turn = ~80% savings. Smart defaults.</w:t>
            </w:r>
          </w:p>
        </w:tc>
      </w:tr>
      <w:tr>
        <w:tc>
          <w:tcPr>
            <w:tcW w:type="dxa" w:w="2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Error Handling</w:t>
            </w:r>
          </w:p>
        </w:tc>
        <w:tc>
          <w:tcPr>
            <w:tcW w:type="dxa" w:w="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B</w:t>
            </w:r>
          </w:p>
        </w:tc>
        <w:tc>
          <w:tcPr>
            <w:tcW w:type="dxa" w:w="6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Good server-side. Frontend needs structured error states.</w:t>
            </w:r>
          </w:p>
        </w:tc>
      </w:tr>
      <w:tr>
        <w:tc>
          <w:tcPr>
            <w:tcW w:type="dxa" w:w="2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Frontend Architecture</w:t>
            </w:r>
          </w:p>
        </w:tc>
        <w:tc>
          <w:tcPr>
            <w:tcW w:type="dxa" w:w="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B-</w:t>
            </w:r>
          </w:p>
        </w:tc>
        <w:tc>
          <w:tcPr>
            <w:tcW w:type="dxa" w:w="6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Functional but monolithic. Embedded JS/CSS limits maintainability.</w:t>
            </w:r>
          </w:p>
        </w:tc>
      </w:tr>
      <w:tr>
        <w:tc>
          <w:tcPr>
            <w:tcW w:type="dxa" w:w="2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Observability</w:t>
            </w:r>
          </w:p>
        </w:tc>
        <w:tc>
          <w:tcPr>
            <w:tcW w:type="dxa" w:w="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w:t>
            </w:r>
          </w:p>
        </w:tc>
        <w:tc>
          <w:tcPr>
            <w:tcW w:type="dxa" w:w="6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Minimal logging. No structured metrics. No alerting.</w:t>
            </w:r>
          </w:p>
        </w:tc>
      </w:tr>
      <w:tr>
        <w:tc>
          <w:tcPr>
            <w:tcW w:type="dxa" w:w="2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Scalability Readiness</w:t>
            </w:r>
          </w:p>
        </w:tc>
        <w:tc>
          <w:tcPr>
            <w:tcW w:type="dxa" w:w="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B-</w:t>
            </w:r>
          </w:p>
        </w:tc>
        <w:tc>
          <w:tcPr>
            <w:tcW w:type="dxa" w:w="6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Serverless scales compute. DB queries and webhook handler need work.</w:t>
            </w:r>
          </w:p>
        </w:tc>
      </w:tr>
      <w:tr>
        <w:tc>
          <w:tcPr>
            <w:tcW w:type="dxa" w:w="2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Developer Experience</w:t>
            </w:r>
          </w:p>
        </w:tc>
        <w:tc>
          <w:tcPr>
            <w:tcW w:type="dxa" w:w="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B+</w:t>
            </w:r>
          </w:p>
        </w:tc>
        <w:tc>
          <w:tcPr>
            <w:tcW w:type="dxa" w:w="6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Config-driven tools. Adding a tool = 1 SQL INSERT. Good.</w:t>
            </w:r>
          </w:p>
        </w:tc>
      </w:tr>
      <w:tr>
        <w:tc>
          <w:tcPr>
            <w:tcW w:type="dxa" w:w="2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Technical Debt</w:t>
            </w:r>
          </w:p>
        </w:tc>
        <w:tc>
          <w:tcPr>
            <w:tcW w:type="dxa" w:w="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B</w:t>
            </w:r>
          </w:p>
        </w:tc>
        <w:tc>
          <w:tcPr>
            <w:tcW w:type="dxa" w:w="6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Manageable. Mostly frontend code organization.</w:t>
            </w:r>
          </w:p>
        </w:tc>
      </w:tr>
    </w:tbl>
    <w:p>
      <w:r>
        <w:br w:type="page"/>
      </w:r>
    </w:p>
    <w:p>
      <w:pPr>
        <w:pStyle w:val="Heading1"/>
        <w:spacing w:before="480" w:after="200"/>
      </w:pPr>
      <w:r>
        <w:rPr>
          <w:rFonts w:ascii="Arial" w:cs="Arial" w:eastAsia="Arial" w:hAnsi="Arial"/>
          <w:b/>
          <w:bCs/>
          <w:color w:val="6C63FF"/>
          <w:sz w:val="36"/>
          <w:szCs w:val="36"/>
        </w:rPr>
        <w:t xml:space="preserve">Part 1 — System Architecture Review</w:t>
      </w:r>
    </w:p>
    <w:p>
      <w:pPr>
        <w:pStyle w:val="Heading2"/>
        <w:spacing w:before="360" w:after="160"/>
      </w:pPr>
      <w:r>
        <w:rPr>
          <w:rFonts w:ascii="Arial" w:cs="Arial" w:eastAsia="Arial" w:hAnsi="Arial"/>
          <w:b/>
          <w:bCs/>
          <w:color w:val="1A1D27"/>
          <w:sz w:val="28"/>
          <w:szCs w:val="28"/>
        </w:rPr>
        <w:t xml:space="preserve">Architecture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00"/>
      </w:tblGrid>
      <w:tr>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Layer</w:t>
            </w:r>
          </w:p>
        </w:tc>
        <w:tc>
          <w:tcPr>
            <w:tcW w:type="dxa" w:w="2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Technology</w:t>
            </w:r>
          </w:p>
        </w:tc>
        <w:tc>
          <w:tcPr>
            <w:tcW w:type="dxa" w:w="5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Role</w:t>
            </w:r>
          </w:p>
        </w:tc>
      </w:tr>
      <w:tr>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Frontend</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Static HTML + Vanilla JS</w:t>
            </w:r>
          </w:p>
        </w:tc>
        <w:tc>
          <w:tcPr>
            <w:tcW w:type="dxa" w:w="5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Pages served from Netlify CDN. No build step.</w:t>
            </w:r>
          </w:p>
        </w:tc>
      </w:tr>
      <w:tr>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Auth</w:t>
            </w:r>
          </w:p>
        </w:tc>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Supabase Auth (PKCE flow)</w:t>
            </w:r>
          </w:p>
        </w:tc>
        <w:tc>
          <w:tcPr>
            <w:tcW w:type="dxa" w:w="5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Magic links, JWT sessions, auto-refresh.</w:t>
            </w:r>
          </w:p>
        </w:tc>
      </w:tr>
      <w:tr>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API</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Netlify Functions (Node 18)</w:t>
            </w:r>
          </w:p>
        </w:tc>
        <w:tc>
          <w:tcPr>
            <w:tcW w:type="dxa" w:w="5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Serverless endpoints: ai-tool, ai-chat, webhook-ls, download, user-products.</w:t>
            </w:r>
          </w:p>
        </w:tc>
      </w:tr>
      <w:tr>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Database</w:t>
            </w:r>
          </w:p>
        </w:tc>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Supabase (PostgreSQL)</w:t>
            </w:r>
          </w:p>
        </w:tc>
        <w:tc>
          <w:tcPr>
            <w:tcW w:type="dxa" w:w="5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Tools config, subscriptions, usage quotas, profiles, tool_usage.</w:t>
            </w:r>
          </w:p>
        </w:tc>
      </w:tr>
      <w:tr>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AI</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Anthropic Claude 3.5 Haiku</w:t>
            </w:r>
          </w:p>
        </w:tc>
        <w:tc>
          <w:tcPr>
            <w:tcW w:type="dxa" w:w="5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Generation via API. Prompt caching enabled.</w:t>
            </w:r>
          </w:p>
        </w:tc>
      </w:tr>
      <w:tr>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Billing</w:t>
            </w:r>
          </w:p>
        </w:tc>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Lemon Squeezy</w:t>
            </w:r>
          </w:p>
        </w:tc>
        <w:tc>
          <w:tcPr>
            <w:tcW w:type="dxa" w:w="5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Checkout hosted pages. Webhooks for subscription lifecycle.</w:t>
            </w:r>
          </w:p>
        </w:tc>
      </w:tr>
      <w:tr>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CDN/Deploy</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Netlify</w:t>
            </w:r>
          </w:p>
        </w:tc>
        <w:tc>
          <w:tcPr>
            <w:tcW w:type="dxa" w:w="5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CDN, functions, redirects, security headers.</w:t>
            </w:r>
          </w:p>
        </w:tc>
      </w:tr>
    </w:tbl>
    <w:p>
      <w:pPr>
        <w:spacing w:after="60"/>
      </w:pPr>
    </w:p>
    <w:p>
      <w:pPr>
        <w:pStyle w:val="Heading2"/>
        <w:spacing w:before="360" w:after="160"/>
      </w:pPr>
      <w:r>
        <w:rPr>
          <w:rFonts w:ascii="Arial" w:cs="Arial" w:eastAsia="Arial" w:hAnsi="Arial"/>
          <w:b/>
          <w:bCs/>
          <w:color w:val="1A1D27"/>
          <w:sz w:val="28"/>
          <w:szCs w:val="28"/>
        </w:rPr>
        <w:t xml:space="preserve">Strengths</w:t>
      </w:r>
    </w:p>
    <w:p>
      <w:pPr>
        <w:pStyle w:val="ListParagraph"/>
        <w:numPr>
          <w:ilvl w:val="0"/>
          <w:numId w:val="2"/>
        </w:numPr>
        <w:spacing w:after="70"/>
      </w:pPr>
      <w:r>
        <w:rPr>
          <w:rFonts w:ascii="Arial" w:cs="Arial" w:eastAsia="Arial" w:hAnsi="Arial"/>
          <w:b/>
          <w:bCs/>
          <w:sz w:val="21"/>
          <w:szCs w:val="21"/>
        </w:rPr>
        <w:t xml:space="preserve">Zero build complexity: </w:t>
      </w:r>
      <w:r>
        <w:rPr>
          <w:rFonts w:ascii="Arial" w:cs="Arial" w:eastAsia="Arial" w:hAnsi="Arial"/>
          <w:sz w:val="21"/>
          <w:szCs w:val="21"/>
        </w:rPr>
        <w:t xml:space="preserve">no webpack, no React, no bundler. Static HTML deploys instantly. This is a genuine advantage at this stage — it eliminates an entire class of build-related bugs.</w:t>
      </w:r>
    </w:p>
    <w:p>
      <w:pPr>
        <w:pStyle w:val="ListParagraph"/>
        <w:numPr>
          <w:ilvl w:val="0"/>
          <w:numId w:val="2"/>
        </w:numPr>
        <w:spacing w:after="70"/>
      </w:pPr>
      <w:r>
        <w:rPr>
          <w:rFonts w:ascii="Arial" w:cs="Arial" w:eastAsia="Arial" w:hAnsi="Arial"/>
          <w:b/>
          <w:bCs/>
          <w:sz w:val="21"/>
          <w:szCs w:val="21"/>
        </w:rPr>
        <w:t xml:space="preserve">Config-driven tool system: </w:t>
      </w:r>
      <w:r>
        <w:rPr>
          <w:rFonts w:ascii="Arial" w:cs="Arial" w:eastAsia="Arial" w:hAnsi="Arial"/>
          <w:sz w:val="21"/>
          <w:szCs w:val="21"/>
        </w:rPr>
        <w:t xml:space="preserve">adding a new tool requires zero code changes. One SQL INSERT with input_schema + prompt_template. This is the correct architecture for a 100-tool catalog.</w:t>
      </w:r>
    </w:p>
    <w:p>
      <w:pPr>
        <w:pStyle w:val="ListParagraph"/>
        <w:numPr>
          <w:ilvl w:val="0"/>
          <w:numId w:val="2"/>
        </w:numPr>
        <w:spacing w:after="70"/>
      </w:pPr>
      <w:r>
        <w:rPr>
          <w:rFonts w:ascii="Arial" w:cs="Arial" w:eastAsia="Arial" w:hAnsi="Arial"/>
          <w:b/>
          <w:bCs/>
          <w:sz w:val="21"/>
          <w:szCs w:val="21"/>
        </w:rPr>
        <w:t xml:space="preserve">Serverless auto-scaling: </w:t>
      </w:r>
      <w:r>
        <w:rPr>
          <w:rFonts w:ascii="Arial" w:cs="Arial" w:eastAsia="Arial" w:hAnsi="Arial"/>
          <w:sz w:val="21"/>
          <w:szCs w:val="21"/>
        </w:rPr>
        <w:t xml:space="preserve">Netlify Functions scale compute horizontally. No server management, no cold-start tuning needed at current scale.</w:t>
      </w:r>
    </w:p>
    <w:p>
      <w:pPr>
        <w:pStyle w:val="ListParagraph"/>
        <w:numPr>
          <w:ilvl w:val="0"/>
          <w:numId w:val="2"/>
        </w:numPr>
        <w:spacing w:after="70"/>
      </w:pPr>
      <w:r>
        <w:rPr>
          <w:rFonts w:ascii="Arial" w:cs="Arial" w:eastAsia="Arial" w:hAnsi="Arial"/>
          <w:b/>
          <w:bCs/>
          <w:sz w:val="21"/>
          <w:szCs w:val="21"/>
        </w:rPr>
        <w:t xml:space="preserve">Prompt caching: </w:t>
      </w:r>
      <w:r>
        <w:rPr>
          <w:rFonts w:ascii="Arial" w:cs="Arial" w:eastAsia="Arial" w:hAnsi="Arial"/>
          <w:sz w:val="21"/>
          <w:szCs w:val="21"/>
        </w:rPr>
        <w:t xml:space="preserve">system prompts use cache_control: ephemeral on the Anthropic API. For repeated tool calls, this saves ~80% on input tokens — significant at scale.</w:t>
      </w:r>
    </w:p>
    <w:p>
      <w:pPr>
        <w:pStyle w:val="ListParagraph"/>
        <w:numPr>
          <w:ilvl w:val="0"/>
          <w:numId w:val="2"/>
        </w:numPr>
        <w:spacing w:after="70"/>
      </w:pPr>
      <w:r>
        <w:rPr>
          <w:rFonts w:ascii="Arial" w:cs="Arial" w:eastAsia="Arial" w:hAnsi="Arial"/>
          <w:b/>
          <w:bCs/>
          <w:sz w:val="21"/>
          <w:szCs w:val="21"/>
        </w:rPr>
        <w:t xml:space="preserve">Atomic quota enforcement: </w:t>
      </w:r>
      <w:r>
        <w:rPr>
          <w:rFonts w:ascii="Arial" w:cs="Arial" w:eastAsia="Arial" w:hAnsi="Arial"/>
          <w:sz w:val="21"/>
          <w:szCs w:val="21"/>
        </w:rPr>
        <w:t xml:space="preserve">usage_quotas incremented via Supabase RPC (atomic) with graceful fallback to non-atomic upsert if RPC unavailable.</w:t>
      </w:r>
    </w:p>
    <w:p>
      <w:pPr>
        <w:spacing w:after="60"/>
      </w:pPr>
    </w:p>
    <w:p>
      <w:pPr>
        <w:pStyle w:val="Heading2"/>
        <w:spacing w:before="360" w:after="160"/>
      </w:pPr>
      <w:r>
        <w:rPr>
          <w:rFonts w:ascii="Arial" w:cs="Arial" w:eastAsia="Arial" w:hAnsi="Arial"/>
          <w:b/>
          <w:bCs/>
          <w:color w:val="1A1D27"/>
          <w:sz w:val="28"/>
          <w:szCs w:val="28"/>
        </w:rPr>
        <w:t xml:space="preserve">Weaknesses</w:t>
      </w:r>
    </w:p>
    <w:p>
      <w:pPr>
        <w:pStyle w:val="ListParagraph"/>
        <w:numPr>
          <w:ilvl w:val="0"/>
          <w:numId w:val="2"/>
        </w:numPr>
        <w:spacing w:after="70"/>
      </w:pPr>
      <w:r>
        <w:rPr>
          <w:rFonts w:ascii="Arial" w:cs="Arial" w:eastAsia="Arial" w:hAnsi="Arial"/>
          <w:b/>
          <w:bCs/>
          <w:sz w:val="21"/>
          <w:szCs w:val="21"/>
        </w:rPr>
        <w:t xml:space="preserve">No caching layer: </w:t>
      </w:r>
      <w:r>
        <w:rPr>
          <w:rFonts w:ascii="Arial" w:cs="Arial" w:eastAsia="Arial" w:hAnsi="Arial"/>
          <w:sz w:val="21"/>
          <w:szCs w:val="21"/>
        </w:rPr>
        <w:t xml:space="preserve">every page load queries Supabase for tool catalog, subscriptions, and quotas. At 10K+ DAU, this creates unnecessary DB load.</w:t>
      </w:r>
    </w:p>
    <w:p>
      <w:pPr>
        <w:pStyle w:val="ListParagraph"/>
        <w:numPr>
          <w:ilvl w:val="0"/>
          <w:numId w:val="2"/>
        </w:numPr>
        <w:spacing w:after="70"/>
      </w:pPr>
      <w:r>
        <w:rPr>
          <w:rFonts w:ascii="Arial" w:cs="Arial" w:eastAsia="Arial" w:hAnsi="Arial"/>
          <w:b/>
          <w:bCs/>
          <w:sz w:val="21"/>
          <w:szCs w:val="21"/>
        </w:rPr>
        <w:t xml:space="preserve">Monolithic HTML pages: </w:t>
      </w:r>
      <w:r>
        <w:rPr>
          <w:rFonts w:ascii="Arial" w:cs="Arial" w:eastAsia="Arial" w:hAnsi="Arial"/>
          <w:sz w:val="21"/>
          <w:szCs w:val="21"/>
        </w:rPr>
        <w:t xml:space="preserve">dashboard.html (516 lines) and tarifs.html (460+ lines) embed all CSS + JS inline. Changes to shared nav require editing 10+ files.</w:t>
      </w:r>
    </w:p>
    <w:p>
      <w:pPr>
        <w:pStyle w:val="ListParagraph"/>
        <w:numPr>
          <w:ilvl w:val="0"/>
          <w:numId w:val="2"/>
        </w:numPr>
        <w:spacing w:after="70"/>
      </w:pPr>
      <w:r>
        <w:rPr>
          <w:rFonts w:ascii="Arial" w:cs="Arial" w:eastAsia="Arial" w:hAnsi="Arial"/>
          <w:b/>
          <w:bCs/>
          <w:sz w:val="21"/>
          <w:szCs w:val="21"/>
        </w:rPr>
        <w:t xml:space="preserve">No message queue: </w:t>
      </w:r>
      <w:r>
        <w:rPr>
          <w:rFonts w:ascii="Arial" w:cs="Arial" w:eastAsia="Arial" w:hAnsi="Arial"/>
          <w:sz w:val="21"/>
          <w:szCs w:val="21"/>
        </w:rPr>
        <w:t xml:space="preserve">webhook processing is synchronous. If Supabase is slow during a webhook, Lemon Squeezy may timeout and retry, causing duplicate processing.</w:t>
      </w:r>
    </w:p>
    <w:p>
      <w:pPr>
        <w:pStyle w:val="ListParagraph"/>
        <w:numPr>
          <w:ilvl w:val="0"/>
          <w:numId w:val="2"/>
        </w:numPr>
        <w:spacing w:after="70"/>
      </w:pPr>
      <w:r>
        <w:rPr>
          <w:rFonts w:ascii="Arial" w:cs="Arial" w:eastAsia="Arial" w:hAnsi="Arial"/>
          <w:b/>
          <w:bCs/>
          <w:sz w:val="21"/>
          <w:szCs w:val="21"/>
        </w:rPr>
        <w:t xml:space="preserve">No CDN for API responses: </w:t>
      </w:r>
      <w:r>
        <w:rPr>
          <w:rFonts w:ascii="Arial" w:cs="Arial" w:eastAsia="Arial" w:hAnsi="Arial"/>
          <w:sz w:val="21"/>
          <w:szCs w:val="21"/>
        </w:rPr>
        <w:t xml:space="preserve">tool configs are static data that could be edge-cached, but are fetched from DB on every request.</w:t>
      </w:r>
    </w:p>
    <w:p>
      <w:pPr>
        <w:spacing w:after="60"/>
      </w:pPr>
    </w:p>
    <w:p>
      <w:pPr>
        <w:pStyle w:val="Heading2"/>
        <w:spacing w:before="360" w:after="160"/>
      </w:pPr>
      <w:r>
        <w:rPr>
          <w:rFonts w:ascii="Arial" w:cs="Arial" w:eastAsia="Arial" w:hAnsi="Arial"/>
          <w:b/>
          <w:bCs/>
          <w:color w:val="1A1D27"/>
          <w:sz w:val="28"/>
          <w:szCs w:val="28"/>
        </w:rPr>
        <w:t xml:space="preserve">Architectural Risks</w:t>
      </w:r>
    </w:p>
    <w:p>
      <w:pPr>
        <w:pStyle w:val="ListParagraph"/>
        <w:numPr>
          <w:ilvl w:val="0"/>
          <w:numId w:val="2"/>
        </w:numPr>
        <w:spacing w:after="70"/>
      </w:pPr>
      <w:r>
        <w:rPr>
          <w:rFonts w:ascii="Arial" w:cs="Arial" w:eastAsia="Arial" w:hAnsi="Arial"/>
          <w:b/>
          <w:bCs/>
          <w:color w:val="F59E0B"/>
          <w:sz w:val="21"/>
          <w:szCs w:val="21"/>
        </w:rPr>
        <w:t xml:space="preserve">[HIGH] </w:t>
      </w:r>
      <w:r>
        <w:rPr>
          <w:rFonts w:ascii="Arial" w:cs="Arial" w:eastAsia="Arial" w:hAnsi="Arial"/>
          <w:sz w:val="21"/>
          <w:szCs w:val="21"/>
        </w:rPr>
        <w:t xml:space="preserve">Webhook handler (webhook-ls.js) does user lookup by listing all users (up to 1000 per page). At 10K+ users, this becomes O(n) on every webhook event.</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idempotency key on webhook processing. Lemon Squeezy retries could create duplicate subscriptions.</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Frontend has no shared component system. Nav dropdown is copy-pasted across 13 HTML files. A nav change requires 13 file edits.</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No health check endpoint. Cannot monitor function availability.</w:t>
      </w:r>
    </w:p>
    <w:p>
      <w:r>
        <w:br w:type="page"/>
      </w:r>
    </w:p>
    <w:p>
      <w:pPr>
        <w:pStyle w:val="Heading1"/>
        <w:spacing w:before="480" w:after="200"/>
      </w:pPr>
      <w:r>
        <w:rPr>
          <w:rFonts w:ascii="Arial" w:cs="Arial" w:eastAsia="Arial" w:hAnsi="Arial"/>
          <w:b/>
          <w:bCs/>
          <w:color w:val="6C63FF"/>
          <w:sz w:val="36"/>
          <w:szCs w:val="36"/>
        </w:rPr>
        <w:t xml:space="preserve">Part 2 — Serverless Function Audit</w:t>
      </w:r>
    </w:p>
    <w:p>
      <w:pPr>
        <w:pStyle w:val="Heading2"/>
        <w:spacing w:before="360" w:after="160"/>
      </w:pPr>
      <w:r>
        <w:rPr>
          <w:rFonts w:ascii="Arial" w:cs="Arial" w:eastAsia="Arial" w:hAnsi="Arial"/>
          <w:b/>
          <w:bCs/>
          <w:color w:val="1A1D27"/>
          <w:sz w:val="28"/>
          <w:szCs w:val="28"/>
        </w:rPr>
        <w:t xml:space="preserve">Function Inventory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2000"/>
        <w:gridCol w:w="1200"/>
      </w:tblGrid>
      <w:tr>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Function</w:t>
            </w:r>
          </w:p>
        </w:tc>
        <w:tc>
          <w:tcPr>
            <w:tcW w:type="dxa" w:w="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Lines</w:t>
            </w:r>
          </w:p>
        </w:tc>
        <w:tc>
          <w:tcPr>
            <w:tcW w:type="dxa" w:w="2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Purpose</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Auth</w:t>
            </w:r>
          </w:p>
        </w:tc>
        <w:tc>
          <w:tcPr>
            <w:tcW w:type="dxa" w:w="1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Risk</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ai-tool.js</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318</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Core AI generation endpoint</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JWT + tier check</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Medium</w:t>
            </w:r>
          </w:p>
        </w:tc>
      </w:tr>
      <w:tr>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ai-chat.js</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279</w:t>
            </w:r>
          </w:p>
        </w:tc>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Conversational assistant</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JWT + tier check</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Medium</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webhook-ls.js</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343</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Lemon Squeezy webhook handler</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HMAC-SHA256</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High</w:t>
            </w:r>
          </w:p>
        </w:tc>
      </w:tr>
      <w:tr>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download.js</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116</w:t>
            </w:r>
          </w:p>
        </w:tc>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Protected PDF download</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JWT + product check</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Low</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user-products.js</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168</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 product list</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JWT</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Low</w:t>
            </w:r>
          </w:p>
        </w:tc>
      </w:tr>
    </w:tbl>
    <w:p>
      <w:pPr>
        <w:spacing w:after="60"/>
      </w:pPr>
    </w:p>
    <w:p>
      <w:pPr>
        <w:pStyle w:val="Heading2"/>
        <w:spacing w:before="360" w:after="160"/>
      </w:pPr>
      <w:r>
        <w:rPr>
          <w:rFonts w:ascii="Arial" w:cs="Arial" w:eastAsia="Arial" w:hAnsi="Arial"/>
          <w:b/>
          <w:bCs/>
          <w:color w:val="1A1D27"/>
          <w:sz w:val="28"/>
          <w:szCs w:val="28"/>
        </w:rPr>
        <w:t xml:space="preserve">ai-tool.js — Deep Analysis</w:t>
      </w:r>
    </w:p>
    <w:p>
      <w:pPr>
        <w:spacing w:before="240" w:after="120"/>
      </w:pPr>
      <w:r>
        <w:rPr>
          <w:rFonts w:ascii="Arial" w:cs="Arial" w:eastAsia="Arial" w:hAnsi="Arial"/>
          <w:b/>
          <w:bCs/>
          <w:color w:val="6C63FF"/>
          <w:sz w:val="24"/>
          <w:szCs w:val="24"/>
        </w:rPr>
        <w:t xml:space="preserve">What it does well</w:t>
      </w:r>
    </w:p>
    <w:p>
      <w:pPr>
        <w:pStyle w:val="ListParagraph"/>
        <w:numPr>
          <w:ilvl w:val="0"/>
          <w:numId w:val="2"/>
        </w:numPr>
        <w:spacing w:after="70"/>
      </w:pPr>
      <w:r>
        <w:rPr>
          <w:rFonts w:ascii="Arial" w:cs="Arial" w:eastAsia="Arial" w:hAnsi="Arial"/>
          <w:sz w:val="21"/>
          <w:szCs w:val="21"/>
        </w:rPr>
        <w:t xml:space="preserve">JWT validation via Supabase service role key — not anon key. Correct.</w:t>
      </w:r>
    </w:p>
    <w:p>
      <w:pPr>
        <w:pStyle w:val="ListParagraph"/>
        <w:numPr>
          <w:ilvl w:val="0"/>
          <w:numId w:val="2"/>
        </w:numPr>
        <w:spacing w:after="70"/>
      </w:pPr>
      <w:r>
        <w:rPr>
          <w:rFonts w:ascii="Arial" w:cs="Arial" w:eastAsia="Arial" w:hAnsi="Arial"/>
          <w:sz w:val="21"/>
          <w:szCs w:val="21"/>
        </w:rPr>
        <w:t xml:space="preserve">Tool config fetched from DB per request, ensuring always-current schema.</w:t>
      </w:r>
    </w:p>
    <w:p>
      <w:pPr>
        <w:pStyle w:val="ListParagraph"/>
        <w:numPr>
          <w:ilvl w:val="0"/>
          <w:numId w:val="2"/>
        </w:numPr>
        <w:spacing w:after="70"/>
      </w:pPr>
      <w:r>
        <w:rPr>
          <w:rFonts w:ascii="Arial" w:cs="Arial" w:eastAsia="Arial" w:hAnsi="Arial"/>
          <w:sz w:val="21"/>
          <w:szCs w:val="21"/>
        </w:rPr>
        <w:t xml:space="preserve">Multi-layer access control: active subscription → correct vertical → tier &gt;= min_tier.</w:t>
      </w:r>
    </w:p>
    <w:p>
      <w:pPr>
        <w:pStyle w:val="ListParagraph"/>
        <w:numPr>
          <w:ilvl w:val="0"/>
          <w:numId w:val="2"/>
        </w:numPr>
        <w:spacing w:after="70"/>
      </w:pPr>
      <w:r>
        <w:rPr>
          <w:rFonts w:ascii="Arial" w:cs="Arial" w:eastAsia="Arial" w:hAnsi="Arial"/>
          <w:sz w:val="21"/>
          <w:szCs w:val="21"/>
        </w:rPr>
        <w:t xml:space="preserve">Prompt caching on system turn with cache_control: { type: 'ephemeral' }.</w:t>
      </w:r>
    </w:p>
    <w:p>
      <w:pPr>
        <w:pStyle w:val="ListParagraph"/>
        <w:numPr>
          <w:ilvl w:val="0"/>
          <w:numId w:val="2"/>
        </w:numPr>
        <w:spacing w:after="70"/>
      </w:pPr>
      <w:r>
        <w:rPr>
          <w:rFonts w:ascii="Arial" w:cs="Arial" w:eastAsia="Arial" w:hAnsi="Arial"/>
          <w:sz w:val="21"/>
          <w:szCs w:val="21"/>
        </w:rPr>
        <w:t xml:space="preserve">Atomic quota increment via RPC with graceful non-atomic fallback.</w:t>
      </w:r>
    </w:p>
    <w:p>
      <w:pPr>
        <w:pStyle w:val="ListParagraph"/>
        <w:numPr>
          <w:ilvl w:val="0"/>
          <w:numId w:val="2"/>
        </w:numPr>
        <w:spacing w:after="70"/>
      </w:pPr>
      <w:r>
        <w:rPr>
          <w:rFonts w:ascii="Arial" w:cs="Arial" w:eastAsia="Arial" w:hAnsi="Arial"/>
          <w:sz w:val="21"/>
          <w:szCs w:val="21"/>
        </w:rPr>
        <w:t xml:space="preserve">Usage logging is non-blocking (fire-and-forget insert).</w:t>
      </w:r>
    </w:p>
    <w:p>
      <w:pPr>
        <w:spacing w:after="60"/>
      </w:pPr>
    </w:p>
    <w:p>
      <w:pPr>
        <w:spacing w:before="240" w:after="120"/>
      </w:pPr>
      <w:r>
        <w:rPr>
          <w:rFonts w:ascii="Arial" w:cs="Arial" w:eastAsia="Arial" w:hAnsi="Arial"/>
          <w:b/>
          <w:bCs/>
          <w:color w:val="6C63FF"/>
          <w:sz w:val="24"/>
          <w:szCs w:val="24"/>
        </w:rPr>
        <w:t xml:space="preserve">Issues Found</w:t>
      </w:r>
    </w:p>
    <w:p>
      <w:pPr>
        <w:pStyle w:val="ListParagraph"/>
        <w:numPr>
          <w:ilvl w:val="0"/>
          <w:numId w:val="2"/>
        </w:numPr>
        <w:spacing w:after="70"/>
      </w:pPr>
      <w:r>
        <w:rPr>
          <w:rFonts w:ascii="Arial" w:cs="Arial" w:eastAsia="Arial" w:hAnsi="Arial"/>
          <w:b/>
          <w:bCs/>
          <w:color w:val="F59E0B"/>
          <w:sz w:val="21"/>
          <w:szCs w:val="21"/>
        </w:rPr>
        <w:t xml:space="preserve">[HIGH] </w:t>
      </w:r>
      <w:r>
        <w:rPr>
          <w:rFonts w:ascii="Arial" w:cs="Arial" w:eastAsia="Arial" w:hAnsi="Arial"/>
          <w:sz w:val="21"/>
          <w:szCs w:val="21"/>
        </w:rPr>
        <w:t xml:space="preserve">CLAUDE_MODEL hardcoded as 'claude-3-5-haiku-20241022'. If Anthropic deprecates this model ID, all generations fail. Move to env var with fallback.</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DEFAULT_MAX_TOKENS = 800 is global. Some tools (legal contracts, financial reports) need 2000+ tokens. Should be per-tool config in DB (tool.max_tokens column).</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rate limiting per user. A malicious user with Gold (unlimited) could call the API 1000x/minute, burning API budget. Add per-user rate limit (e.g., 10 req/min).</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Template injection: prompt_template uses {{key}} replacement. If a user input contains '{{other_key}}', it won't be replaced (safe), but if it contains the exact placeholder pattern, it could leak template structure. Low practical risk but worth sanitizing.</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No request timeout. If Claude API hangs, the Netlify function holds until the 10s default timeout. Should set explicit timeout on fetch.</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Error responses mix plain text and JSON strings. Client-side resolveErrorMsg() handles this, but standardizing to JSON would be cleaner.</w:t>
      </w:r>
    </w:p>
    <w:p>
      <w:pPr>
        <w:spacing w:after="60"/>
      </w:pPr>
    </w:p>
    <w:p>
      <w:pPr>
        <w:pStyle w:val="Heading2"/>
        <w:spacing w:before="360" w:after="160"/>
      </w:pPr>
      <w:r>
        <w:rPr>
          <w:rFonts w:ascii="Arial" w:cs="Arial" w:eastAsia="Arial" w:hAnsi="Arial"/>
          <w:b/>
          <w:bCs/>
          <w:color w:val="1A1D27"/>
          <w:sz w:val="28"/>
          <w:szCs w:val="28"/>
        </w:rPr>
        <w:t xml:space="preserve">webhook-ls.js — Critical Issues</w:t>
      </w:r>
    </w:p>
    <w:p>
      <w:pPr>
        <w:pStyle w:val="ListParagraph"/>
        <w:numPr>
          <w:ilvl w:val="0"/>
          <w:numId w:val="2"/>
        </w:numPr>
        <w:spacing w:after="70"/>
      </w:pPr>
      <w:r>
        <w:rPr>
          <w:rFonts w:ascii="Arial" w:cs="Arial" w:eastAsia="Arial" w:hAnsi="Arial"/>
          <w:b/>
          <w:bCs/>
          <w:color w:val="EF4444"/>
          <w:sz w:val="21"/>
          <w:szCs w:val="21"/>
        </w:rPr>
        <w:t xml:space="preserve">[CRITICAL] </w:t>
      </w:r>
      <w:r>
        <w:rPr>
          <w:rFonts w:ascii="Arial" w:cs="Arial" w:eastAsia="Arial" w:hAnsi="Arial"/>
          <w:sz w:val="21"/>
          <w:szCs w:val="21"/>
        </w:rPr>
        <w:t xml:space="preserve">TIER_VARIANT_MAP contains placeholder UUIDs ('BRONZE_VARIANT_UUID', 'SILVER_VARIANT_UUID', 'GOLD_VARIANT_UUID'). Real Lemon Squeezy variant IDs have not been configured. This means the webhook cannot correctly identify subscription tiers. Must be fixed before production billing goes live.</w:t>
      </w:r>
    </w:p>
    <w:p>
      <w:pPr>
        <w:pStyle w:val="ListParagraph"/>
        <w:numPr>
          <w:ilvl w:val="0"/>
          <w:numId w:val="2"/>
        </w:numPr>
        <w:spacing w:after="70"/>
      </w:pPr>
      <w:r>
        <w:rPr>
          <w:rFonts w:ascii="Arial" w:cs="Arial" w:eastAsia="Arial" w:hAnsi="Arial"/>
          <w:b/>
          <w:bCs/>
          <w:color w:val="F59E0B"/>
          <w:sz w:val="21"/>
          <w:szCs w:val="21"/>
        </w:rPr>
        <w:t xml:space="preserve">[HIGH] </w:t>
      </w:r>
      <w:r>
        <w:rPr>
          <w:rFonts w:ascii="Arial" w:cs="Arial" w:eastAsia="Arial" w:hAnsi="Arial"/>
          <w:sz w:val="21"/>
          <w:szCs w:val="21"/>
        </w:rPr>
        <w:t xml:space="preserve">User lookup at line ~301 calls supabase.auth.admin.listUsers() and scans results to find email match. This is O(n) with pagination at 1000. At 50K users, this requires 50 API calls per webhook event. Replace with email-based lookup or maintain an email→id index.</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idempotency: if Lemon Squeezy retries a webhook (timeout, 5xx), the handler may create duplicate subscriptions. Store order_id and skip if already processed.</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Magic link email sent after subscription upsert. If email send fails, user has a subscription but no way to access it. Should queue for retry.</w:t>
      </w:r>
    </w:p>
    <w:p>
      <w:pPr>
        <w:spacing w:after="60"/>
      </w:pPr>
    </w:p>
    <w:p>
      <w:pPr>
        <w:pStyle w:val="Heading2"/>
        <w:spacing w:before="360" w:after="160"/>
      </w:pPr>
      <w:r>
        <w:rPr>
          <w:rFonts w:ascii="Arial" w:cs="Arial" w:eastAsia="Arial" w:hAnsi="Arial"/>
          <w:b/>
          <w:bCs/>
          <w:color w:val="1A1D27"/>
          <w:sz w:val="28"/>
          <w:szCs w:val="28"/>
        </w:rPr>
        <w:t xml:space="preserve">Recommendations</w:t>
      </w:r>
    </w:p>
    <w:p>
      <w:pPr>
        <w:pStyle w:val="ListParagraph"/>
        <w:numPr>
          <w:ilvl w:val="0"/>
          <w:numId w:val="3"/>
        </w:numPr>
        <w:spacing w:after="70"/>
      </w:pPr>
      <w:r>
        <w:rPr>
          <w:rFonts w:ascii="Arial" w:cs="Arial" w:eastAsia="Arial" w:hAnsi="Arial"/>
          <w:sz w:val="21"/>
          <w:szCs w:val="21"/>
        </w:rPr>
        <w:t xml:space="preserve">Move CLAUDE_MODEL and DEFAULT_MAX_TOKENS to environment variables.</w:t>
      </w:r>
    </w:p>
    <w:p>
      <w:pPr>
        <w:pStyle w:val="ListParagraph"/>
        <w:numPr>
          <w:ilvl w:val="0"/>
          <w:numId w:val="3"/>
        </w:numPr>
        <w:spacing w:after="70"/>
      </w:pPr>
      <w:r>
        <w:rPr>
          <w:rFonts w:ascii="Arial" w:cs="Arial" w:eastAsia="Arial" w:hAnsi="Arial"/>
          <w:sz w:val="21"/>
          <w:szCs w:val="21"/>
        </w:rPr>
        <w:t xml:space="preserve">Add per-tool max_tokens column to tools table. Default to 800, allow override.</w:t>
      </w:r>
    </w:p>
    <w:p>
      <w:pPr>
        <w:pStyle w:val="ListParagraph"/>
        <w:numPr>
          <w:ilvl w:val="0"/>
          <w:numId w:val="3"/>
        </w:numPr>
        <w:spacing w:after="70"/>
      </w:pPr>
      <w:r>
        <w:rPr>
          <w:rFonts w:ascii="Arial" w:cs="Arial" w:eastAsia="Arial" w:hAnsi="Arial"/>
          <w:sz w:val="21"/>
          <w:szCs w:val="21"/>
        </w:rPr>
        <w:t xml:space="preserve">Implement per-user rate limiting via Supabase RPC or Redis edge cache.</w:t>
      </w:r>
    </w:p>
    <w:p>
      <w:pPr>
        <w:pStyle w:val="ListParagraph"/>
        <w:numPr>
          <w:ilvl w:val="0"/>
          <w:numId w:val="3"/>
        </w:numPr>
        <w:spacing w:after="70"/>
      </w:pPr>
      <w:r>
        <w:rPr>
          <w:rFonts w:ascii="Arial" w:cs="Arial" w:eastAsia="Arial" w:hAnsi="Arial"/>
          <w:sz w:val="21"/>
          <w:szCs w:val="21"/>
        </w:rPr>
        <w:t xml:space="preserve">Replace user listUsers() with direct email lookup in webhook handler.</w:t>
      </w:r>
    </w:p>
    <w:p>
      <w:pPr>
        <w:pStyle w:val="ListParagraph"/>
        <w:numPr>
          <w:ilvl w:val="0"/>
          <w:numId w:val="3"/>
        </w:numPr>
        <w:spacing w:after="70"/>
      </w:pPr>
      <w:r>
        <w:rPr>
          <w:rFonts w:ascii="Arial" w:cs="Arial" w:eastAsia="Arial" w:hAnsi="Arial"/>
          <w:sz w:val="21"/>
          <w:szCs w:val="21"/>
        </w:rPr>
        <w:t xml:space="preserve">Add idempotency key (order_id) check to webhook handler.</w:t>
      </w:r>
    </w:p>
    <w:p>
      <w:pPr>
        <w:pStyle w:val="ListParagraph"/>
        <w:numPr>
          <w:ilvl w:val="0"/>
          <w:numId w:val="3"/>
        </w:numPr>
        <w:spacing w:after="70"/>
      </w:pPr>
      <w:r>
        <w:rPr>
          <w:rFonts w:ascii="Arial" w:cs="Arial" w:eastAsia="Arial" w:hAnsi="Arial"/>
          <w:sz w:val="21"/>
          <w:szCs w:val="21"/>
        </w:rPr>
        <w:t xml:space="preserve">Add explicit fetch timeout (8 seconds) on Claude API calls.</w:t>
      </w:r>
    </w:p>
    <w:p>
      <w:pPr>
        <w:pStyle w:val="ListParagraph"/>
        <w:numPr>
          <w:ilvl w:val="0"/>
          <w:numId w:val="3"/>
        </w:numPr>
        <w:spacing w:after="70"/>
      </w:pPr>
      <w:r>
        <w:rPr>
          <w:rFonts w:ascii="Arial" w:cs="Arial" w:eastAsia="Arial" w:hAnsi="Arial"/>
          <w:sz w:val="21"/>
          <w:szCs w:val="21"/>
        </w:rPr>
        <w:t xml:space="preserve">Standardize all error responses to JSON format.</w:t>
      </w:r>
    </w:p>
    <w:p>
      <w:r>
        <w:br w:type="page"/>
      </w:r>
    </w:p>
    <w:p>
      <w:pPr>
        <w:pStyle w:val="Heading1"/>
        <w:spacing w:before="480" w:after="200"/>
      </w:pPr>
      <w:r>
        <w:rPr>
          <w:rFonts w:ascii="Arial" w:cs="Arial" w:eastAsia="Arial" w:hAnsi="Arial"/>
          <w:b/>
          <w:bCs/>
          <w:color w:val="6C63FF"/>
          <w:sz w:val="36"/>
          <w:szCs w:val="36"/>
        </w:rPr>
        <w:t xml:space="preserve">Part 3 — Supabase Database Audit</w:t>
      </w:r>
    </w:p>
    <w:p>
      <w:pPr>
        <w:pStyle w:val="Heading2"/>
        <w:spacing w:before="360" w:after="160"/>
      </w:pPr>
      <w:r>
        <w:rPr>
          <w:rFonts w:ascii="Arial" w:cs="Arial" w:eastAsia="Arial" w:hAnsi="Arial"/>
          <w:b/>
          <w:bCs/>
          <w:color w:val="1A1D27"/>
          <w:sz w:val="28"/>
          <w:szCs w:val="28"/>
        </w:rPr>
        <w:t xml:space="preserve">Schema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000"/>
      </w:tblGrid>
      <w:tr>
        <w:tc>
          <w:tcPr>
            <w:tcW w:type="dxa" w:w="1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Table</w:t>
            </w:r>
          </w:p>
        </w:tc>
        <w:tc>
          <w:tcPr>
            <w:tcW w:type="dxa" w:w="2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Purpose</w:t>
            </w:r>
          </w:p>
        </w:tc>
        <w:tc>
          <w:tcPr>
            <w:tcW w:type="dxa" w:w="3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Key columns</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RLS</w:t>
            </w:r>
          </w:p>
        </w:tc>
      </w:tr>
      <w:tr>
        <w:tc>
          <w:tcPr>
            <w:tcW w:type="dxa" w:w="1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tools</w:t>
            </w:r>
          </w:p>
        </w:tc>
        <w:tc>
          <w:tcPr>
            <w:tcW w:type="dxa" w:w="2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Tool configs (100 rows)</w:t>
            </w:r>
          </w:p>
        </w:tc>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slug, vertical, min_tier, input_schema, prompt_template</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Auth read active</w:t>
            </w:r>
          </w:p>
        </w:tc>
      </w:tr>
      <w:tr>
        <w:tc>
          <w:tcPr>
            <w:tcW w:type="dxa" w:w="1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verticals</w:t>
            </w:r>
          </w:p>
        </w:tc>
        <w:tc>
          <w:tcPr>
            <w:tcW w:type="dxa" w:w="2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Vertical metadata (10 rows)</w:t>
            </w:r>
          </w:p>
        </w:tc>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key, label, icon, color, default_system_prompt</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Public read</w:t>
            </w:r>
          </w:p>
        </w:tc>
      </w:tr>
      <w:tr>
        <w:tc>
          <w:tcPr>
            <w:tcW w:type="dxa" w:w="1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subscriptions</w:t>
            </w:r>
          </w:p>
        </w:tc>
        <w:tc>
          <w:tcPr>
            <w:tcW w:type="dxa" w:w="2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 subscriptions</w:t>
            </w:r>
          </w:p>
        </w:tc>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user_id, vertical, tier, period_end</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 reads own</w:t>
            </w:r>
          </w:p>
        </w:tc>
      </w:tr>
      <w:tr>
        <w:tc>
          <w:tcPr>
            <w:tcW w:type="dxa" w:w="1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usage_quotas</w:t>
            </w:r>
          </w:p>
        </w:tc>
        <w:tc>
          <w:tcPr>
            <w:tcW w:type="dxa" w:w="2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Monthly generation counts</w:t>
            </w:r>
          </w:p>
        </w:tc>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user_id, vertical, month, count</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Service role only</w:t>
            </w:r>
          </w:p>
        </w:tc>
      </w:tr>
      <w:tr>
        <w:tc>
          <w:tcPr>
            <w:tcW w:type="dxa" w:w="1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tool_usage</w:t>
            </w:r>
          </w:p>
        </w:tc>
        <w:tc>
          <w:tcPr>
            <w:tcW w:type="dxa" w:w="2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Generation logs</w:t>
            </w:r>
          </w:p>
        </w:tc>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user_id, tool_slug, input_data, output_text</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 reads own</w:t>
            </w:r>
          </w:p>
        </w:tc>
      </w:tr>
      <w:tr>
        <w:tc>
          <w:tcPr>
            <w:tcW w:type="dxa" w:w="1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profiles</w:t>
            </w:r>
          </w:p>
        </w:tc>
        <w:tc>
          <w:tcPr>
            <w:tcW w:type="dxa" w:w="2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User profiles</w:t>
            </w:r>
          </w:p>
        </w:tc>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id, email, display_name</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User reads own</w:t>
            </w:r>
          </w:p>
        </w:tc>
      </w:tr>
      <w:tr>
        <w:tc>
          <w:tcPr>
            <w:tcW w:type="dxa" w:w="1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user_products</w:t>
            </w:r>
          </w:p>
        </w:tc>
        <w:tc>
          <w:tcPr>
            <w:tcW w:type="dxa" w:w="2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Legacy PDF purchases</w:t>
            </w:r>
          </w:p>
        </w:tc>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user_id, product_slug, expires_at</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 reads own</w:t>
            </w:r>
          </w:p>
        </w:tc>
      </w:tr>
    </w:tbl>
    <w:p>
      <w:pPr>
        <w:spacing w:after="60"/>
      </w:pPr>
    </w:p>
    <w:p>
      <w:pPr>
        <w:pStyle w:val="Heading2"/>
        <w:spacing w:before="360" w:after="160"/>
      </w:pPr>
      <w:r>
        <w:rPr>
          <w:rFonts w:ascii="Arial" w:cs="Arial" w:eastAsia="Arial" w:hAnsi="Arial"/>
          <w:b/>
          <w:bCs/>
          <w:color w:val="1A1D27"/>
          <w:sz w:val="28"/>
          <w:szCs w:val="28"/>
        </w:rPr>
        <w:t xml:space="preserve">Strengths</w:t>
      </w:r>
    </w:p>
    <w:p>
      <w:pPr>
        <w:pStyle w:val="ListParagraph"/>
        <w:numPr>
          <w:ilvl w:val="0"/>
          <w:numId w:val="2"/>
        </w:numPr>
        <w:spacing w:after="70"/>
      </w:pPr>
      <w:r>
        <w:rPr>
          <w:rFonts w:ascii="Arial" w:cs="Arial" w:eastAsia="Arial" w:hAnsi="Arial"/>
          <w:sz w:val="21"/>
          <w:szCs w:val="21"/>
        </w:rPr>
        <w:t xml:space="preserve">Proper indexes on tools (vertical+sort_order, slug) for common query patterns.</w:t>
      </w:r>
    </w:p>
    <w:p>
      <w:pPr>
        <w:pStyle w:val="ListParagraph"/>
        <w:numPr>
          <w:ilvl w:val="0"/>
          <w:numId w:val="2"/>
        </w:numPr>
        <w:spacing w:after="70"/>
      </w:pPr>
      <w:r>
        <w:rPr>
          <w:rFonts w:ascii="Arial" w:cs="Arial" w:eastAsia="Arial" w:hAnsi="Arial"/>
          <w:sz w:val="21"/>
          <w:szCs w:val="21"/>
        </w:rPr>
        <w:t xml:space="preserve">Atomic quota increment via RPC avoids race conditions on concurrent requests.</w:t>
      </w:r>
    </w:p>
    <w:p>
      <w:pPr>
        <w:pStyle w:val="ListParagraph"/>
        <w:numPr>
          <w:ilvl w:val="0"/>
          <w:numId w:val="2"/>
        </w:numPr>
        <w:spacing w:after="70"/>
      </w:pPr>
      <w:r>
        <w:rPr>
          <w:rFonts w:ascii="Arial" w:cs="Arial" w:eastAsia="Arial" w:hAnsi="Arial"/>
          <w:sz w:val="21"/>
          <w:szCs w:val="21"/>
        </w:rPr>
        <w:t xml:space="preserve">RLS policies correctly scope user data access.</w:t>
      </w:r>
    </w:p>
    <w:p>
      <w:pPr>
        <w:pStyle w:val="ListParagraph"/>
        <w:numPr>
          <w:ilvl w:val="0"/>
          <w:numId w:val="2"/>
        </w:numPr>
        <w:spacing w:after="70"/>
      </w:pPr>
      <w:r>
        <w:rPr>
          <w:rFonts w:ascii="Arial" w:cs="Arial" w:eastAsia="Arial" w:hAnsi="Arial"/>
          <w:sz w:val="21"/>
          <w:szCs w:val="21"/>
        </w:rPr>
        <w:t xml:space="preserve">Additive-only migrations — no destructive schema changes.</w:t>
      </w:r>
    </w:p>
    <w:p>
      <w:pPr>
        <w:spacing w:after="60"/>
      </w:pPr>
    </w:p>
    <w:p>
      <w:pPr>
        <w:pStyle w:val="Heading2"/>
        <w:spacing w:before="360" w:after="160"/>
      </w:pPr>
      <w:r>
        <w:rPr>
          <w:rFonts w:ascii="Arial" w:cs="Arial" w:eastAsia="Arial" w:hAnsi="Arial"/>
          <w:b/>
          <w:bCs/>
          <w:color w:val="1A1D27"/>
          <w:sz w:val="28"/>
          <w:szCs w:val="28"/>
        </w:rPr>
        <w:t xml:space="preserve">Issues Found</w:t>
      </w:r>
    </w:p>
    <w:p>
      <w:pPr>
        <w:pStyle w:val="ListParagraph"/>
        <w:numPr>
          <w:ilvl w:val="0"/>
          <w:numId w:val="2"/>
        </w:numPr>
        <w:spacing w:after="70"/>
      </w:pPr>
      <w:r>
        <w:rPr>
          <w:rFonts w:ascii="Arial" w:cs="Arial" w:eastAsia="Arial" w:hAnsi="Arial"/>
          <w:b/>
          <w:bCs/>
          <w:color w:val="F59E0B"/>
          <w:sz w:val="21"/>
          <w:szCs w:val="21"/>
        </w:rPr>
        <w:t xml:space="preserve">[HIGH] </w:t>
      </w:r>
      <w:r>
        <w:rPr>
          <w:rFonts w:ascii="Arial" w:cs="Arial" w:eastAsia="Arial" w:hAnsi="Arial"/>
          <w:sz w:val="21"/>
          <w:szCs w:val="21"/>
        </w:rPr>
        <w:t xml:space="preserve">Quota race condition fallback: when RPC is unavailable, ai-tool.js falls back to SELECT + UPSERT. Two concurrent requests could both read count=49 (for Bronze limit 50), both pass the check, and both increment — resulting in 51 generations. The RPC solves this, but the fallback reintroduces it. Either ensure RPC is always deployed, or use a DB advisory lock in the fallback.</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tool_usage stores full output_text. At scale (100K generations/month), this table grows fast. Add a retention policy: archive or delete records older than 90 days. Consider storing only output_hash + first 200 chars for history.</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composite index on usage_quotas(user_id, vertical, month). Every generation checks quota — this query must be fast. Currently relies on primary key or sequential scan.</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subscriptions table lacks index on (user_id, vertical, status). Dashboard queries subscriptions per user on every load.</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input_schema JSONB has no validation constraint. A malformed schema (missing 'name' on a field, invalid type) would cause tool-renderer.js to silently fail. Add a CHECK constraint or validation function.</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verticals table has public read RLS. This is correct for metadata, but ensure no sensitive data (like default_system_prompt) is exposed to unauthenticated requests. Currently system prompts are in the verticals table — consider moving to a separate admin-only table.</w:t>
      </w:r>
    </w:p>
    <w:p>
      <w:pPr>
        <w:spacing w:after="60"/>
      </w:pPr>
    </w:p>
    <w:p>
      <w:pPr>
        <w:pStyle w:val="Heading2"/>
        <w:spacing w:before="360" w:after="160"/>
      </w:pPr>
      <w:r>
        <w:rPr>
          <w:rFonts w:ascii="Arial" w:cs="Arial" w:eastAsia="Arial" w:hAnsi="Arial"/>
          <w:b/>
          <w:bCs/>
          <w:color w:val="1A1D27"/>
          <w:sz w:val="28"/>
          <w:szCs w:val="28"/>
        </w:rPr>
        <w:t xml:space="preserve">Recommended Indexes</w:t>
      </w:r>
    </w:p>
    <w:p>
      <w:pPr>
        <w:pStyle w:val="ListParagraph"/>
        <w:numPr>
          <w:ilvl w:val="0"/>
          <w:numId w:val="2"/>
        </w:numPr>
        <w:spacing w:after="70"/>
      </w:pPr>
      <w:r>
        <w:rPr>
          <w:rFonts w:ascii="Arial" w:cs="Arial" w:eastAsia="Arial" w:hAnsi="Arial"/>
          <w:sz w:val="21"/>
          <w:szCs w:val="21"/>
        </w:rPr>
        <w:t xml:space="preserve">CREATE INDEX idx_usage_quotas_lookup ON usage_quotas(user_id, vertical, month);</w:t>
      </w:r>
    </w:p>
    <w:p>
      <w:pPr>
        <w:pStyle w:val="ListParagraph"/>
        <w:numPr>
          <w:ilvl w:val="0"/>
          <w:numId w:val="2"/>
        </w:numPr>
        <w:spacing w:after="70"/>
      </w:pPr>
      <w:r>
        <w:rPr>
          <w:rFonts w:ascii="Arial" w:cs="Arial" w:eastAsia="Arial" w:hAnsi="Arial"/>
          <w:sz w:val="21"/>
          <w:szCs w:val="21"/>
        </w:rPr>
        <w:t xml:space="preserve">CREATE INDEX idx_subscriptions_user ON subscriptions(user_id, vertical) WHERE status = 'active';</w:t>
      </w:r>
    </w:p>
    <w:p>
      <w:pPr>
        <w:pStyle w:val="ListParagraph"/>
        <w:numPr>
          <w:ilvl w:val="0"/>
          <w:numId w:val="2"/>
        </w:numPr>
        <w:spacing w:after="70"/>
      </w:pPr>
      <w:r>
        <w:rPr>
          <w:rFonts w:ascii="Arial" w:cs="Arial" w:eastAsia="Arial" w:hAnsi="Arial"/>
          <w:sz w:val="21"/>
          <w:szCs w:val="21"/>
        </w:rPr>
        <w:t xml:space="preserve">CREATE INDEX idx_tool_usage_user ON tool_usage(user_id, created_at DESC);</w:t>
      </w:r>
    </w:p>
    <w:p>
      <w:r>
        <w:br w:type="page"/>
      </w:r>
    </w:p>
    <w:p>
      <w:pPr>
        <w:pStyle w:val="Heading1"/>
        <w:spacing w:before="480" w:after="200"/>
      </w:pPr>
      <w:r>
        <w:rPr>
          <w:rFonts w:ascii="Arial" w:cs="Arial" w:eastAsia="Arial" w:hAnsi="Arial"/>
          <w:b/>
          <w:bCs/>
          <w:color w:val="6C63FF"/>
          <w:sz w:val="36"/>
          <w:szCs w:val="36"/>
        </w:rPr>
        <w:t xml:space="preserve">Part 4 — Security Audit</w:t>
      </w:r>
    </w:p>
    <w:p>
      <w:pPr>
        <w:pStyle w:val="Heading2"/>
        <w:spacing w:before="360" w:after="160"/>
      </w:pPr>
      <w:r>
        <w:rPr>
          <w:rFonts w:ascii="Arial" w:cs="Arial" w:eastAsia="Arial" w:hAnsi="Arial"/>
          <w:b/>
          <w:bCs/>
          <w:color w:val="1A1D27"/>
          <w:sz w:val="28"/>
          <w:szCs w:val="28"/>
        </w:rPr>
        <w:t xml:space="preserve">Authentication</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Supabase PKCE flow correctly configured in ps-auth.js. autoRefreshToken and persistSession both enabled.</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JWT validation in Netlify Functions uses supabase.auth.getUser(token) with service role key — validates against Supabase auth server, not just local decode.</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Webhook signature verification uses crypto.timingSafeEqual() — prevents timing attacks. Properly implemented.</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ps-auth.js stores Supabase URL and anon key in frontend JS. These are publishable (by design), but should be documented as intentionally public to avoid security review confusion.</w:t>
      </w:r>
    </w:p>
    <w:p>
      <w:pPr>
        <w:spacing w:after="60"/>
      </w:pPr>
    </w:p>
    <w:p>
      <w:pPr>
        <w:pStyle w:val="Heading2"/>
        <w:spacing w:before="360" w:after="160"/>
      </w:pPr>
      <w:r>
        <w:rPr>
          <w:rFonts w:ascii="Arial" w:cs="Arial" w:eastAsia="Arial" w:hAnsi="Arial"/>
          <w:b/>
          <w:bCs/>
          <w:color w:val="1A1D27"/>
          <w:sz w:val="28"/>
          <w:szCs w:val="28"/>
        </w:rPr>
        <w:t xml:space="preserve">Authorization</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Multi-layer access control in ai-tool.js: JWT → subscription exists → subscription matches tool vertical → user tier &gt;= tool min_tier. Comprehensive.</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RLS policies on subscriptions, tool_usage, and profiles correctly scope to authenticated user's own data.</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tools table RLS allows any authenticated user to read all active tools including prompt_template. A sophisticated user could extract your prompt engineering by querying SELECT prompt_template FROM tools. Consider removing prompt_template from the public SELECT policy and only accessing it via service role in the serverless function.</w:t>
      </w:r>
    </w:p>
    <w:p>
      <w:pPr>
        <w:spacing w:after="60"/>
      </w:pPr>
    </w:p>
    <w:p>
      <w:pPr>
        <w:pStyle w:val="Heading2"/>
        <w:spacing w:before="360" w:after="160"/>
      </w:pPr>
      <w:r>
        <w:rPr>
          <w:rFonts w:ascii="Arial" w:cs="Arial" w:eastAsia="Arial" w:hAnsi="Arial"/>
          <w:b/>
          <w:bCs/>
          <w:color w:val="1A1D27"/>
          <w:sz w:val="28"/>
          <w:szCs w:val="28"/>
        </w:rPr>
        <w:t xml:space="preserve">Input Validation</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ai-chat.js caps message length at 4000 chars and history at 24 turns. Prevents context explosion.</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ai-tool.js validates required fields and checks input types before building prompt.</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Content-Security-Policy header in netlify.toml. Without CSP, XSS attacks could inject scripts. Add a restrictive policy: default-src 'self'; script-src 'self' https://cdn.jsdelivr.net; style-src 'self' 'unsafe-inline'; connect-src 'self' https://*.supabase.co https://api.anthropic.com</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dashboard.html uses innerHTML with tool metadata (slugs, names, icons) from Supabase. While DB data is trusted, a compromised or misconfigured DB row could inject HTML. Use textContent for text fields; reserve innerHTML for controlled template strings only.</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No Strict-Transport-Security header. Add: Strict-Transport-Security: max-age=31536000; includeSubDomains</w:t>
      </w:r>
    </w:p>
    <w:p>
      <w:pPr>
        <w:spacing w:after="60"/>
      </w:pPr>
    </w:p>
    <w:p>
      <w:pPr>
        <w:pStyle w:val="Heading2"/>
        <w:spacing w:before="360" w:after="160"/>
      </w:pPr>
      <w:r>
        <w:rPr>
          <w:rFonts w:ascii="Arial" w:cs="Arial" w:eastAsia="Arial" w:hAnsi="Arial"/>
          <w:b/>
          <w:bCs/>
          <w:color w:val="1A1D27"/>
          <w:sz w:val="28"/>
          <w:szCs w:val="28"/>
        </w:rPr>
        <w:t xml:space="preserve">API Abuse Vectors</w:t>
      </w:r>
    </w:p>
    <w:p>
      <w:pPr>
        <w:pStyle w:val="ListParagraph"/>
        <w:numPr>
          <w:ilvl w:val="0"/>
          <w:numId w:val="2"/>
        </w:numPr>
        <w:spacing w:after="70"/>
      </w:pPr>
      <w:r>
        <w:rPr>
          <w:rFonts w:ascii="Arial" w:cs="Arial" w:eastAsia="Arial" w:hAnsi="Arial"/>
          <w:b/>
          <w:bCs/>
          <w:color w:val="F59E0B"/>
          <w:sz w:val="21"/>
          <w:szCs w:val="21"/>
        </w:rPr>
        <w:t xml:space="preserve">[HIGH] </w:t>
      </w:r>
      <w:r>
        <w:rPr>
          <w:rFonts w:ascii="Arial" w:cs="Arial" w:eastAsia="Arial" w:hAnsi="Arial"/>
          <w:sz w:val="21"/>
          <w:szCs w:val="21"/>
        </w:rPr>
        <w:t xml:space="preserve">No per-user rate limiting on ai-tool.js or ai-chat.js. A Gold-tier user (unlimited generations) could script 1000+ requests/minute. Each request costs ~$0.003 in API tokens. 1000 req/min = $4.32/hour = $103/day for one abusive user. Implement: 10 req/min soft limit with 429 response.</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request body size limit beyond Netlify's 6MB default. A user could send extremely long input text (e.g., 100K chars in a textarea) inflating token costs. Add input length validation per field type: text max 500, textarea max 4000, select from whitelist.</w:t>
      </w:r>
    </w:p>
    <w:p>
      <w:pPr>
        <w:spacing w:after="60"/>
      </w:pPr>
    </w:p>
    <w:p>
      <w:pPr>
        <w:pStyle w:val="Heading2"/>
        <w:spacing w:before="360" w:after="160"/>
      </w:pPr>
      <w:r>
        <w:rPr>
          <w:rFonts w:ascii="Arial" w:cs="Arial" w:eastAsia="Arial" w:hAnsi="Arial"/>
          <w:b/>
          <w:bCs/>
          <w:color w:val="1A1D27"/>
          <w:sz w:val="28"/>
          <w:szCs w:val="28"/>
        </w:rPr>
        <w:t xml:space="preserve">Prompt Injection</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Claude API is generally resistant to prompt injection (it doesn't execute code). However, a user could craft input that attempts to override the system prompt. Current mitigation: system prompt is in a separate message turn with cache_control. This is adequate. For defense-in-depth, add an XML wrapper: &lt;user_input&gt;{value}&lt;/user_input&gt; around all user-provided values in the prompt template.</w:t>
      </w:r>
    </w:p>
    <w:p>
      <w:r>
        <w:br w:type="page"/>
      </w:r>
    </w:p>
    <w:p>
      <w:pPr>
        <w:pStyle w:val="Heading1"/>
        <w:spacing w:before="480" w:after="200"/>
      </w:pPr>
      <w:r>
        <w:rPr>
          <w:rFonts w:ascii="Arial" w:cs="Arial" w:eastAsia="Arial" w:hAnsi="Arial"/>
          <w:b/>
          <w:bCs/>
          <w:color w:val="6C63FF"/>
          <w:sz w:val="36"/>
          <w:szCs w:val="36"/>
        </w:rPr>
        <w:t xml:space="preserve">Part 5 — Token Cost Optimization</w:t>
      </w:r>
    </w:p>
    <w:p>
      <w:pPr>
        <w:pStyle w:val="Heading2"/>
        <w:spacing w:before="360" w:after="160"/>
      </w:pPr>
      <w:r>
        <w:rPr>
          <w:rFonts w:ascii="Arial" w:cs="Arial" w:eastAsia="Arial" w:hAnsi="Arial"/>
          <w:b/>
          <w:bCs/>
          <w:color w:val="1A1D27"/>
          <w:sz w:val="28"/>
          <w:szCs w:val="28"/>
        </w:rPr>
        <w:t xml:space="preserve">Current Token Architecture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800"/>
      </w:tblGrid>
      <w:tr>
        <w:tc>
          <w:tcPr>
            <w:tcW w:type="dxa" w:w="2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Component</w:t>
            </w:r>
          </w:p>
        </w:tc>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Avg tokens</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Caching</w:t>
            </w:r>
          </w:p>
        </w:tc>
        <w:tc>
          <w:tcPr>
            <w:tcW w:type="dxa" w:w="2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Cost/call (Haiku)</w:t>
            </w:r>
          </w:p>
        </w:tc>
      </w:tr>
      <w:tr>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System prompt</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~400-600</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Yes (ephemeral, 5 min)</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~$0.0003 (cached)</w:t>
            </w:r>
          </w:p>
        </w:tc>
      </w:tr>
      <w:tr>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User input (form data)</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~100-300</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No</w:t>
            </w:r>
          </w:p>
        </w:tc>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~$0.0002</w:t>
            </w:r>
          </w:p>
        </w:tc>
      </w:tr>
      <w:tr>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Output (generation)</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~400-800</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No</w:t>
            </w:r>
          </w:p>
        </w:tc>
        <w:tc>
          <w:tcPr>
            <w:tcW w:type="dxa" w:w="2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~$0.001</w:t>
            </w:r>
          </w:p>
        </w:tc>
      </w:tr>
      <w:tr>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Total per generation</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~900-1700</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Partial</w:t>
            </w:r>
          </w:p>
        </w:tc>
        <w:tc>
          <w:tcPr>
            <w:tcW w:type="dxa" w:w="2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~$0.0015</w:t>
            </w:r>
          </w:p>
        </w:tc>
      </w:tr>
    </w:tbl>
    <w:p>
      <w:pPr>
        <w:spacing w:after="60"/>
      </w:pPr>
    </w:p>
    <w:p>
      <w:pPr>
        <w:pStyle w:val="Heading2"/>
        <w:spacing w:before="360" w:after="160"/>
      </w:pPr>
      <w:r>
        <w:rPr>
          <w:rFonts w:ascii="Arial" w:cs="Arial" w:eastAsia="Arial" w:hAnsi="Arial"/>
          <w:b/>
          <w:bCs/>
          <w:color w:val="1A1D27"/>
          <w:sz w:val="28"/>
          <w:szCs w:val="28"/>
        </w:rPr>
        <w:t xml:space="preserve">What’s Already Optimized</w:t>
      </w:r>
    </w:p>
    <w:p>
      <w:pPr>
        <w:pStyle w:val="ListParagraph"/>
        <w:numPr>
          <w:ilvl w:val="0"/>
          <w:numId w:val="2"/>
        </w:numPr>
        <w:spacing w:after="70"/>
      </w:pPr>
      <w:r>
        <w:rPr>
          <w:rFonts w:ascii="Arial" w:cs="Arial" w:eastAsia="Arial" w:hAnsi="Arial"/>
          <w:b/>
          <w:bCs/>
          <w:sz w:val="21"/>
          <w:szCs w:val="21"/>
        </w:rPr>
        <w:t xml:space="preserve">Prompt caching: </w:t>
      </w:r>
      <w:r>
        <w:rPr>
          <w:rFonts w:ascii="Arial" w:cs="Arial" w:eastAsia="Arial" w:hAnsi="Arial"/>
          <w:sz w:val="21"/>
          <w:szCs w:val="21"/>
        </w:rPr>
        <w:t xml:space="preserve">system prompts cached for 5 min on Anthropic side. For a user generating 5 listings in a row, calls 2-5 save ~80% on system tokens. This is the single most impactful optimization and it’s already done.</w:t>
      </w:r>
    </w:p>
    <w:p>
      <w:pPr>
        <w:pStyle w:val="ListParagraph"/>
        <w:numPr>
          <w:ilvl w:val="0"/>
          <w:numId w:val="2"/>
        </w:numPr>
        <w:spacing w:after="70"/>
      </w:pPr>
      <w:r>
        <w:rPr>
          <w:rFonts w:ascii="Arial" w:cs="Arial" w:eastAsia="Arial" w:hAnsi="Arial"/>
          <w:b/>
          <w:bCs/>
          <w:sz w:val="21"/>
          <w:szCs w:val="21"/>
        </w:rPr>
        <w:t xml:space="preserve">Model selection: </w:t>
      </w:r>
      <w:r>
        <w:rPr>
          <w:rFonts w:ascii="Arial" w:cs="Arial" w:eastAsia="Arial" w:hAnsi="Arial"/>
          <w:sz w:val="21"/>
          <w:szCs w:val="21"/>
        </w:rPr>
        <w:t xml:space="preserve">Claude 3.5 Haiku is the correct choice — fastest and cheapest model that still produces professional-quality output for structured content generation.</w:t>
      </w:r>
    </w:p>
    <w:p>
      <w:pPr>
        <w:pStyle w:val="ListParagraph"/>
        <w:numPr>
          <w:ilvl w:val="0"/>
          <w:numId w:val="2"/>
        </w:numPr>
        <w:spacing w:after="70"/>
      </w:pPr>
      <w:r>
        <w:rPr>
          <w:rFonts w:ascii="Arial" w:cs="Arial" w:eastAsia="Arial" w:hAnsi="Arial"/>
          <w:b/>
          <w:bCs/>
          <w:sz w:val="21"/>
          <w:szCs w:val="21"/>
        </w:rPr>
        <w:t xml:space="preserve">Max tokens capped: </w:t>
      </w:r>
      <w:r>
        <w:rPr>
          <w:rFonts w:ascii="Arial" w:cs="Arial" w:eastAsia="Arial" w:hAnsi="Arial"/>
          <w:sz w:val="21"/>
          <w:szCs w:val="21"/>
        </w:rPr>
        <w:t xml:space="preserve">DEFAULT_MAX_TOKENS = 800 prevents runaway generation costs.</w:t>
      </w:r>
    </w:p>
    <w:p>
      <w:pPr>
        <w:spacing w:after="60"/>
      </w:pPr>
    </w:p>
    <w:p>
      <w:pPr>
        <w:pStyle w:val="Heading2"/>
        <w:spacing w:before="360" w:after="160"/>
      </w:pPr>
      <w:r>
        <w:rPr>
          <w:rFonts w:ascii="Arial" w:cs="Arial" w:eastAsia="Arial" w:hAnsi="Arial"/>
          <w:b/>
          <w:bCs/>
          <w:color w:val="1A1D27"/>
          <w:sz w:val="28"/>
          <w:szCs w:val="28"/>
        </w:rPr>
        <w:t xml:space="preserve">Optimization Opportunities</w:t>
      </w:r>
    </w:p>
    <w:p>
      <w:pPr>
        <w:spacing w:before="240" w:after="120"/>
      </w:pPr>
      <w:r>
        <w:rPr>
          <w:rFonts w:ascii="Arial" w:cs="Arial" w:eastAsia="Arial" w:hAnsi="Arial"/>
          <w:b/>
          <w:bCs/>
          <w:color w:val="6C63FF"/>
          <w:sz w:val="24"/>
          <w:szCs w:val="24"/>
        </w:rPr>
        <w:t xml:space="preserve">1. Per-tool max_tokens (Est. 15-25% output cost savings)</w:t>
      </w:r>
    </w:p>
    <w:p>
      <w:pPr>
        <w:spacing w:after="100"/>
      </w:pPr>
      <w:r>
        <w:rPr>
          <w:rFonts w:ascii="Arial" w:cs="Arial" w:eastAsia="Arial" w:hAnsi="Arial"/>
          <w:color w:val="000000"/>
          <w:sz w:val="21"/>
          <w:szCs w:val="21"/>
        </w:rPr>
        <w:t xml:space="preserve">Some tools produce short outputs (email subjects: 50 tokens, social posts: 200 tokens) but currently all get 800 max_tokens budget. The model may pad output to fill available space. Add a max_tokens column to the tools table:</w:t>
      </w:r>
    </w:p>
    <w:p>
      <w:pPr>
        <w:pStyle w:val="ListParagraph"/>
        <w:numPr>
          <w:ilvl w:val="0"/>
          <w:numId w:val="2"/>
        </w:numPr>
        <w:spacing w:after="70"/>
      </w:pPr>
      <w:r>
        <w:rPr>
          <w:rFonts w:ascii="Arial" w:cs="Arial" w:eastAsia="Arial" w:hAnsi="Arial"/>
          <w:sz w:val="21"/>
          <w:szCs w:val="21"/>
        </w:rPr>
        <w:t xml:space="preserve">Email tools: max_tokens = 400</w:t>
      </w:r>
    </w:p>
    <w:p>
      <w:pPr>
        <w:pStyle w:val="ListParagraph"/>
        <w:numPr>
          <w:ilvl w:val="0"/>
          <w:numId w:val="2"/>
        </w:numPr>
        <w:spacing w:after="70"/>
      </w:pPr>
      <w:r>
        <w:rPr>
          <w:rFonts w:ascii="Arial" w:cs="Arial" w:eastAsia="Arial" w:hAnsi="Arial"/>
          <w:sz w:val="21"/>
          <w:szCs w:val="21"/>
        </w:rPr>
        <w:t xml:space="preserve">Social post tools: max_tokens = 300</w:t>
      </w:r>
    </w:p>
    <w:p>
      <w:pPr>
        <w:pStyle w:val="ListParagraph"/>
        <w:numPr>
          <w:ilvl w:val="0"/>
          <w:numId w:val="2"/>
        </w:numPr>
        <w:spacing w:after="70"/>
      </w:pPr>
      <w:r>
        <w:rPr>
          <w:rFonts w:ascii="Arial" w:cs="Arial" w:eastAsia="Arial" w:hAnsi="Arial"/>
          <w:sz w:val="21"/>
          <w:szCs w:val="21"/>
        </w:rPr>
        <w:t xml:space="preserve">Report tools: max_tokens = 1500</w:t>
      </w:r>
    </w:p>
    <w:p>
      <w:pPr>
        <w:pStyle w:val="ListParagraph"/>
        <w:numPr>
          <w:ilvl w:val="0"/>
          <w:numId w:val="2"/>
        </w:numPr>
        <w:spacing w:after="70"/>
      </w:pPr>
      <w:r>
        <w:rPr>
          <w:rFonts w:ascii="Arial" w:cs="Arial" w:eastAsia="Arial" w:hAnsi="Arial"/>
          <w:sz w:val="21"/>
          <w:szCs w:val="21"/>
        </w:rPr>
        <w:t xml:space="preserve">Contract tools: max_tokens = 2000</w:t>
      </w:r>
    </w:p>
    <w:p>
      <w:pPr>
        <w:spacing w:after="60"/>
      </w:pPr>
    </w:p>
    <w:p>
      <w:pPr>
        <w:spacing w:before="240" w:after="120"/>
      </w:pPr>
      <w:r>
        <w:rPr>
          <w:rFonts w:ascii="Arial" w:cs="Arial" w:eastAsia="Arial" w:hAnsi="Arial"/>
          <w:b/>
          <w:bCs/>
          <w:color w:val="6C63FF"/>
          <w:sz w:val="24"/>
          <w:szCs w:val="24"/>
        </w:rPr>
        <w:t xml:space="preserve">2. Output format constraints (Est. 10-15% savings)</w:t>
      </w:r>
    </w:p>
    <w:p>
      <w:pPr>
        <w:spacing w:after="100"/>
      </w:pPr>
      <w:r>
        <w:rPr>
          <w:rFonts w:ascii="Arial" w:cs="Arial" w:eastAsia="Arial" w:hAnsi="Arial"/>
          <w:color w:val="000000"/>
          <w:sz w:val="21"/>
          <w:szCs w:val="21"/>
        </w:rPr>
        <w:t xml:space="preserve">Many prompt_templates don't specify output length. Adding explicit constraints reduces verbosity:</w:t>
      </w:r>
    </w:p>
    <w:p>
      <w:pPr>
        <w:pStyle w:val="ListParagraph"/>
        <w:numPr>
          <w:ilvl w:val="0"/>
          <w:numId w:val="2"/>
        </w:numPr>
        <w:spacing w:after="70"/>
      </w:pPr>
      <w:r>
        <w:rPr>
          <w:rFonts w:ascii="Arial" w:cs="Arial" w:eastAsia="Arial" w:hAnsi="Arial"/>
          <w:sz w:val="21"/>
          <w:szCs w:val="21"/>
        </w:rPr>
        <w:t xml:space="preserve">Add 'Réponds en maximum {n} mots' or 'Limite ta réponse à {n} lignes' to templates</w:t>
      </w:r>
    </w:p>
    <w:p>
      <w:pPr>
        <w:pStyle w:val="ListParagraph"/>
        <w:numPr>
          <w:ilvl w:val="0"/>
          <w:numId w:val="2"/>
        </w:numPr>
        <w:spacing w:after="70"/>
      </w:pPr>
      <w:r>
        <w:rPr>
          <w:rFonts w:ascii="Arial" w:cs="Arial" w:eastAsia="Arial" w:hAnsi="Arial"/>
          <w:sz w:val="21"/>
          <w:szCs w:val="21"/>
        </w:rPr>
        <w:t xml:space="preserve">For structured outputs, use 'Format: un paragraphe de 3-5 phrases' instead of open-ended</w:t>
      </w:r>
    </w:p>
    <w:p>
      <w:pPr>
        <w:spacing w:after="60"/>
      </w:pPr>
    </w:p>
    <w:p>
      <w:pPr>
        <w:spacing w:before="240" w:after="120"/>
      </w:pPr>
      <w:r>
        <w:rPr>
          <w:rFonts w:ascii="Arial" w:cs="Arial" w:eastAsia="Arial" w:hAnsi="Arial"/>
          <w:b/>
          <w:bCs/>
          <w:color w:val="6C63FF"/>
          <w:sz w:val="24"/>
          <w:szCs w:val="24"/>
        </w:rPr>
        <w:t xml:space="preserve">3. Input deduplication for batch users (Est. 5-10% savings)</w:t>
      </w:r>
    </w:p>
    <w:p>
      <w:pPr>
        <w:spacing w:after="100"/>
      </w:pPr>
      <w:r>
        <w:rPr>
          <w:rFonts w:ascii="Arial" w:cs="Arial" w:eastAsia="Arial" w:hAnsi="Arial"/>
          <w:color w:val="000000"/>
          <w:sz w:val="21"/>
          <w:szCs w:val="21"/>
        </w:rPr>
        <w:t xml:space="preserve">Real estate agents often generate 5-10 listings with identical base context (agency name, location, style). Cache common context fields in a user profile and inject them automatically, reducing repeated input tokens.</w:t>
      </w:r>
    </w:p>
    <w:p>
      <w:pPr>
        <w:spacing w:after="60"/>
      </w:pPr>
    </w:p>
    <w:p>
      <w:pPr>
        <w:spacing w:before="240" w:after="120"/>
      </w:pPr>
      <w:r>
        <w:rPr>
          <w:rFonts w:ascii="Arial" w:cs="Arial" w:eastAsia="Arial" w:hAnsi="Arial"/>
          <w:b/>
          <w:bCs/>
          <w:color w:val="6C63FF"/>
          <w:sz w:val="24"/>
          <w:szCs w:val="24"/>
        </w:rPr>
        <w:t xml:space="preserve">4. Streaming for perceived performance (No cost savings, better UX)</w:t>
      </w:r>
    </w:p>
    <w:p>
      <w:pPr>
        <w:spacing w:after="100"/>
      </w:pPr>
      <w:r>
        <w:rPr>
          <w:rFonts w:ascii="Arial" w:cs="Arial" w:eastAsia="Arial" w:hAnsi="Arial"/>
          <w:color w:val="000000"/>
          <w:sz w:val="21"/>
          <w:szCs w:val="21"/>
        </w:rPr>
        <w:t xml:space="preserve">Current implementation waits for full response. Streaming would show output progressively, reducing perceived latency from ~3-5s to &lt;1s first token. Requires moving from fetch() to EventSource or ReadableStream in the frontend.</w:t>
      </w:r>
    </w:p>
    <w:p>
      <w:pPr>
        <w:spacing w:after="60"/>
      </w:pPr>
    </w:p>
    <w:p>
      <w:pPr>
        <w:pStyle w:val="Heading2"/>
        <w:spacing w:before="360" w:after="160"/>
      </w:pPr>
      <w:r>
        <w:rPr>
          <w:rFonts w:ascii="Arial" w:cs="Arial" w:eastAsia="Arial" w:hAnsi="Arial"/>
          <w:b/>
          <w:bCs/>
          <w:color w:val="1A1D27"/>
          <w:sz w:val="28"/>
          <w:szCs w:val="28"/>
        </w:rPr>
        <w:t xml:space="preserve">Cost Projections at Scale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000"/>
        <w:gridCol w:w="2000"/>
      </w:tblGrid>
      <w:tr>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Scale</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Generations/mo</w:t>
            </w:r>
          </w:p>
        </w:tc>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Cost/gen</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Monthly AI cost</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As % of revenue</w:t>
            </w:r>
          </w:p>
        </w:tc>
      </w:tr>
      <w:tr>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1K users</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25,000</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$0.0015</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$37.50</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w:t>
            </w:r>
          </w:p>
        </w:tc>
      </w:tr>
      <w:tr>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10K users</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250,000</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$0.0015</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$375</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~1.5%</w:t>
            </w:r>
          </w:p>
        </w:tc>
      </w:tr>
      <w:tr>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100K users</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2,500,000</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$0.0012 (optimized)</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$3,000</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~0.6%</w:t>
            </w:r>
          </w:p>
        </w:tc>
      </w:tr>
      <w:tr>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1M users</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25,000,000</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$0.0010 (volume)</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$25,000</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~0.3%</w:t>
            </w:r>
          </w:p>
        </w:tc>
      </w:tr>
    </w:tbl>
    <w:p>
      <w:pPr>
        <w:pBdr>
          <w:left w:val="single" w:color="6C63FF" w:sz="6" w:space="8"/>
        </w:pBdr>
        <w:spacing w:before="100" w:after="100"/>
        <w:ind w:left="300" w:right="300"/>
      </w:pPr>
      <w:r>
        <w:rPr>
          <w:rFonts w:ascii="Arial" w:cs="Arial" w:eastAsia="Arial" w:hAnsi="Arial"/>
          <w:i/>
          <w:iCs/>
          <w:color w:val="6C63FF"/>
          <w:sz w:val="21"/>
          <w:szCs w:val="21"/>
        </w:rPr>
        <w:t xml:space="preserve">AI costs are not the bottleneck. At $0.0015/generation, even 1M users cost only ~$25K/month in AI — well within margin for a $800K+ MRR business. Focus optimization effort on UX and reliability, not token costs.</w:t>
      </w:r>
    </w:p>
    <w:p>
      <w:r>
        <w:br w:type="page"/>
      </w:r>
    </w:p>
    <w:p>
      <w:pPr>
        <w:pStyle w:val="Heading1"/>
        <w:spacing w:before="480" w:after="200"/>
      </w:pPr>
      <w:r>
        <w:rPr>
          <w:rFonts w:ascii="Arial" w:cs="Arial" w:eastAsia="Arial" w:hAnsi="Arial"/>
          <w:b/>
          <w:bCs/>
          <w:color w:val="6C63FF"/>
          <w:sz w:val="36"/>
          <w:szCs w:val="36"/>
        </w:rPr>
        <w:t xml:space="preserve">Part 6 — Performance &amp; Scalability</w:t>
      </w:r>
    </w:p>
    <w:p>
      <w:pPr>
        <w:pStyle w:val="Heading2"/>
        <w:spacing w:before="360" w:after="160"/>
      </w:pPr>
      <w:r>
        <w:rPr>
          <w:rFonts w:ascii="Arial" w:cs="Arial" w:eastAsia="Arial" w:hAnsi="Arial"/>
          <w:b/>
          <w:bCs/>
          <w:color w:val="1A1D27"/>
          <w:sz w:val="28"/>
          <w:szCs w:val="28"/>
        </w:rPr>
        <w:t xml:space="preserve">Load Profile by Scale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00"/>
      </w:tblGrid>
      <w:tr>
        <w:tc>
          <w:tcPr>
            <w:tcW w:type="dxa" w:w="3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Metric</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10K users</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100K users</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1M users</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DAU (20%)</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2,000</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20,000</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200,000</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Peak concurrent</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~200</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~2,000</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~20,000</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API calls/min (peak)</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~50</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~500</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~5,000</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DB queries/min (peak)</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~200</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~2,000</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~20,000</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Supabase rows/month (tool_usage)</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250K</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2.5M</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25M</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Netlify function invocations/mo</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~500K</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~5M</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~50M</w:t>
            </w:r>
          </w:p>
        </w:tc>
      </w:tr>
    </w:tbl>
    <w:p>
      <w:pPr>
        <w:spacing w:after="60"/>
      </w:pPr>
    </w:p>
    <w:p>
      <w:pPr>
        <w:pStyle w:val="Heading2"/>
        <w:spacing w:before="360" w:after="160"/>
      </w:pPr>
      <w:r>
        <w:rPr>
          <w:rFonts w:ascii="Arial" w:cs="Arial" w:eastAsia="Arial" w:hAnsi="Arial"/>
          <w:b/>
          <w:bCs/>
          <w:color w:val="1A1D27"/>
          <w:sz w:val="28"/>
          <w:szCs w:val="28"/>
        </w:rPr>
        <w:t xml:space="preserve">Bottleneck Analysis</w:t>
      </w:r>
    </w:p>
    <w:p>
      <w:pPr>
        <w:spacing w:before="240" w:after="120"/>
      </w:pPr>
      <w:r>
        <w:rPr>
          <w:rFonts w:ascii="Arial" w:cs="Arial" w:eastAsia="Arial" w:hAnsi="Arial"/>
          <w:b/>
          <w:bCs/>
          <w:color w:val="6C63FF"/>
          <w:sz w:val="24"/>
          <w:szCs w:val="24"/>
        </w:rPr>
        <w:t xml:space="preserve">Bottleneck 1: Supabase query volume</w:t>
      </w:r>
    </w:p>
    <w:p>
      <w:pPr>
        <w:spacing w:after="100"/>
      </w:pPr>
      <w:r>
        <w:rPr>
          <w:rFonts w:ascii="Arial" w:cs="Arial" w:eastAsia="Arial" w:hAnsi="Arial"/>
          <w:color w:val="000000"/>
          <w:sz w:val="21"/>
          <w:szCs w:val="21"/>
        </w:rPr>
        <w:t xml:space="preserve">Every dashboard load triggers 3 queries: subscriptions, tool catalog, usage quotas. Every tool page adds 1 more (tool config). At 20K DAU with 5 page loads/session, that's 400K queries/day just for reads. Supabase Pro handles this but costs scale linearly.</w:t>
      </w:r>
    </w:p>
    <w:p>
      <w:pPr>
        <w:spacing w:after="100"/>
      </w:pPr>
      <w:r>
        <w:rPr>
          <w:rFonts w:ascii="Arial" w:cs="Arial" w:eastAsia="Arial" w:hAnsi="Arial"/>
          <w:color w:val="000000"/>
          <w:sz w:val="21"/>
          <w:szCs w:val="21"/>
        </w:rPr>
        <w:t xml:space="preserve">Fix: Cache tool catalog in localStorage (5-min TTL). Cache subscriptions in-memory (refresh on tab focus). This cuts read queries by ~60%.</w:t>
      </w:r>
    </w:p>
    <w:p>
      <w:pPr>
        <w:spacing w:after="60"/>
      </w:pPr>
    </w:p>
    <w:p>
      <w:pPr>
        <w:spacing w:before="240" w:after="120"/>
      </w:pPr>
      <w:r>
        <w:rPr>
          <w:rFonts w:ascii="Arial" w:cs="Arial" w:eastAsia="Arial" w:hAnsi="Arial"/>
          <w:b/>
          <w:bCs/>
          <w:color w:val="6C63FF"/>
          <w:sz w:val="24"/>
          <w:szCs w:val="24"/>
        </w:rPr>
        <w:t xml:space="preserve">Bottleneck 2: Webhook user lookup</w:t>
      </w:r>
    </w:p>
    <w:p>
      <w:pPr>
        <w:spacing w:after="100"/>
      </w:pPr>
      <w:r>
        <w:rPr>
          <w:rFonts w:ascii="Arial" w:cs="Arial" w:eastAsia="Arial" w:hAnsi="Arial"/>
          <w:color w:val="000000"/>
          <w:sz w:val="21"/>
          <w:szCs w:val="21"/>
        </w:rPr>
        <w:t xml:space="preserve">webhook-ls.js calls listUsers() to find user by email. At 100K users, this paginates through 100 pages of 1000 users each. At 1M users, this is 1000 API calls per webhook — completely unacceptable.</w:t>
      </w:r>
    </w:p>
    <w:p>
      <w:pPr>
        <w:spacing w:after="100"/>
      </w:pPr>
      <w:r>
        <w:rPr>
          <w:rFonts w:ascii="Arial" w:cs="Arial" w:eastAsia="Arial" w:hAnsi="Arial"/>
          <w:color w:val="000000"/>
          <w:sz w:val="21"/>
          <w:szCs w:val="21"/>
        </w:rPr>
        <w:t xml:space="preserve">Fix: Maintain a profiles table with indexed email column. Lookup by email in one query: SELECT id FROM profiles WHERE email = $1.</w:t>
      </w:r>
    </w:p>
    <w:p>
      <w:pPr>
        <w:spacing w:after="60"/>
      </w:pPr>
    </w:p>
    <w:p>
      <w:pPr>
        <w:spacing w:before="240" w:after="120"/>
      </w:pPr>
      <w:r>
        <w:rPr>
          <w:rFonts w:ascii="Arial" w:cs="Arial" w:eastAsia="Arial" w:hAnsi="Arial"/>
          <w:b/>
          <w:bCs/>
          <w:color w:val="6C63FF"/>
          <w:sz w:val="24"/>
          <w:szCs w:val="24"/>
        </w:rPr>
        <w:t xml:space="preserve">Bottleneck 3: tool_usage table growth</w:t>
      </w:r>
    </w:p>
    <w:p>
      <w:pPr>
        <w:spacing w:after="100"/>
      </w:pPr>
      <w:r>
        <w:rPr>
          <w:rFonts w:ascii="Arial" w:cs="Arial" w:eastAsia="Arial" w:hAnsi="Arial"/>
          <w:color w:val="000000"/>
          <w:sz w:val="21"/>
          <w:szCs w:val="21"/>
        </w:rPr>
        <w:t xml:space="preserve">Each generation creates a tool_usage row with full output_text (~500-2000 chars). At 2.5M rows/month (100K users), this table reaches 30M rows/year. Query performance degrades without partitioning.</w:t>
      </w:r>
    </w:p>
    <w:p>
      <w:pPr>
        <w:spacing w:after="100"/>
      </w:pPr>
      <w:r>
        <w:rPr>
          <w:rFonts w:ascii="Arial" w:cs="Arial" w:eastAsia="Arial" w:hAnsi="Arial"/>
          <w:color w:val="000000"/>
          <w:sz w:val="21"/>
          <w:szCs w:val="21"/>
        </w:rPr>
        <w:t xml:space="preserve">Fix: Partition by month. Archive rows older than 90 days to cold storage. Store output_hash + preview (first 200 chars) instead of full text.</w:t>
      </w:r>
    </w:p>
    <w:p>
      <w:pPr>
        <w:spacing w:after="60"/>
      </w:pPr>
    </w:p>
    <w:p>
      <w:pPr>
        <w:spacing w:before="240" w:after="120"/>
      </w:pPr>
      <w:r>
        <w:rPr>
          <w:rFonts w:ascii="Arial" w:cs="Arial" w:eastAsia="Arial" w:hAnsi="Arial"/>
          <w:b/>
          <w:bCs/>
          <w:color w:val="6C63FF"/>
          <w:sz w:val="24"/>
          <w:szCs w:val="24"/>
        </w:rPr>
        <w:t xml:space="preserve">Bottleneck 4: Netlify Functions cold starts</w:t>
      </w:r>
    </w:p>
    <w:p>
      <w:pPr>
        <w:spacing w:after="100"/>
      </w:pPr>
      <w:r>
        <w:rPr>
          <w:rFonts w:ascii="Arial" w:cs="Arial" w:eastAsia="Arial" w:hAnsi="Arial"/>
          <w:color w:val="000000"/>
          <w:sz w:val="21"/>
          <w:szCs w:val="21"/>
        </w:rPr>
        <w:t xml:space="preserve">Netlify Functions have ~200-500ms cold starts. For AI generation (2-5s response), this is negligible. But for lightweight endpoints (user-products, download), cold starts can double response time.</w:t>
      </w:r>
    </w:p>
    <w:p>
      <w:pPr>
        <w:spacing w:after="100"/>
      </w:pPr>
      <w:r>
        <w:rPr>
          <w:rFonts w:ascii="Arial" w:cs="Arial" w:eastAsia="Arial" w:hAnsi="Arial"/>
          <w:color w:val="000000"/>
          <w:sz w:val="21"/>
          <w:szCs w:val="21"/>
        </w:rPr>
        <w:t xml:space="preserve">Fix: At scale, migrate lightweight functions to Netlify Edge Functions (Deno runtime, no cold start). Keep AI functions on Node for SDK compatibility.</w:t>
      </w:r>
    </w:p>
    <w:p>
      <w:r>
        <w:br w:type="page"/>
      </w:r>
    </w:p>
    <w:p>
      <w:pPr>
        <w:pStyle w:val="Heading1"/>
        <w:spacing w:before="480" w:after="200"/>
      </w:pPr>
      <w:r>
        <w:rPr>
          <w:rFonts w:ascii="Arial" w:cs="Arial" w:eastAsia="Arial" w:hAnsi="Arial"/>
          <w:b/>
          <w:bCs/>
          <w:color w:val="6C63FF"/>
          <w:sz w:val="36"/>
          <w:szCs w:val="36"/>
        </w:rPr>
        <w:t xml:space="preserve">Part 7 — Frontend Architecture Review</w:t>
      </w:r>
    </w:p>
    <w:p>
      <w:pPr>
        <w:pStyle w:val="Heading2"/>
        <w:spacing w:before="360" w:after="160"/>
      </w:pPr>
      <w:r>
        <w:rPr>
          <w:rFonts w:ascii="Arial" w:cs="Arial" w:eastAsia="Arial" w:hAnsi="Arial"/>
          <w:b/>
          <w:bCs/>
          <w:color w:val="1A1D27"/>
          <w:sz w:val="28"/>
          <w:szCs w:val="28"/>
        </w:rPr>
        <w:t xml:space="preserve">Module Inventory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800"/>
        <w:gridCol w:w="3000"/>
      </w:tblGrid>
      <w:tr>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Module</w:t>
            </w:r>
          </w:p>
        </w:tc>
        <w:tc>
          <w:tcPr>
            <w:tcW w:type="dxa" w:w="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Lines</w:t>
            </w:r>
          </w:p>
        </w:tc>
        <w:tc>
          <w:tcPr>
            <w:tcW w:type="dxa" w:w="3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Responsibility</w:t>
            </w:r>
          </w:p>
        </w:tc>
        <w:tc>
          <w:tcPr>
            <w:tcW w:type="dxa" w:w="3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Quality</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ps-auth.js</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149</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Auth, sessions, subscriptions, vertical metadata</w:t>
            </w:r>
          </w:p>
        </w:tc>
        <w:tc>
          <w:tcPr>
            <w:tcW w:type="dxa" w:w="3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 — Clean singleton, good encapsulation</w:t>
            </w:r>
          </w:p>
        </w:tc>
      </w:tr>
      <w:tr>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tool-catalog.js</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113</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DB tool loading, URL routing, caching</w:t>
            </w:r>
          </w:p>
        </w:tc>
        <w:tc>
          <w:tcPr>
            <w:tcW w:type="dxa" w:w="3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 — Good fallback pattern</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tool-renderer.js</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301</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Dynamic form generation from input_schema</w:t>
            </w:r>
          </w:p>
        </w:tc>
        <w:tc>
          <w:tcPr>
            <w:tcW w:type="dxa" w:w="3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B+ — Solid but not extensible</w:t>
            </w:r>
          </w:p>
        </w:tc>
      </w:tr>
      <w:tr>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ps-tool.js</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318</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Form submission, API calls, history, clipboard</w:t>
            </w:r>
          </w:p>
        </w:tc>
        <w:tc>
          <w:tcPr>
            <w:tcW w:type="dxa" w:w="3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B+ — Good reusable module</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ps-chat-widget.js</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~200</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Chat assistant widget</w:t>
            </w:r>
          </w:p>
        </w:tc>
        <w:tc>
          <w:tcPr>
            <w:tcW w:type="dxa" w:w="3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B — Functional</w:t>
            </w:r>
          </w:p>
        </w:tc>
      </w:tr>
    </w:tbl>
    <w:p>
      <w:pPr>
        <w:spacing w:after="60"/>
      </w:pPr>
    </w:p>
    <w:p>
      <w:pPr>
        <w:pStyle w:val="Heading2"/>
        <w:spacing w:before="360" w:after="160"/>
      </w:pPr>
      <w:r>
        <w:rPr>
          <w:rFonts w:ascii="Arial" w:cs="Arial" w:eastAsia="Arial" w:hAnsi="Arial"/>
          <w:b/>
          <w:bCs/>
          <w:color w:val="1A1D27"/>
          <w:sz w:val="28"/>
          <w:szCs w:val="28"/>
        </w:rPr>
        <w:t xml:space="preserve">Strengths</w:t>
      </w:r>
    </w:p>
    <w:p>
      <w:pPr>
        <w:pStyle w:val="ListParagraph"/>
        <w:numPr>
          <w:ilvl w:val="0"/>
          <w:numId w:val="2"/>
        </w:numPr>
        <w:spacing w:after="70"/>
      </w:pPr>
      <w:r>
        <w:rPr>
          <w:rFonts w:ascii="Arial" w:cs="Arial" w:eastAsia="Arial" w:hAnsi="Arial"/>
          <w:b/>
          <w:bCs/>
          <w:sz w:val="21"/>
          <w:szCs w:val="21"/>
        </w:rPr>
        <w:t xml:space="preserve">No framework dependency: </w:t>
      </w:r>
      <w:r>
        <w:rPr>
          <w:rFonts w:ascii="Arial" w:cs="Arial" w:eastAsia="Arial" w:hAnsi="Arial"/>
          <w:sz w:val="21"/>
          <w:szCs w:val="21"/>
        </w:rPr>
        <w:t xml:space="preserve">vanilla JS means zero bundle size, instant loading, no framework version debt. For a content-generation SaaS (not a complex SPA), this is a valid architecture.</w:t>
      </w:r>
    </w:p>
    <w:p>
      <w:pPr>
        <w:pStyle w:val="ListParagraph"/>
        <w:numPr>
          <w:ilvl w:val="0"/>
          <w:numId w:val="2"/>
        </w:numPr>
        <w:spacing w:after="70"/>
      </w:pPr>
      <w:r>
        <w:rPr>
          <w:rFonts w:ascii="Arial" w:cs="Arial" w:eastAsia="Arial" w:hAnsi="Arial"/>
          <w:b/>
          <w:bCs/>
          <w:sz w:val="21"/>
          <w:szCs w:val="21"/>
        </w:rPr>
        <w:t xml:space="preserve">Config-driven rendering: </w:t>
      </w:r>
      <w:r>
        <w:rPr>
          <w:rFonts w:ascii="Arial" w:cs="Arial" w:eastAsia="Arial" w:hAnsi="Arial"/>
          <w:sz w:val="21"/>
          <w:szCs w:val="21"/>
        </w:rPr>
        <w:t xml:space="preserve">tool-renderer.js generates forms from JSON schema. Adding a field type is one switch case. This is the right abstraction.</w:t>
      </w:r>
    </w:p>
    <w:p>
      <w:pPr>
        <w:pStyle w:val="ListParagraph"/>
        <w:numPr>
          <w:ilvl w:val="0"/>
          <w:numId w:val="2"/>
        </w:numPr>
        <w:spacing w:after="70"/>
      </w:pPr>
      <w:r>
        <w:rPr>
          <w:rFonts w:ascii="Arial" w:cs="Arial" w:eastAsia="Arial" w:hAnsi="Arial"/>
          <w:b/>
          <w:bCs/>
          <w:sz w:val="21"/>
          <w:szCs w:val="21"/>
        </w:rPr>
        <w:t xml:space="preserve">Lazy initialization: </w:t>
      </w:r>
      <w:r>
        <w:rPr>
          <w:rFonts w:ascii="Arial" w:cs="Arial" w:eastAsia="Arial" w:hAnsi="Arial"/>
          <w:sz w:val="21"/>
          <w:szCs w:val="21"/>
        </w:rPr>
        <w:t xml:space="preserve">ps-auth.js lazy-loads Supabase client on first use, avoiding unnecessary SDK load on public pages.</w:t>
      </w:r>
    </w:p>
    <w:p>
      <w:pPr>
        <w:spacing w:after="60"/>
      </w:pPr>
    </w:p>
    <w:p>
      <w:pPr>
        <w:pStyle w:val="Heading2"/>
        <w:spacing w:before="360" w:after="160"/>
      </w:pPr>
      <w:r>
        <w:rPr>
          <w:rFonts w:ascii="Arial" w:cs="Arial" w:eastAsia="Arial" w:hAnsi="Arial"/>
          <w:b/>
          <w:bCs/>
          <w:color w:val="1A1D27"/>
          <w:sz w:val="28"/>
          <w:szCs w:val="28"/>
        </w:rPr>
        <w:t xml:space="preserve">Issues Found</w:t>
      </w:r>
    </w:p>
    <w:p>
      <w:pPr>
        <w:pStyle w:val="ListParagraph"/>
        <w:numPr>
          <w:ilvl w:val="0"/>
          <w:numId w:val="2"/>
        </w:numPr>
        <w:spacing w:after="70"/>
      </w:pPr>
      <w:r>
        <w:rPr>
          <w:rFonts w:ascii="Arial" w:cs="Arial" w:eastAsia="Arial" w:hAnsi="Arial"/>
          <w:b/>
          <w:bCs/>
          <w:color w:val="F59E0B"/>
          <w:sz w:val="21"/>
          <w:szCs w:val="21"/>
        </w:rPr>
        <w:t xml:space="preserve">[HIGH] </w:t>
      </w:r>
      <w:r>
        <w:rPr>
          <w:rFonts w:ascii="Arial" w:cs="Arial" w:eastAsia="Arial" w:hAnsi="Arial"/>
          <w:sz w:val="21"/>
          <w:szCs w:val="21"/>
        </w:rPr>
        <w:t xml:space="preserve">Nav dropdown is copy-pasted across 13+ HTML files. You just updated all of them from 4 to 10 verticals — imagine doing this monthly. Extract nav to a shared component (via JS include, server-side include, or build-time template).</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dashboard.html embeds 200+ lines of JS and 150+ lines of CSS inline. This cannot be cached independently, increases page weight, and makes debugging harder. Extract to dashboard.js and dashboard.css.</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tool-renderer.js builds HTML via string concatenation. For 15+ fields, this creates DOM in one innerHTML assignment. Fine for current scale, but consider DocumentFragment or lit-html for reactive updates if field count grows.</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loading skeleton or optimistic UI. Dashboard shows blank space until Supabase responds (~200-400ms). Add CSS skeleton placeholders.</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ps-tool.js uses inline onclick handlers for history items. At 50+ history items, this creates 50 separate event handlers. Use event delegation on the parent container.</w:t>
      </w:r>
    </w:p>
    <w:p>
      <w:pPr>
        <w:spacing w:after="60"/>
      </w:pPr>
    </w:p>
    <w:p>
      <w:pPr>
        <w:pStyle w:val="Heading2"/>
        <w:spacing w:before="360" w:after="160"/>
      </w:pPr>
      <w:r>
        <w:rPr>
          <w:rFonts w:ascii="Arial" w:cs="Arial" w:eastAsia="Arial" w:hAnsi="Arial"/>
          <w:b/>
          <w:bCs/>
          <w:color w:val="1A1D27"/>
          <w:sz w:val="28"/>
          <w:szCs w:val="28"/>
        </w:rPr>
        <w:t xml:space="preserve">Recommended Refactoring</w:t>
      </w:r>
    </w:p>
    <w:p>
      <w:pPr>
        <w:pStyle w:val="ListParagraph"/>
        <w:numPr>
          <w:ilvl w:val="0"/>
          <w:numId w:val="3"/>
        </w:numPr>
        <w:spacing w:after="70"/>
      </w:pPr>
      <w:r>
        <w:rPr>
          <w:rFonts w:ascii="Arial" w:cs="Arial" w:eastAsia="Arial" w:hAnsi="Arial"/>
          <w:sz w:val="21"/>
          <w:szCs w:val="21"/>
        </w:rPr>
        <w:t xml:space="preserve">Extract shared nav to /js/ps-nav.js that dynamically injects nav HTML from PS.VERTICALS. One file to maintain.</w:t>
      </w:r>
    </w:p>
    <w:p>
      <w:pPr>
        <w:pStyle w:val="ListParagraph"/>
        <w:numPr>
          <w:ilvl w:val="0"/>
          <w:numId w:val="3"/>
        </w:numPr>
        <w:spacing w:after="70"/>
      </w:pPr>
      <w:r>
        <w:rPr>
          <w:rFonts w:ascii="Arial" w:cs="Arial" w:eastAsia="Arial" w:hAnsi="Arial"/>
          <w:sz w:val="21"/>
          <w:szCs w:val="21"/>
        </w:rPr>
        <w:t xml:space="preserve">Move dashboard.html inline JS/CSS to /js/dashboard.js and /css/dashboard.css.</w:t>
      </w:r>
    </w:p>
    <w:p>
      <w:pPr>
        <w:pStyle w:val="ListParagraph"/>
        <w:numPr>
          <w:ilvl w:val="0"/>
          <w:numId w:val="3"/>
        </w:numPr>
        <w:spacing w:after="70"/>
      </w:pPr>
      <w:r>
        <w:rPr>
          <w:rFonts w:ascii="Arial" w:cs="Arial" w:eastAsia="Arial" w:hAnsi="Arial"/>
          <w:sz w:val="21"/>
          <w:szCs w:val="21"/>
        </w:rPr>
        <w:t xml:space="preserve">Add a simple build step (esbuild or a shell script) that injects shared partials (nav, footer) into HTML files at deploy time.</w:t>
      </w:r>
    </w:p>
    <w:p>
      <w:pPr>
        <w:pStyle w:val="ListParagraph"/>
        <w:numPr>
          <w:ilvl w:val="0"/>
          <w:numId w:val="3"/>
        </w:numPr>
        <w:spacing w:after="70"/>
      </w:pPr>
      <w:r>
        <w:rPr>
          <w:rFonts w:ascii="Arial" w:cs="Arial" w:eastAsia="Arial" w:hAnsi="Arial"/>
          <w:sz w:val="21"/>
          <w:szCs w:val="21"/>
        </w:rPr>
        <w:t xml:space="preserve">Consider an HTML template system (Nunjucks via Netlify plugin, or 11ty) for shared layouts if the page count exceeds 15.</w:t>
      </w:r>
    </w:p>
    <w:p>
      <w:r>
        <w:br w:type="page"/>
      </w:r>
    </w:p>
    <w:p>
      <w:pPr>
        <w:pStyle w:val="Heading1"/>
        <w:spacing w:before="480" w:after="200"/>
      </w:pPr>
      <w:r>
        <w:rPr>
          <w:rFonts w:ascii="Arial" w:cs="Arial" w:eastAsia="Arial" w:hAnsi="Arial"/>
          <w:b/>
          <w:bCs/>
          <w:color w:val="6C63FF"/>
          <w:sz w:val="36"/>
          <w:szCs w:val="36"/>
        </w:rPr>
        <w:t xml:space="preserve">Part 8 — Error Handling Review</w:t>
      </w:r>
    </w:p>
    <w:p>
      <w:pPr>
        <w:pStyle w:val="Heading2"/>
        <w:spacing w:before="360" w:after="160"/>
      </w:pPr>
      <w:r>
        <w:rPr>
          <w:rFonts w:ascii="Arial" w:cs="Arial" w:eastAsia="Arial" w:hAnsi="Arial"/>
          <w:b/>
          <w:bCs/>
          <w:color w:val="1A1D27"/>
          <w:sz w:val="28"/>
          <w:szCs w:val="28"/>
        </w:rPr>
        <w:t xml:space="preserve">Server-Side (Netlify Functions)</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ai-tool.js: validates env vars at startup, returns structured errors for missing auth, wrong tier, quota exceeded. Good error messages for client UX.</w:t>
      </w:r>
    </w:p>
    <w:p>
      <w:pPr>
        <w:pStyle w:val="ListParagraph"/>
        <w:numPr>
          <w:ilvl w:val="0"/>
          <w:numId w:val="2"/>
        </w:numPr>
        <w:spacing w:after="70"/>
      </w:pPr>
      <w:r>
        <w:rPr>
          <w:rFonts w:ascii="Arial" w:cs="Arial" w:eastAsia="Arial" w:hAnsi="Arial"/>
          <w:b/>
          <w:bCs/>
          <w:color w:val="22C55E"/>
          <w:sz w:val="21"/>
          <w:szCs w:val="21"/>
        </w:rPr>
        <w:t xml:space="preserve">[OK] </w:t>
      </w:r>
      <w:r>
        <w:rPr>
          <w:rFonts w:ascii="Arial" w:cs="Arial" w:eastAsia="Arial" w:hAnsi="Arial"/>
          <w:sz w:val="21"/>
          <w:szCs w:val="21"/>
        </w:rPr>
        <w:t xml:space="preserve">webhook-ls.js: HMAC failure returns 401 immediately. Event routing fails gracefully with logged warnings.</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ai-tool.js: Claude API errors caught generically. Should distinguish between rate-limit (429 → retry after), model overloaded (529 → retry), auth error (401 → alert ops), and content filter (400 → user message).</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global error handler in functions. Unhandled exceptions return Netlify's default 500 page (plain text). Wrap all handlers in try-catch with structured JSON error response.</w:t>
      </w:r>
    </w:p>
    <w:p>
      <w:pPr>
        <w:spacing w:after="60"/>
      </w:pPr>
    </w:p>
    <w:p>
      <w:pPr>
        <w:pStyle w:val="Heading2"/>
        <w:spacing w:before="360" w:after="160"/>
      </w:pPr>
      <w:r>
        <w:rPr>
          <w:rFonts w:ascii="Arial" w:cs="Arial" w:eastAsia="Arial" w:hAnsi="Arial"/>
          <w:b/>
          <w:bCs/>
          <w:color w:val="1A1D27"/>
          <w:sz w:val="28"/>
          <w:szCs w:val="28"/>
        </w:rPr>
        <w:t xml:space="preserve">Client-Side (Frontend)</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ps-tool.js: resolveErrorMsg() handles structured errors well but falls back to generic 'Erreur interne' for unknown formats. Should include the HTTP status code in the user message for support debugging.</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tool-catalog.js: DB failure returns { tools: null, source: 'fallback' }. Dashboard checks source but doesn't show any UI indication that tools failed to load. User sees empty state with no explanation.</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No offline detection. If user loses network mid-generation, the fetch fails silently. Add navigator.onLine check before API calls and show connection error state.</w:t>
      </w:r>
    </w:p>
    <w:p>
      <w:pPr>
        <w:spacing w:after="60"/>
      </w:pPr>
    </w:p>
    <w:p>
      <w:pPr>
        <w:pStyle w:val="Heading2"/>
        <w:spacing w:before="360" w:after="160"/>
      </w:pPr>
      <w:r>
        <w:rPr>
          <w:rFonts w:ascii="Arial" w:cs="Arial" w:eastAsia="Arial" w:hAnsi="Arial"/>
          <w:b/>
          <w:bCs/>
          <w:color w:val="1A1D27"/>
          <w:sz w:val="28"/>
          <w:szCs w:val="28"/>
        </w:rPr>
        <w:t xml:space="preserve">Recommended Error Strategy</w:t>
      </w:r>
    </w:p>
    <w:p>
      <w:pPr>
        <w:pStyle w:val="ListParagraph"/>
        <w:numPr>
          <w:ilvl w:val="0"/>
          <w:numId w:val="3"/>
        </w:numPr>
        <w:spacing w:after="70"/>
      </w:pPr>
      <w:r>
        <w:rPr>
          <w:rFonts w:ascii="Arial" w:cs="Arial" w:eastAsia="Arial" w:hAnsi="Arial"/>
          <w:sz w:val="21"/>
          <w:szCs w:val="21"/>
        </w:rPr>
        <w:t xml:space="preserve">Define 5 standard error codes: AUTH_REQUIRED, TIER_INSUFFICIENT, QUOTA_EXCEEDED, GENERATION_FAILED, RATE_LIMITED.</w:t>
      </w:r>
    </w:p>
    <w:p>
      <w:pPr>
        <w:pStyle w:val="ListParagraph"/>
        <w:numPr>
          <w:ilvl w:val="0"/>
          <w:numId w:val="3"/>
        </w:numPr>
        <w:spacing w:after="70"/>
      </w:pPr>
      <w:r>
        <w:rPr>
          <w:rFonts w:ascii="Arial" w:cs="Arial" w:eastAsia="Arial" w:hAnsi="Arial"/>
          <w:sz w:val="21"/>
          <w:szCs w:val="21"/>
        </w:rPr>
        <w:t xml:space="preserve">Return { error: { code, message, details } } from all functions. Never plain strings.</w:t>
      </w:r>
    </w:p>
    <w:p>
      <w:pPr>
        <w:pStyle w:val="ListParagraph"/>
        <w:numPr>
          <w:ilvl w:val="0"/>
          <w:numId w:val="3"/>
        </w:numPr>
        <w:spacing w:after="70"/>
      </w:pPr>
      <w:r>
        <w:rPr>
          <w:rFonts w:ascii="Arial" w:cs="Arial" w:eastAsia="Arial" w:hAnsi="Arial"/>
          <w:sz w:val="21"/>
          <w:szCs w:val="21"/>
        </w:rPr>
        <w:t xml:space="preserve">Client-side: map error codes to user-friendly French messages with clear CTAs (upgrade, wait, retry).</w:t>
      </w:r>
    </w:p>
    <w:p>
      <w:pPr>
        <w:pStyle w:val="ListParagraph"/>
        <w:numPr>
          <w:ilvl w:val="0"/>
          <w:numId w:val="3"/>
        </w:numPr>
        <w:spacing w:after="70"/>
      </w:pPr>
      <w:r>
        <w:rPr>
          <w:rFonts w:ascii="Arial" w:cs="Arial" w:eastAsia="Arial" w:hAnsi="Arial"/>
          <w:sz w:val="21"/>
          <w:szCs w:val="21"/>
        </w:rPr>
        <w:t xml:space="preserve">Add Anthropic API error classification: 429 → auto-retry after 2s, 529 → retry after 5s, 400 → show user message.</w:t>
      </w:r>
    </w:p>
    <w:p>
      <w:pPr>
        <w:pStyle w:val="ListParagraph"/>
        <w:numPr>
          <w:ilvl w:val="0"/>
          <w:numId w:val="3"/>
        </w:numPr>
        <w:spacing w:after="70"/>
      </w:pPr>
      <w:r>
        <w:rPr>
          <w:rFonts w:ascii="Arial" w:cs="Arial" w:eastAsia="Arial" w:hAnsi="Arial"/>
          <w:sz w:val="21"/>
          <w:szCs w:val="21"/>
        </w:rPr>
        <w:t xml:space="preserve">Add a global window.onerror handler that logs frontend errors to a lightweight endpoint.</w:t>
      </w:r>
    </w:p>
    <w:p>
      <w:r>
        <w:br w:type="page"/>
      </w:r>
    </w:p>
    <w:p>
      <w:pPr>
        <w:pStyle w:val="Heading1"/>
        <w:spacing w:before="480" w:after="200"/>
      </w:pPr>
      <w:r>
        <w:rPr>
          <w:rFonts w:ascii="Arial" w:cs="Arial" w:eastAsia="Arial" w:hAnsi="Arial"/>
          <w:b/>
          <w:bCs/>
          <w:color w:val="6C63FF"/>
          <w:sz w:val="36"/>
          <w:szCs w:val="36"/>
        </w:rPr>
        <w:t xml:space="preserve">Part 9 — Observability</w:t>
      </w:r>
    </w:p>
    <w:p>
      <w:pPr>
        <w:pStyle w:val="Heading2"/>
        <w:spacing w:before="360" w:after="160"/>
      </w:pPr>
      <w:r>
        <w:rPr>
          <w:rFonts w:ascii="Arial" w:cs="Arial" w:eastAsia="Arial" w:hAnsi="Arial"/>
          <w:b/>
          <w:bCs/>
          <w:color w:val="1A1D27"/>
          <w:sz w:val="28"/>
          <w:szCs w:val="28"/>
        </w:rPr>
        <w:t xml:space="preserve">Current State</w:t>
      </w:r>
    </w:p>
    <w:p>
      <w:pPr>
        <w:pBdr>
          <w:left w:val="single" w:color="EF4444" w:sz="6" w:space="8"/>
        </w:pBdr>
        <w:spacing w:before="100" w:after="100"/>
        <w:ind w:left="300" w:right="300"/>
      </w:pPr>
      <w:r>
        <w:rPr>
          <w:rFonts w:ascii="Arial" w:cs="Arial" w:eastAsia="Arial" w:hAnsi="Arial"/>
          <w:i/>
          <w:iCs/>
          <w:color w:val="EF4444"/>
          <w:sz w:val="21"/>
          <w:szCs w:val="21"/>
        </w:rPr>
        <w:t xml:space="preserve">Observability is the weakest area of the system. There is essentially zero structured logging, no metrics collection, no alerting, and no dashboard. You are flying blind.</w:t>
      </w:r>
    </w:p>
    <w:p>
      <w:pPr>
        <w:spacing w:after="60"/>
      </w:pPr>
    </w:p>
    <w:p>
      <w:pPr>
        <w:pStyle w:val="Heading2"/>
        <w:spacing w:before="360" w:after="160"/>
      </w:pPr>
      <w:r>
        <w:rPr>
          <w:rFonts w:ascii="Arial" w:cs="Arial" w:eastAsia="Arial" w:hAnsi="Arial"/>
          <w:b/>
          <w:bCs/>
          <w:color w:val="1A1D27"/>
          <w:sz w:val="28"/>
          <w:szCs w:val="28"/>
        </w:rPr>
        <w:t xml:space="preserve">What Must Be Added</w:t>
      </w:r>
    </w:p>
    <w:p>
      <w:pPr>
        <w:spacing w:before="240" w:after="120"/>
      </w:pPr>
      <w:r>
        <w:rPr>
          <w:rFonts w:ascii="Arial" w:cs="Arial" w:eastAsia="Arial" w:hAnsi="Arial"/>
          <w:b/>
          <w:bCs/>
          <w:color w:val="6C63FF"/>
          <w:sz w:val="24"/>
          <w:szCs w:val="24"/>
        </w:rPr>
        <w:t xml:space="preserve">Tier 1 — Critical (Week 1)</w:t>
      </w:r>
    </w:p>
    <w:p>
      <w:pPr>
        <w:pStyle w:val="ListParagraph"/>
        <w:numPr>
          <w:ilvl w:val="0"/>
          <w:numId w:val="2"/>
        </w:numPr>
        <w:spacing w:after="70"/>
      </w:pPr>
      <w:r>
        <w:rPr>
          <w:rFonts w:ascii="Arial" w:cs="Arial" w:eastAsia="Arial" w:hAnsi="Arial"/>
          <w:b/>
          <w:bCs/>
          <w:sz w:val="21"/>
          <w:szCs w:val="21"/>
        </w:rPr>
        <w:t xml:space="preserve">Structured logging in all functions: </w:t>
      </w:r>
      <w:r>
        <w:rPr>
          <w:rFonts w:ascii="Arial" w:cs="Arial" w:eastAsia="Arial" w:hAnsi="Arial"/>
          <w:sz w:val="21"/>
          <w:szCs w:val="21"/>
        </w:rPr>
        <w:t xml:space="preserve">use console.log(JSON.stringify({ event, userId, toolSlug, duration, tokens, error })). Netlify logs are searchable via Datadog or Netlify Analytics.</w:t>
      </w:r>
    </w:p>
    <w:p>
      <w:pPr>
        <w:pStyle w:val="ListParagraph"/>
        <w:numPr>
          <w:ilvl w:val="0"/>
          <w:numId w:val="2"/>
        </w:numPr>
        <w:spacing w:after="70"/>
      </w:pPr>
      <w:r>
        <w:rPr>
          <w:rFonts w:ascii="Arial" w:cs="Arial" w:eastAsia="Arial" w:hAnsi="Arial"/>
          <w:b/>
          <w:bCs/>
          <w:sz w:val="21"/>
          <w:szCs w:val="21"/>
        </w:rPr>
        <w:t xml:space="preserve">Error alerting: </w:t>
      </w:r>
      <w:r>
        <w:rPr>
          <w:rFonts w:ascii="Arial" w:cs="Arial" w:eastAsia="Arial" w:hAnsi="Arial"/>
          <w:sz w:val="21"/>
          <w:szCs w:val="21"/>
        </w:rPr>
        <w:t xml:space="preserve">set up a Netlify webhook or Datadog monitor that alerts on function error rate &gt; 5%. Email or Slack notification.</w:t>
      </w:r>
    </w:p>
    <w:p>
      <w:pPr>
        <w:pStyle w:val="ListParagraph"/>
        <w:numPr>
          <w:ilvl w:val="0"/>
          <w:numId w:val="2"/>
        </w:numPr>
        <w:spacing w:after="70"/>
      </w:pPr>
      <w:r>
        <w:rPr>
          <w:rFonts w:ascii="Arial" w:cs="Arial" w:eastAsia="Arial" w:hAnsi="Arial"/>
          <w:b/>
          <w:bCs/>
          <w:sz w:val="21"/>
          <w:szCs w:val="21"/>
        </w:rPr>
        <w:t xml:space="preserve">Webhook monitoring: </w:t>
      </w:r>
      <w:r>
        <w:rPr>
          <w:rFonts w:ascii="Arial" w:cs="Arial" w:eastAsia="Arial" w:hAnsi="Arial"/>
          <w:sz w:val="21"/>
          <w:szCs w:val="21"/>
        </w:rPr>
        <w:t xml:space="preserve">log every webhook event with order_id, event_type, user_email, success/failure. This is critical for billing disputes.</w:t>
      </w:r>
    </w:p>
    <w:p>
      <w:pPr>
        <w:spacing w:after="60"/>
      </w:pPr>
    </w:p>
    <w:p>
      <w:pPr>
        <w:spacing w:before="240" w:after="120"/>
      </w:pPr>
      <w:r>
        <w:rPr>
          <w:rFonts w:ascii="Arial" w:cs="Arial" w:eastAsia="Arial" w:hAnsi="Arial"/>
          <w:b/>
          <w:bCs/>
          <w:color w:val="6C63FF"/>
          <w:sz w:val="24"/>
          <w:szCs w:val="24"/>
        </w:rPr>
        <w:t xml:space="preserve">Tier 2 — Important (Month 1)</w:t>
      </w:r>
    </w:p>
    <w:p>
      <w:pPr>
        <w:pStyle w:val="ListParagraph"/>
        <w:numPr>
          <w:ilvl w:val="0"/>
          <w:numId w:val="2"/>
        </w:numPr>
        <w:spacing w:after="70"/>
      </w:pPr>
      <w:r>
        <w:rPr>
          <w:rFonts w:ascii="Arial" w:cs="Arial" w:eastAsia="Arial" w:hAnsi="Arial"/>
          <w:b/>
          <w:bCs/>
          <w:sz w:val="21"/>
          <w:szCs w:val="21"/>
        </w:rPr>
        <w:t xml:space="preserve">AI call metrics: </w:t>
      </w:r>
      <w:r>
        <w:rPr>
          <w:rFonts w:ascii="Arial" w:cs="Arial" w:eastAsia="Arial" w:hAnsi="Arial"/>
          <w:sz w:val="21"/>
          <w:szCs w:val="21"/>
        </w:rPr>
        <w:t xml:space="preserve">track per-tool: avg latency, p95 latency, input_tokens, output_tokens, cache_hit_rate, error_rate. Store in tool_usage or a separate metrics table.</w:t>
      </w:r>
    </w:p>
    <w:p>
      <w:pPr>
        <w:pStyle w:val="ListParagraph"/>
        <w:numPr>
          <w:ilvl w:val="0"/>
          <w:numId w:val="2"/>
        </w:numPr>
        <w:spacing w:after="70"/>
      </w:pPr>
      <w:r>
        <w:rPr>
          <w:rFonts w:ascii="Arial" w:cs="Arial" w:eastAsia="Arial" w:hAnsi="Arial"/>
          <w:b/>
          <w:bCs/>
          <w:sz w:val="21"/>
          <w:szCs w:val="21"/>
        </w:rPr>
        <w:t xml:space="preserve">Usage dashboard: </w:t>
      </w:r>
      <w:r>
        <w:rPr>
          <w:rFonts w:ascii="Arial" w:cs="Arial" w:eastAsia="Arial" w:hAnsi="Arial"/>
          <w:sz w:val="21"/>
          <w:szCs w:val="21"/>
        </w:rPr>
        <w:t xml:space="preserve">build a simple admin page that shows: DAU, generations/day, top tools, revenue per vertical, error rate. Query tool_usage and subscriptions.</w:t>
      </w:r>
    </w:p>
    <w:p>
      <w:pPr>
        <w:pStyle w:val="ListParagraph"/>
        <w:numPr>
          <w:ilvl w:val="0"/>
          <w:numId w:val="2"/>
        </w:numPr>
        <w:spacing w:after="70"/>
      </w:pPr>
      <w:r>
        <w:rPr>
          <w:rFonts w:ascii="Arial" w:cs="Arial" w:eastAsia="Arial" w:hAnsi="Arial"/>
          <w:b/>
          <w:bCs/>
          <w:sz w:val="21"/>
          <w:szCs w:val="21"/>
        </w:rPr>
        <w:t xml:space="preserve">Quota near-limit alerts: </w:t>
      </w:r>
      <w:r>
        <w:rPr>
          <w:rFonts w:ascii="Arial" w:cs="Arial" w:eastAsia="Arial" w:hAnsi="Arial"/>
          <w:sz w:val="21"/>
          <w:szCs w:val="21"/>
        </w:rPr>
        <w:t xml:space="preserve">when a user reaches 80% of quota, log it. This predicts upgrade potential (sales signal).</w:t>
      </w:r>
    </w:p>
    <w:p>
      <w:pPr>
        <w:spacing w:after="60"/>
      </w:pPr>
    </w:p>
    <w:p>
      <w:pPr>
        <w:spacing w:before="240" w:after="120"/>
      </w:pPr>
      <w:r>
        <w:rPr>
          <w:rFonts w:ascii="Arial" w:cs="Arial" w:eastAsia="Arial" w:hAnsi="Arial"/>
          <w:b/>
          <w:bCs/>
          <w:color w:val="6C63FF"/>
          <w:sz w:val="24"/>
          <w:szCs w:val="24"/>
        </w:rPr>
        <w:t xml:space="preserve">Tier 3 — Nice to Have (Month 3)</w:t>
      </w:r>
    </w:p>
    <w:p>
      <w:pPr>
        <w:pStyle w:val="ListParagraph"/>
        <w:numPr>
          <w:ilvl w:val="0"/>
          <w:numId w:val="2"/>
        </w:numPr>
        <w:spacing w:after="70"/>
      </w:pPr>
      <w:r>
        <w:rPr>
          <w:rFonts w:ascii="Arial" w:cs="Arial" w:eastAsia="Arial" w:hAnsi="Arial"/>
          <w:b/>
          <w:bCs/>
          <w:sz w:val="21"/>
          <w:szCs w:val="21"/>
        </w:rPr>
        <w:t xml:space="preserve">Real User Monitoring: </w:t>
      </w:r>
      <w:r>
        <w:rPr>
          <w:rFonts w:ascii="Arial" w:cs="Arial" w:eastAsia="Arial" w:hAnsi="Arial"/>
          <w:sz w:val="21"/>
          <w:szCs w:val="21"/>
        </w:rPr>
        <w:t xml:space="preserve">add lightweight timing to frontend: page load, time to first generation, tool load time. Send to analytics.</w:t>
      </w:r>
    </w:p>
    <w:p>
      <w:pPr>
        <w:pStyle w:val="ListParagraph"/>
        <w:numPr>
          <w:ilvl w:val="0"/>
          <w:numId w:val="2"/>
        </w:numPr>
        <w:spacing w:after="70"/>
      </w:pPr>
      <w:r>
        <w:rPr>
          <w:rFonts w:ascii="Arial" w:cs="Arial" w:eastAsia="Arial" w:hAnsi="Arial"/>
          <w:b/>
          <w:bCs/>
          <w:sz w:val="21"/>
          <w:szCs w:val="21"/>
        </w:rPr>
        <w:t xml:space="preserve">Funnel tracking: </w:t>
      </w:r>
      <w:r>
        <w:rPr>
          <w:rFonts w:ascii="Arial" w:cs="Arial" w:eastAsia="Arial" w:hAnsi="Arial"/>
          <w:sz w:val="21"/>
          <w:szCs w:val="21"/>
        </w:rPr>
        <w:t xml:space="preserve">signup → first generation → 10th generation → subscription. Use Mixpanel, PostHog, or Supabase custom events.</w:t>
      </w:r>
    </w:p>
    <w:p>
      <w:pPr>
        <w:pStyle w:val="ListParagraph"/>
        <w:numPr>
          <w:ilvl w:val="0"/>
          <w:numId w:val="2"/>
        </w:numPr>
        <w:spacing w:after="70"/>
      </w:pPr>
      <w:r>
        <w:rPr>
          <w:rFonts w:ascii="Arial" w:cs="Arial" w:eastAsia="Arial" w:hAnsi="Arial"/>
          <w:b/>
          <w:bCs/>
          <w:sz w:val="21"/>
          <w:szCs w:val="21"/>
        </w:rPr>
        <w:t xml:space="preserve">Cost attribution: </w:t>
      </w:r>
      <w:r>
        <w:rPr>
          <w:rFonts w:ascii="Arial" w:cs="Arial" w:eastAsia="Arial" w:hAnsi="Arial"/>
          <w:sz w:val="21"/>
          <w:szCs w:val="21"/>
        </w:rPr>
        <w:t xml:space="preserve">track AI cost per user, per vertical, per tool. This informs pricing decisions.</w:t>
      </w:r>
    </w:p>
    <w:p>
      <w:r>
        <w:br w:type="page"/>
      </w:r>
    </w:p>
    <w:p>
      <w:pPr>
        <w:pStyle w:val="Heading1"/>
        <w:spacing w:before="480" w:after="200"/>
      </w:pPr>
      <w:r>
        <w:rPr>
          <w:rFonts w:ascii="Arial" w:cs="Arial" w:eastAsia="Arial" w:hAnsi="Arial"/>
          <w:b/>
          <w:bCs/>
          <w:color w:val="6C63FF"/>
          <w:sz w:val="36"/>
          <w:szCs w:val="36"/>
        </w:rPr>
        <w:t xml:space="preserve">Part 10 — Developer Experience</w:t>
      </w:r>
    </w:p>
    <w:p>
      <w:pPr>
        <w:pStyle w:val="Heading2"/>
        <w:spacing w:before="360" w:after="160"/>
      </w:pPr>
      <w:r>
        <w:rPr>
          <w:rFonts w:ascii="Arial" w:cs="Arial" w:eastAsia="Arial" w:hAnsi="Arial"/>
          <w:b/>
          <w:bCs/>
          <w:color w:val="1A1D27"/>
          <w:sz w:val="28"/>
          <w:szCs w:val="28"/>
        </w:rPr>
        <w:t xml:space="preserve">Adding a New Tool (Current Workflow)</w:t>
      </w:r>
    </w:p>
    <w:p>
      <w:pPr>
        <w:spacing w:after="100"/>
      </w:pPr>
      <w:r>
        <w:rPr>
          <w:rFonts w:ascii="Arial" w:cs="Arial" w:eastAsia="Arial" w:hAnsi="Arial"/>
          <w:color w:val="000000"/>
          <w:sz w:val="21"/>
          <w:szCs w:val="21"/>
        </w:rPr>
        <w:t xml:space="preserve">The current workflow for adding a tool is excellent:</w:t>
      </w:r>
    </w:p>
    <w:p>
      <w:pPr>
        <w:pStyle w:val="ListParagraph"/>
        <w:numPr>
          <w:ilvl w:val="0"/>
          <w:numId w:val="3"/>
        </w:numPr>
        <w:spacing w:after="70"/>
      </w:pPr>
      <w:r>
        <w:rPr>
          <w:rFonts w:ascii="Arial" w:cs="Arial" w:eastAsia="Arial" w:hAnsi="Arial"/>
          <w:sz w:val="21"/>
          <w:szCs w:val="21"/>
        </w:rPr>
        <w:t xml:space="preserve">Write one SQL INSERT with: slug, name, vertical, min_tier, input_schema (JSON), prompt_template.</w:t>
      </w:r>
    </w:p>
    <w:p>
      <w:pPr>
        <w:pStyle w:val="ListParagraph"/>
        <w:numPr>
          <w:ilvl w:val="0"/>
          <w:numId w:val="3"/>
        </w:numPr>
        <w:spacing w:after="70"/>
      </w:pPr>
      <w:r>
        <w:rPr>
          <w:rFonts w:ascii="Arial" w:cs="Arial" w:eastAsia="Arial" w:hAnsi="Arial"/>
          <w:sz w:val="21"/>
          <w:szCs w:val="21"/>
        </w:rPr>
        <w:t xml:space="preserve">Run the migration in Supabase SQL editor.</w:t>
      </w:r>
    </w:p>
    <w:p>
      <w:pPr>
        <w:pStyle w:val="ListParagraph"/>
        <w:numPr>
          <w:ilvl w:val="0"/>
          <w:numId w:val="3"/>
        </w:numPr>
        <w:spacing w:after="70"/>
      </w:pPr>
      <w:r>
        <w:rPr>
          <w:rFonts w:ascii="Arial" w:cs="Arial" w:eastAsia="Arial" w:hAnsi="Arial"/>
          <w:sz w:val="21"/>
          <w:szCs w:val="21"/>
        </w:rPr>
        <w:t xml:space="preserve">Tool is immediately available in dashboard and accessible at /t/{slug}.</w:t>
      </w:r>
    </w:p>
    <w:p>
      <w:pPr>
        <w:pStyle w:val="ListParagraph"/>
        <w:numPr>
          <w:ilvl w:val="0"/>
          <w:numId w:val="3"/>
        </w:numPr>
        <w:spacing w:after="70"/>
      </w:pPr>
      <w:r>
        <w:rPr>
          <w:rFonts w:ascii="Arial" w:cs="Arial" w:eastAsia="Arial" w:hAnsi="Arial"/>
          <w:sz w:val="21"/>
          <w:szCs w:val="21"/>
        </w:rPr>
        <w:t xml:space="preserve">No code changes, no deploy, no frontend updates required.</w:t>
      </w:r>
    </w:p>
    <w:p>
      <w:pPr>
        <w:pBdr>
          <w:left w:val="single" w:color="6C63FF" w:sz="6" w:space="8"/>
        </w:pBdr>
        <w:spacing w:before="100" w:after="100"/>
        <w:ind w:left="300" w:right="300"/>
      </w:pPr>
      <w:r>
        <w:rPr>
          <w:rFonts w:ascii="Arial" w:cs="Arial" w:eastAsia="Arial" w:hAnsi="Arial"/>
          <w:i/>
          <w:iCs/>
          <w:color w:val="6C63FF"/>
          <w:sz w:val="21"/>
          <w:szCs w:val="21"/>
        </w:rPr>
        <w:t xml:space="preserve">This is best-in-class for a config-driven tool system. Protect this workflow — do not regress by adding tool-specific code.</w:t>
      </w:r>
    </w:p>
    <w:p>
      <w:pPr>
        <w:spacing w:after="60"/>
      </w:pPr>
    </w:p>
    <w:p>
      <w:pPr>
        <w:pStyle w:val="Heading2"/>
        <w:spacing w:before="360" w:after="160"/>
      </w:pPr>
      <w:r>
        <w:rPr>
          <w:rFonts w:ascii="Arial" w:cs="Arial" w:eastAsia="Arial" w:hAnsi="Arial"/>
          <w:b/>
          <w:bCs/>
          <w:color w:val="1A1D27"/>
          <w:sz w:val="28"/>
          <w:szCs w:val="28"/>
        </w:rPr>
        <w:t xml:space="preserve">Pain Points</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local development environment. Developers must deploy to Netlify to test function changes. Set up netlify dev for local function testing with .env for Supabase/Anthropic keys.</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prompt testing workflow. To test a prompt_template change, you must: update DB → open tool page → fill form → submit → read output. Build a CLI script: node test-prompt.js --tool immo-annonce --input test-data.json that runs the prompt locally.</w:t>
      </w:r>
    </w:p>
    <w:p>
      <w:pPr>
        <w:pStyle w:val="ListParagraph"/>
        <w:numPr>
          <w:ilvl w:val="0"/>
          <w:numId w:val="2"/>
        </w:numPr>
        <w:spacing w:after="70"/>
      </w:pPr>
      <w:r>
        <w:rPr>
          <w:rFonts w:ascii="Arial" w:cs="Arial" w:eastAsia="Arial" w:hAnsi="Arial"/>
          <w:b/>
          <w:bCs/>
          <w:color w:val="F59E0B"/>
          <w:sz w:val="21"/>
          <w:szCs w:val="21"/>
        </w:rPr>
        <w:t xml:space="preserve">[MEDIUM] </w:t>
      </w:r>
      <w:r>
        <w:rPr>
          <w:rFonts w:ascii="Arial" w:cs="Arial" w:eastAsia="Arial" w:hAnsi="Arial"/>
          <w:sz w:val="21"/>
          <w:szCs w:val="21"/>
        </w:rPr>
        <w:t xml:space="preserve">No staging environment. All changes go directly to production Supabase. Add a staging project (Supabase free tier) for testing migrations before prod.</w:t>
      </w:r>
    </w:p>
    <w:p>
      <w:pPr>
        <w:pStyle w:val="ListParagraph"/>
        <w:numPr>
          <w:ilvl w:val="0"/>
          <w:numId w:val="2"/>
        </w:numPr>
        <w:spacing w:after="70"/>
      </w:pPr>
      <w:r>
        <w:rPr>
          <w:rFonts w:ascii="Arial" w:cs="Arial" w:eastAsia="Arial" w:hAnsi="Arial"/>
          <w:b/>
          <w:bCs/>
          <w:color w:val="7C8098"/>
          <w:sz w:val="21"/>
          <w:szCs w:val="21"/>
        </w:rPr>
        <w:t xml:space="preserve">[LOW] </w:t>
      </w:r>
      <w:r>
        <w:rPr>
          <w:rFonts w:ascii="Arial" w:cs="Arial" w:eastAsia="Arial" w:hAnsi="Arial"/>
          <w:sz w:val="21"/>
          <w:szCs w:val="21"/>
        </w:rPr>
        <w:t xml:space="preserve">No input_schema validation. A typo in a schema field ('texta' instead of 'textarea') silently renders as a text input. Add a JSON Schema validator for input_schema on INSERT.</w:t>
      </w:r>
    </w:p>
    <w:p>
      <w:pPr>
        <w:spacing w:after="60"/>
      </w:pPr>
    </w:p>
    <w:p>
      <w:pPr>
        <w:pStyle w:val="Heading2"/>
        <w:spacing w:before="360" w:after="160"/>
      </w:pPr>
      <w:r>
        <w:rPr>
          <w:rFonts w:ascii="Arial" w:cs="Arial" w:eastAsia="Arial" w:hAnsi="Arial"/>
          <w:b/>
          <w:bCs/>
          <w:color w:val="1A1D27"/>
          <w:sz w:val="28"/>
          <w:szCs w:val="28"/>
        </w:rPr>
        <w:t xml:space="preserve">Recommended DX Improvements</w:t>
      </w:r>
    </w:p>
    <w:p>
      <w:pPr>
        <w:pStyle w:val="ListParagraph"/>
        <w:numPr>
          <w:ilvl w:val="0"/>
          <w:numId w:val="3"/>
        </w:numPr>
        <w:spacing w:after="70"/>
      </w:pPr>
      <w:r>
        <w:rPr>
          <w:rFonts w:ascii="Arial" w:cs="Arial" w:eastAsia="Arial" w:hAnsi="Arial"/>
          <w:sz w:val="21"/>
          <w:szCs w:val="21"/>
        </w:rPr>
        <w:t xml:space="preserve">Set up netlify dev with .env.local for local function development.</w:t>
      </w:r>
    </w:p>
    <w:p>
      <w:pPr>
        <w:pStyle w:val="ListParagraph"/>
        <w:numPr>
          <w:ilvl w:val="0"/>
          <w:numId w:val="3"/>
        </w:numPr>
        <w:spacing w:after="70"/>
      </w:pPr>
      <w:r>
        <w:rPr>
          <w:rFonts w:ascii="Arial" w:cs="Arial" w:eastAsia="Arial" w:hAnsi="Arial"/>
          <w:sz w:val="21"/>
          <w:szCs w:val="21"/>
        </w:rPr>
        <w:t xml:space="preserve">Create a prompt playground: /admin/playground.html that lets you select a tool, edit the prompt_template, test with sample inputs, and see output side-by-side.</w:t>
      </w:r>
    </w:p>
    <w:p>
      <w:pPr>
        <w:pStyle w:val="ListParagraph"/>
        <w:numPr>
          <w:ilvl w:val="0"/>
          <w:numId w:val="3"/>
        </w:numPr>
        <w:spacing w:after="70"/>
      </w:pPr>
      <w:r>
        <w:rPr>
          <w:rFonts w:ascii="Arial" w:cs="Arial" w:eastAsia="Arial" w:hAnsi="Arial"/>
          <w:sz w:val="21"/>
          <w:szCs w:val="21"/>
        </w:rPr>
        <w:t xml:space="preserve">Add a Supabase staging project. Mirror schema, seed with test data.</w:t>
      </w:r>
    </w:p>
    <w:p>
      <w:pPr>
        <w:pStyle w:val="ListParagraph"/>
        <w:numPr>
          <w:ilvl w:val="0"/>
          <w:numId w:val="3"/>
        </w:numPr>
        <w:spacing w:after="70"/>
      </w:pPr>
      <w:r>
        <w:rPr>
          <w:rFonts w:ascii="Arial" w:cs="Arial" w:eastAsia="Arial" w:hAnsi="Arial"/>
          <w:sz w:val="21"/>
          <w:szCs w:val="21"/>
        </w:rPr>
        <w:t xml:space="preserve">Write a validate-schema.js script that checks all input_schema values in the tools table against a JSON Schema definition.</w:t>
      </w:r>
    </w:p>
    <w:p>
      <w:pPr>
        <w:pStyle w:val="ListParagraph"/>
        <w:numPr>
          <w:ilvl w:val="0"/>
          <w:numId w:val="3"/>
        </w:numPr>
        <w:spacing w:after="70"/>
      </w:pPr>
      <w:r>
        <w:rPr>
          <w:rFonts w:ascii="Arial" w:cs="Arial" w:eastAsia="Arial" w:hAnsi="Arial"/>
          <w:sz w:val="21"/>
          <w:szCs w:val="21"/>
        </w:rPr>
        <w:t xml:space="preserve">Create a test-prompt.js CLI tool that runs any tool’s prompt template locally against Claude API.</w:t>
      </w:r>
    </w:p>
    <w:p>
      <w:r>
        <w:br w:type="page"/>
      </w:r>
    </w:p>
    <w:p>
      <w:pPr>
        <w:pStyle w:val="Heading1"/>
        <w:spacing w:before="480" w:after="200"/>
      </w:pPr>
      <w:r>
        <w:rPr>
          <w:rFonts w:ascii="Arial" w:cs="Arial" w:eastAsia="Arial" w:hAnsi="Arial"/>
          <w:b/>
          <w:bCs/>
          <w:color w:val="6C63FF"/>
          <w:sz w:val="36"/>
          <w:szCs w:val="36"/>
        </w:rPr>
        <w:t xml:space="preserve">Part 11 — Technical Debt Inventory</w:t>
      </w:r>
    </w:p>
    <w:p>
      <w:pPr>
        <w:pStyle w:val="Heading2"/>
        <w:spacing w:before="360" w:after="160"/>
      </w:pPr>
      <w:r>
        <w:rPr>
          <w:rFonts w:ascii="Arial" w:cs="Arial" w:eastAsia="Arial" w:hAnsi="Arial"/>
          <w:b/>
          <w:bCs/>
          <w:color w:val="1A1D27"/>
          <w:sz w:val="28"/>
          <w:szCs w:val="28"/>
        </w:rPr>
        <w:t xml:space="preserve">High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1600"/>
      </w:tblGrid>
      <w:tr>
        <w:tc>
          <w:tcPr>
            <w:tcW w:type="dxa" w:w="3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Debt item</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Location</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Impact</w:t>
            </w:r>
          </w:p>
        </w:tc>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Effort to fix</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Placeholder Lemon Squeezy variant IDs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webhook-ls.js L25-28</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Billing broken for all new verticals</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 min</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O(n) user lookup in webhook</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webhook-ls.js L301</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Webhook timeout at scale</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 hours</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No rate limiting on AI endpoints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ai-tool.js, ai-chat.js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API cost explosion risk</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 hours</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Prompt templates readable via anon query</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tools table RLS</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Competitive IP exposure</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 hour</w:t>
            </w:r>
          </w:p>
        </w:tc>
      </w:tr>
    </w:tbl>
    <w:p>
      <w:pPr>
        <w:spacing w:after="60"/>
      </w:pPr>
    </w:p>
    <w:p>
      <w:pPr>
        <w:pStyle w:val="Heading2"/>
        <w:spacing w:before="360" w:after="160"/>
      </w:pPr>
      <w:r>
        <w:rPr>
          <w:rFonts w:ascii="Arial" w:cs="Arial" w:eastAsia="Arial" w:hAnsi="Arial"/>
          <w:b/>
          <w:bCs/>
          <w:color w:val="1A1D27"/>
          <w:sz w:val="28"/>
          <w:szCs w:val="28"/>
        </w:rPr>
        <w:t xml:space="preserve">Medium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1600"/>
      </w:tblGrid>
      <w:tr>
        <w:tc>
          <w:tcPr>
            <w:tcW w:type="dxa" w:w="3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Debt item</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Location</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Impact</w:t>
            </w:r>
          </w:p>
        </w:tc>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Effort to fix</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Nav duplicated across 13 files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All HTML pages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Maintenance burden, inconsistency risk</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 hours</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No CSP header</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netlify.toml</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XSS vulnerability surface</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 hour</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Inline JS/CSS in dashboard</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dashboard.html</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Cannot cache independently</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 hours</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No observability/logging</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All functions</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Cannot debug production issues</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4 hours</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Hardcoded CLAUDE_MODEL</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ai-tool.js L27</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Model deprecation breaks all tools</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 min</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No local dev environment</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Developer workflow</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Slow iteration cycles</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 hours</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Legacy user_products + subscriptions dual model</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user-products.js, webhook-ls.js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Code complexity, confusion</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8 hours</w:t>
            </w:r>
          </w:p>
        </w:tc>
      </w:tr>
    </w:tbl>
    <w:p>
      <w:pPr>
        <w:spacing w:after="60"/>
      </w:pPr>
    </w:p>
    <w:p>
      <w:pPr>
        <w:pStyle w:val="Heading2"/>
        <w:spacing w:before="360" w:after="160"/>
      </w:pPr>
      <w:r>
        <w:rPr>
          <w:rFonts w:ascii="Arial" w:cs="Arial" w:eastAsia="Arial" w:hAnsi="Arial"/>
          <w:b/>
          <w:bCs/>
          <w:color w:val="1A1D27"/>
          <w:sz w:val="28"/>
          <w:szCs w:val="28"/>
        </w:rPr>
        <w:t xml:space="preserve">Low Risk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1600"/>
      </w:tblGrid>
      <w:tr>
        <w:tc>
          <w:tcPr>
            <w:tcW w:type="dxa" w:w="3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Debt item</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Location</w:t>
            </w:r>
          </w:p>
        </w:tc>
        <w:tc>
          <w:tcPr>
            <w:tcW w:type="dxa" w:w="2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Impact</w:t>
            </w:r>
          </w:p>
        </w:tc>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Effort to fix</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innerHTML with DB values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dashboard.html, tool.html</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XSS if DB compromised</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 hours</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No offline detection in frontend</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ps-tool.js</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Silent failures on network loss</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 hour</w:t>
            </w:r>
          </w:p>
        </w:tc>
      </w:tr>
      <w:tr>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String HTML concatenation in renderer</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tool-renderer.js</w:t>
            </w:r>
          </w:p>
        </w:tc>
        <w:tc>
          <w:tcPr>
            <w:tcW w:type="dxa" w:w="2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Performance at high field count</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 hours</w:t>
            </w:r>
          </w:p>
        </w:tc>
      </w:tr>
      <w:tr>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No input_schema validation</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Supabase</w:t>
            </w:r>
          </w:p>
        </w:tc>
        <w:tc>
          <w:tcPr>
            <w:tcW w:type="dxa" w:w="2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Silent form rendering bugs</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 hours</w:t>
            </w:r>
          </w:p>
        </w:tc>
      </w:tr>
    </w:tbl>
    <w:p>
      <w:r>
        <w:br w:type="page"/>
      </w:r>
    </w:p>
    <w:p>
      <w:pPr>
        <w:pStyle w:val="Heading1"/>
        <w:spacing w:before="480" w:after="200"/>
      </w:pPr>
      <w:r>
        <w:rPr>
          <w:rFonts w:ascii="Arial" w:cs="Arial" w:eastAsia="Arial" w:hAnsi="Arial"/>
          <w:b/>
          <w:bCs/>
          <w:color w:val="6C63FF"/>
          <w:sz w:val="36"/>
          <w:szCs w:val="36"/>
        </w:rPr>
        <w:t xml:space="preserve">Part 12 — Top 20 Technical Priorities</w:t>
      </w:r>
    </w:p>
    <w:p>
      <w:pPr>
        <w:spacing w:after="100"/>
      </w:pPr>
      <w:r>
        <w:rPr>
          <w:rFonts w:ascii="Arial" w:cs="Arial" w:eastAsia="Arial" w:hAnsi="Arial"/>
          <w:color w:val="000000"/>
          <w:sz w:val="21"/>
          <w:szCs w:val="21"/>
        </w:rPr>
        <w:t xml:space="preserve">Ranked by impact on reliability, security, and scalability:</w:t>
      </w:r>
    </w:p>
    <w:p>
      <w:pPr>
        <w:spacing w:after="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600"/>
        <w:gridCol w:w="2000"/>
        <w:gridCol w:w="800"/>
      </w:tblGrid>
      <w:tr>
        <w:tc>
          <w:tcPr>
            <w:tcW w:type="dxa" w:w="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w:t>
            </w:r>
          </w:p>
        </w:tc>
        <w:tc>
          <w:tcPr>
            <w:tcW w:type="dxa" w:w="3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Priority</w:t>
            </w:r>
          </w:p>
        </w:tc>
        <w:tc>
          <w:tcPr>
            <w:tcW w:type="dxa" w:w="1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Category</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Impact</w:t>
            </w:r>
          </w:p>
        </w:tc>
        <w:tc>
          <w:tcPr>
            <w:tcW w:type="dxa" w:w="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Effort</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Replace webhook TIER_VARIANT_MAP placeholders</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CRITICAL</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Billing broken</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 min</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Fix O(n) user lookup in webhook handler</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Security</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Webhook timeout</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Add per-user rate limiting on AI endpoints</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Security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Cost protection</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4</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Add Content-Security-Policy header</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Security</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XSS prevention</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5</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Add structured logging to all functions</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Observability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Debuggability</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6</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Add HSTS header</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Security</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HTTPS enforcement</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15min</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7</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Move CLAUDE_MODEL to env var</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Reliability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Model deprecation risk</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30min</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8</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Hide prompt_template from public RLS</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Security</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IP protection</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9</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Add webhook idempotency (order_id check)</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Reliability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Duplicate prevention</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10</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Add per-tool max_tokens column</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Cost</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Token optimization</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11</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Extract shared nav to JS module</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Maintainability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13-file updates → 1</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12</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Add composite indexes for hot queries</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Performance</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Query speed</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13</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Set up local dev environment (netlify dev)</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DX</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Faster iteration</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14</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Cache tool catalog in localStorage</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Performance</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60% fewer DB reads</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15</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Extract dashboard inline JS/CSS</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Maintainability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Independent caching</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16</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Add Claude API error classification &amp; retry</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Reliability</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Fewer user errors</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3h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17</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Add monitoring &amp; alerting (error rate)</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Observability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Issue detection</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18</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Build prompt playground for testing</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DX</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Faster tool development</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8h</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19</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Add tool_usage retention policy</w:t>
            </w:r>
          </w:p>
        </w:tc>
        <w:tc>
          <w:tcPr>
            <w:tcW w:type="dxa" w:w="1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Scalability</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DB growth control</w:t>
            </w:r>
          </w:p>
        </w:tc>
        <w:tc>
          <w:tcPr>
            <w:tcW w:type="dxa" w:w="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2h</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Add Supabase staging environment</w:t>
            </w:r>
          </w:p>
        </w:tc>
        <w:tc>
          <w:tcPr>
            <w:tcW w:type="dxa" w:w="1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DX</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Safe migration testing</w:t>
            </w:r>
          </w:p>
        </w:tc>
        <w:tc>
          <w:tcPr>
            <w:tcW w:type="dxa" w:w="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2h</w:t>
            </w:r>
          </w:p>
        </w:tc>
      </w:tr>
    </w:tbl>
    <w:p>
      <w:pPr>
        <w:pBdr>
          <w:left w:val="single" w:color="6C63FF" w:sz="6" w:space="8"/>
        </w:pBdr>
        <w:spacing w:before="100" w:after="100"/>
        <w:ind w:left="300" w:right="300"/>
      </w:pPr>
      <w:r>
        <w:rPr>
          <w:rFonts w:ascii="Arial" w:cs="Arial" w:eastAsia="Arial" w:hAnsi="Arial"/>
          <w:i/>
          <w:iCs/>
          <w:color w:val="6C63FF"/>
          <w:sz w:val="21"/>
          <w:szCs w:val="21"/>
        </w:rPr>
        <w:t xml:space="preserve">Items 1-6 should be completed before any scaling effort. Total estimated effort: ~12 hours. This is your security and reliability baseline.</w:t>
      </w:r>
    </w:p>
    <w:p>
      <w:r>
        <w:br w:type="page"/>
      </w:r>
    </w:p>
    <w:p>
      <w:pPr>
        <w:pStyle w:val="Heading1"/>
        <w:spacing w:before="480" w:after="200"/>
      </w:pPr>
      <w:r>
        <w:rPr>
          <w:rFonts w:ascii="Arial" w:cs="Arial" w:eastAsia="Arial" w:hAnsi="Arial"/>
          <w:b/>
          <w:bCs/>
          <w:color w:val="6C63FF"/>
          <w:sz w:val="36"/>
          <w:szCs w:val="36"/>
        </w:rPr>
        <w:t xml:space="preserve">Part 13 — Scaling to 1M Users</w:t>
      </w:r>
    </w:p>
    <w:p>
      <w:pPr>
        <w:pStyle w:val="Heading2"/>
        <w:spacing w:before="360" w:after="160"/>
      </w:pPr>
      <w:r>
        <w:rPr>
          <w:rFonts w:ascii="Arial" w:cs="Arial" w:eastAsia="Arial" w:hAnsi="Arial"/>
          <w:b/>
          <w:bCs/>
          <w:color w:val="1A1D27"/>
          <w:sz w:val="28"/>
          <w:szCs w:val="28"/>
        </w:rPr>
        <w:t xml:space="preserve">Architecture Changes Required</w:t>
      </w:r>
    </w:p>
    <w:p>
      <w:pPr>
        <w:spacing w:after="60"/>
      </w:pPr>
    </w:p>
    <w:p>
      <w:pPr>
        <w:spacing w:before="240" w:after="120"/>
      </w:pPr>
      <w:r>
        <w:rPr>
          <w:rFonts w:ascii="Arial" w:cs="Arial" w:eastAsia="Arial" w:hAnsi="Arial"/>
          <w:b/>
          <w:bCs/>
          <w:color w:val="6C63FF"/>
          <w:sz w:val="24"/>
          <w:szCs w:val="24"/>
        </w:rPr>
        <w:t xml:space="preserve">1. Edge Caching Layer</w:t>
      </w:r>
    </w:p>
    <w:p>
      <w:pPr>
        <w:spacing w:after="100"/>
      </w:pPr>
      <w:r>
        <w:rPr>
          <w:rFonts w:ascii="Arial" w:cs="Arial" w:eastAsia="Arial" w:hAnsi="Arial"/>
          <w:color w:val="000000"/>
          <w:sz w:val="21"/>
          <w:szCs w:val="21"/>
        </w:rPr>
        <w:t xml:space="preserve">At 1M users (200K DAU), direct DB queries for tool configs, vertical metadata, and pricing are wasteful. These are static data that change monthly at most.</w:t>
      </w:r>
    </w:p>
    <w:p>
      <w:pPr>
        <w:pStyle w:val="ListParagraph"/>
        <w:numPr>
          <w:ilvl w:val="0"/>
          <w:numId w:val="2"/>
        </w:numPr>
        <w:spacing w:after="70"/>
      </w:pPr>
      <w:r>
        <w:rPr>
          <w:rFonts w:ascii="Arial" w:cs="Arial" w:eastAsia="Arial" w:hAnsi="Arial"/>
          <w:b/>
          <w:bCs/>
          <w:sz w:val="21"/>
          <w:szCs w:val="21"/>
        </w:rPr>
        <w:t xml:space="preserve">Solution: </w:t>
      </w:r>
      <w:r>
        <w:rPr>
          <w:rFonts w:ascii="Arial" w:cs="Arial" w:eastAsia="Arial" w:hAnsi="Arial"/>
          <w:sz w:val="21"/>
          <w:szCs w:val="21"/>
        </w:rPr>
        <w:t xml:space="preserve">Deploy a Cloudflare Workers KV or Netlify Edge Function that serves tool catalog from edge cache. TTL: 5 minutes. Invalidate on admin action.</w:t>
      </w:r>
    </w:p>
    <w:p>
      <w:pPr>
        <w:pStyle w:val="ListParagraph"/>
        <w:numPr>
          <w:ilvl w:val="0"/>
          <w:numId w:val="2"/>
        </w:numPr>
        <w:spacing w:after="70"/>
      </w:pPr>
      <w:r>
        <w:rPr>
          <w:rFonts w:ascii="Arial" w:cs="Arial" w:eastAsia="Arial" w:hAnsi="Arial"/>
          <w:b/>
          <w:bCs/>
          <w:sz w:val="21"/>
          <w:szCs w:val="21"/>
        </w:rPr>
        <w:t xml:space="preserve">Impact: </w:t>
      </w:r>
      <w:r>
        <w:rPr>
          <w:rFonts w:ascii="Arial" w:cs="Arial" w:eastAsia="Arial" w:hAnsi="Arial"/>
          <w:sz w:val="21"/>
          <w:szCs w:val="21"/>
        </w:rPr>
        <w:t xml:space="preserve">Eliminates ~80% of Supabase read queries. Saves $500+/month on Supabase costs.</w:t>
      </w:r>
    </w:p>
    <w:p>
      <w:pPr>
        <w:spacing w:after="60"/>
      </w:pPr>
    </w:p>
    <w:p>
      <w:pPr>
        <w:spacing w:before="240" w:after="120"/>
      </w:pPr>
      <w:r>
        <w:rPr>
          <w:rFonts w:ascii="Arial" w:cs="Arial" w:eastAsia="Arial" w:hAnsi="Arial"/>
          <w:b/>
          <w:bCs/>
          <w:color w:val="6C63FF"/>
          <w:sz w:val="24"/>
          <w:szCs w:val="24"/>
        </w:rPr>
        <w:t xml:space="preserve">2. Queue-Based Webhook Processing</w:t>
      </w:r>
    </w:p>
    <w:p>
      <w:pPr>
        <w:spacing w:after="100"/>
      </w:pPr>
      <w:r>
        <w:rPr>
          <w:rFonts w:ascii="Arial" w:cs="Arial" w:eastAsia="Arial" w:hAnsi="Arial"/>
          <w:color w:val="000000"/>
          <w:sz w:val="21"/>
          <w:szCs w:val="21"/>
        </w:rPr>
        <w:t xml:space="preserve">At 1M users, webhook volume could reach 1000+ events/day (new signups, renewals, cancellations). Synchronous processing risks timeouts.</w:t>
      </w:r>
    </w:p>
    <w:p>
      <w:pPr>
        <w:pStyle w:val="ListParagraph"/>
        <w:numPr>
          <w:ilvl w:val="0"/>
          <w:numId w:val="2"/>
        </w:numPr>
        <w:spacing w:after="70"/>
      </w:pPr>
      <w:r>
        <w:rPr>
          <w:rFonts w:ascii="Arial" w:cs="Arial" w:eastAsia="Arial" w:hAnsi="Arial"/>
          <w:b/>
          <w:bCs/>
          <w:sz w:val="21"/>
          <w:szCs w:val="21"/>
        </w:rPr>
        <w:t xml:space="preserve">Solution: </w:t>
      </w:r>
      <w:r>
        <w:rPr>
          <w:rFonts w:ascii="Arial" w:cs="Arial" w:eastAsia="Arial" w:hAnsi="Arial"/>
          <w:sz w:val="21"/>
          <w:szCs w:val="21"/>
        </w:rPr>
        <w:t xml:space="preserve">Accept webhook immediately (verify signature, return 200). Push event to a queue (Supabase Realtime, AWS SQS, or Inngest). Process asynchronously with retries.</w:t>
      </w:r>
    </w:p>
    <w:p>
      <w:pPr>
        <w:pStyle w:val="ListParagraph"/>
        <w:numPr>
          <w:ilvl w:val="0"/>
          <w:numId w:val="2"/>
        </w:numPr>
        <w:spacing w:after="70"/>
      </w:pPr>
      <w:r>
        <w:rPr>
          <w:rFonts w:ascii="Arial" w:cs="Arial" w:eastAsia="Arial" w:hAnsi="Arial"/>
          <w:b/>
          <w:bCs/>
          <w:sz w:val="21"/>
          <w:szCs w:val="21"/>
        </w:rPr>
        <w:t xml:space="preserve">Impact: </w:t>
      </w:r>
      <w:r>
        <w:rPr>
          <w:rFonts w:ascii="Arial" w:cs="Arial" w:eastAsia="Arial" w:hAnsi="Arial"/>
          <w:sz w:val="21"/>
          <w:szCs w:val="21"/>
        </w:rPr>
        <w:t xml:space="preserve">Zero webhook timeouts. Automatic retry on DB failures. Event sourcing for audit trail.</w:t>
      </w:r>
    </w:p>
    <w:p>
      <w:pPr>
        <w:spacing w:after="60"/>
      </w:pPr>
    </w:p>
    <w:p>
      <w:pPr>
        <w:spacing w:before="240" w:after="120"/>
      </w:pPr>
      <w:r>
        <w:rPr>
          <w:rFonts w:ascii="Arial" w:cs="Arial" w:eastAsia="Arial" w:hAnsi="Arial"/>
          <w:b/>
          <w:bCs/>
          <w:color w:val="6C63FF"/>
          <w:sz w:val="24"/>
          <w:szCs w:val="24"/>
        </w:rPr>
        <w:t xml:space="preserve">3. AI Request Queueing</w:t>
      </w:r>
    </w:p>
    <w:p>
      <w:pPr>
        <w:spacing w:after="100"/>
      </w:pPr>
      <w:r>
        <w:rPr>
          <w:rFonts w:ascii="Arial" w:cs="Arial" w:eastAsia="Arial" w:hAnsi="Arial"/>
          <w:color w:val="000000"/>
          <w:sz w:val="21"/>
          <w:szCs w:val="21"/>
        </w:rPr>
        <w:t xml:space="preserve">At 5000 API calls/minute peak, Claude API rate limits become relevant. Anthropic's rate limits vary by tier but typically cap at 4000 RPM for Tier 4.</w:t>
      </w:r>
    </w:p>
    <w:p>
      <w:pPr>
        <w:pStyle w:val="ListParagraph"/>
        <w:numPr>
          <w:ilvl w:val="0"/>
          <w:numId w:val="2"/>
        </w:numPr>
        <w:spacing w:after="70"/>
      </w:pPr>
      <w:r>
        <w:rPr>
          <w:rFonts w:ascii="Arial" w:cs="Arial" w:eastAsia="Arial" w:hAnsi="Arial"/>
          <w:b/>
          <w:bCs/>
          <w:sz w:val="21"/>
          <w:szCs w:val="21"/>
        </w:rPr>
        <w:t xml:space="preserve">Solution: </w:t>
      </w:r>
      <w:r>
        <w:rPr>
          <w:rFonts w:ascii="Arial" w:cs="Arial" w:eastAsia="Arial" w:hAnsi="Arial"/>
          <w:sz w:val="21"/>
          <w:szCs w:val="21"/>
        </w:rPr>
        <w:t xml:space="preserve">Add a request queue with priority levels. Gold users get priority 1, Silver priority 2, Bronze priority 3. Process up to rate limit, queue overflow with estimated wait time.</w:t>
      </w:r>
    </w:p>
    <w:p>
      <w:pPr>
        <w:pStyle w:val="ListParagraph"/>
        <w:numPr>
          <w:ilvl w:val="0"/>
          <w:numId w:val="2"/>
        </w:numPr>
        <w:spacing w:after="70"/>
      </w:pPr>
      <w:r>
        <w:rPr>
          <w:rFonts w:ascii="Arial" w:cs="Arial" w:eastAsia="Arial" w:hAnsi="Arial"/>
          <w:b/>
          <w:bCs/>
          <w:sz w:val="21"/>
          <w:szCs w:val="21"/>
        </w:rPr>
        <w:t xml:space="preserve">Impact: </w:t>
      </w:r>
      <w:r>
        <w:rPr>
          <w:rFonts w:ascii="Arial" w:cs="Arial" w:eastAsia="Arial" w:hAnsi="Arial"/>
          <w:sz w:val="21"/>
          <w:szCs w:val="21"/>
        </w:rPr>
        <w:t xml:space="preserve">No 429 errors for users. Fair access distribution. Predictable costs.</w:t>
      </w:r>
    </w:p>
    <w:p>
      <w:pPr>
        <w:spacing w:after="60"/>
      </w:pPr>
    </w:p>
    <w:p>
      <w:pPr>
        <w:spacing w:before="240" w:after="120"/>
      </w:pPr>
      <w:r>
        <w:rPr>
          <w:rFonts w:ascii="Arial" w:cs="Arial" w:eastAsia="Arial" w:hAnsi="Arial"/>
          <w:b/>
          <w:bCs/>
          <w:color w:val="6C63FF"/>
          <w:sz w:val="24"/>
          <w:szCs w:val="24"/>
        </w:rPr>
        <w:t xml:space="preserve">4. Database Partitioning</w:t>
      </w:r>
    </w:p>
    <w:p>
      <w:pPr>
        <w:spacing w:after="100"/>
      </w:pPr>
      <w:r>
        <w:rPr>
          <w:rFonts w:ascii="Arial" w:cs="Arial" w:eastAsia="Arial" w:hAnsi="Arial"/>
          <w:color w:val="000000"/>
          <w:sz w:val="21"/>
          <w:szCs w:val="21"/>
        </w:rPr>
        <w:t xml:space="preserve">tool_usage at 25M rows/month needs partitioning:</w:t>
      </w:r>
    </w:p>
    <w:p>
      <w:pPr>
        <w:pStyle w:val="ListParagraph"/>
        <w:numPr>
          <w:ilvl w:val="0"/>
          <w:numId w:val="2"/>
        </w:numPr>
        <w:spacing w:after="70"/>
      </w:pPr>
      <w:r>
        <w:rPr>
          <w:rFonts w:ascii="Arial" w:cs="Arial" w:eastAsia="Arial" w:hAnsi="Arial"/>
          <w:b/>
          <w:bCs/>
          <w:sz w:val="21"/>
          <w:szCs w:val="21"/>
        </w:rPr>
        <w:t xml:space="preserve">Partition by month: </w:t>
      </w:r>
      <w:r>
        <w:rPr>
          <w:rFonts w:ascii="Arial" w:cs="Arial" w:eastAsia="Arial" w:hAnsi="Arial"/>
          <w:sz w:val="21"/>
          <w:szCs w:val="21"/>
        </w:rPr>
        <w:t xml:space="preserve">CREATE TABLE tool_usage PARTITION BY RANGE (created_at). Auto-create monthly partitions.</w:t>
      </w:r>
    </w:p>
    <w:p>
      <w:pPr>
        <w:pStyle w:val="ListParagraph"/>
        <w:numPr>
          <w:ilvl w:val="0"/>
          <w:numId w:val="2"/>
        </w:numPr>
        <w:spacing w:after="70"/>
      </w:pPr>
      <w:r>
        <w:rPr>
          <w:rFonts w:ascii="Arial" w:cs="Arial" w:eastAsia="Arial" w:hAnsi="Arial"/>
          <w:b/>
          <w:bCs/>
          <w:sz w:val="21"/>
          <w:szCs w:val="21"/>
        </w:rPr>
        <w:t xml:space="preserve">Archive policy: </w:t>
      </w:r>
      <w:r>
        <w:rPr>
          <w:rFonts w:ascii="Arial" w:cs="Arial" w:eastAsia="Arial" w:hAnsi="Arial"/>
          <w:sz w:val="21"/>
          <w:szCs w:val="21"/>
        </w:rPr>
        <w:t xml:space="preserve">Move partitions older than 6 months to cold storage (S3 + Athena for analytics).</w:t>
      </w:r>
    </w:p>
    <w:p>
      <w:pPr>
        <w:pStyle w:val="ListParagraph"/>
        <w:numPr>
          <w:ilvl w:val="0"/>
          <w:numId w:val="2"/>
        </w:numPr>
        <w:spacing w:after="70"/>
      </w:pPr>
      <w:r>
        <w:rPr>
          <w:rFonts w:ascii="Arial" w:cs="Arial" w:eastAsia="Arial" w:hAnsi="Arial"/>
          <w:b/>
          <w:bCs/>
          <w:sz w:val="21"/>
          <w:szCs w:val="21"/>
        </w:rPr>
        <w:t xml:space="preserve">Impact: </w:t>
      </w:r>
      <w:r>
        <w:rPr>
          <w:rFonts w:ascii="Arial" w:cs="Arial" w:eastAsia="Arial" w:hAnsi="Arial"/>
          <w:sz w:val="21"/>
          <w:szCs w:val="21"/>
        </w:rPr>
        <w:t xml:space="preserve">Keeps hot table under 150M rows. Queries remain fast.</w:t>
      </w:r>
    </w:p>
    <w:p>
      <w:pPr>
        <w:spacing w:after="60"/>
      </w:pPr>
    </w:p>
    <w:p>
      <w:pPr>
        <w:spacing w:before="240" w:after="120"/>
      </w:pPr>
      <w:r>
        <w:rPr>
          <w:rFonts w:ascii="Arial" w:cs="Arial" w:eastAsia="Arial" w:hAnsi="Arial"/>
          <w:b/>
          <w:bCs/>
          <w:color w:val="6C63FF"/>
          <w:sz w:val="24"/>
          <w:szCs w:val="24"/>
        </w:rPr>
        <w:t xml:space="preserve">5. Multi-Region Deployment</w:t>
      </w:r>
    </w:p>
    <w:p>
      <w:pPr>
        <w:spacing w:after="100"/>
      </w:pPr>
      <w:r>
        <w:rPr>
          <w:rFonts w:ascii="Arial" w:cs="Arial" w:eastAsia="Arial" w:hAnsi="Arial"/>
          <w:color w:val="000000"/>
          <w:sz w:val="21"/>
          <w:szCs w:val="21"/>
        </w:rPr>
        <w:t xml:space="preserve">For international expansion (EN, ES, PT, AR markets), add:</w:t>
      </w:r>
    </w:p>
    <w:p>
      <w:pPr>
        <w:pStyle w:val="ListParagraph"/>
        <w:numPr>
          <w:ilvl w:val="0"/>
          <w:numId w:val="2"/>
        </w:numPr>
        <w:spacing w:after="70"/>
      </w:pPr>
      <w:r>
        <w:rPr>
          <w:rFonts w:ascii="Arial" w:cs="Arial" w:eastAsia="Arial" w:hAnsi="Arial"/>
          <w:b/>
          <w:bCs/>
          <w:sz w:val="21"/>
          <w:szCs w:val="21"/>
        </w:rPr>
        <w:t xml:space="preserve">Edge Functions: </w:t>
      </w:r>
      <w:r>
        <w:rPr>
          <w:rFonts w:ascii="Arial" w:cs="Arial" w:eastAsia="Arial" w:hAnsi="Arial"/>
          <w:sz w:val="21"/>
          <w:szCs w:val="21"/>
        </w:rPr>
        <w:t xml:space="preserve">Netlify Edge Functions run in 20+ regions. AI endpoints stay in us-east-1 (closest to Anthropic).</w:t>
      </w:r>
    </w:p>
    <w:p>
      <w:pPr>
        <w:pStyle w:val="ListParagraph"/>
        <w:numPr>
          <w:ilvl w:val="0"/>
          <w:numId w:val="2"/>
        </w:numPr>
        <w:spacing w:after="70"/>
      </w:pPr>
      <w:r>
        <w:rPr>
          <w:rFonts w:ascii="Arial" w:cs="Arial" w:eastAsia="Arial" w:hAnsi="Arial"/>
          <w:b/>
          <w:bCs/>
          <w:sz w:val="21"/>
          <w:szCs w:val="21"/>
        </w:rPr>
        <w:t xml:space="preserve">Database read replicas: </w:t>
      </w:r>
      <w:r>
        <w:rPr>
          <w:rFonts w:ascii="Arial" w:cs="Arial" w:eastAsia="Arial" w:hAnsi="Arial"/>
          <w:sz w:val="21"/>
          <w:szCs w:val="21"/>
        </w:rPr>
        <w:t xml:space="preserve">Supabase Pro supports read replicas. Route read-heavy queries (catalog, subscriptions) to nearest replica.</w:t>
      </w:r>
    </w:p>
    <w:p>
      <w:pPr>
        <w:spacing w:after="60"/>
      </w:pPr>
    </w:p>
    <w:p>
      <w:pPr>
        <w:pStyle w:val="Heading2"/>
        <w:spacing w:before="360" w:after="160"/>
      </w:pPr>
      <w:r>
        <w:rPr>
          <w:rFonts w:ascii="Arial" w:cs="Arial" w:eastAsia="Arial" w:hAnsi="Arial"/>
          <w:b/>
          <w:bCs/>
          <w:color w:val="1A1D27"/>
          <w:sz w:val="28"/>
          <w:szCs w:val="28"/>
        </w:rPr>
        <w:t xml:space="preserve">Cost Model at 1M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800"/>
      </w:tblGrid>
      <w:tr>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Service</w:t>
            </w:r>
          </w:p>
        </w:tc>
        <w:tc>
          <w:tcPr>
            <w:tcW w:type="dxa" w:w="1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Current (10K)</w:t>
            </w:r>
          </w:p>
        </w:tc>
        <w:tc>
          <w:tcPr>
            <w:tcW w:type="dxa" w:w="2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At 1M users</w:t>
            </w:r>
          </w:p>
        </w:tc>
        <w:tc>
          <w:tcPr>
            <w:tcW w:type="dxa" w:w="38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Notes</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Supabase</w:t>
            </w:r>
          </w:p>
        </w:tc>
        <w:tc>
          <w:tcPr>
            <w:tcW w:type="dxa" w:w="1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$25/mo</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$300-500/mo</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Pro plan + read replicas + storage</w:t>
            </w:r>
          </w:p>
        </w:tc>
      </w:tr>
      <w:tr>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Netlify</w:t>
            </w:r>
          </w:p>
        </w:tc>
        <w:tc>
          <w:tcPr>
            <w:tcW w:type="dxa" w:w="1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$19/mo</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$200-400/mo</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Functions + bandwidth</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Anthropic API</w:t>
            </w:r>
          </w:p>
        </w:tc>
        <w:tc>
          <w:tcPr>
            <w:tcW w:type="dxa" w:w="1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$375/mo</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$25,000/mo</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25M generations at $0.001</w:t>
            </w:r>
          </w:p>
        </w:tc>
      </w:tr>
      <w:tr>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Monitoring</w:t>
            </w:r>
          </w:p>
        </w:tc>
        <w:tc>
          <w:tcPr>
            <w:tcW w:type="dxa" w:w="1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$0</w:t>
            </w:r>
          </w:p>
        </w:tc>
        <w:tc>
          <w:tcPr>
            <w:tcW w:type="dxa" w:w="2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$100-200/mo</w:t>
            </w:r>
          </w:p>
        </w:tc>
        <w:tc>
          <w:tcPr>
            <w:tcW w:type="dxa" w:w="38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Datadog, Sentry, or similar</w:t>
            </w:r>
          </w:p>
        </w:tc>
      </w:tr>
      <w:tr>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Total infra</w:t>
            </w:r>
          </w:p>
        </w:tc>
        <w:tc>
          <w:tcPr>
            <w:tcW w:type="dxa" w:w="1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~$420/mo</w:t>
            </w:r>
          </w:p>
        </w:tc>
        <w:tc>
          <w:tcPr>
            <w:tcW w:type="dxa" w:w="2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~$26,000/mo</w:t>
            </w:r>
          </w:p>
        </w:tc>
        <w:tc>
          <w:tcPr>
            <w:tcW w:type="dxa" w:w="38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 of revenue at 10M ARR</w:t>
            </w:r>
          </w:p>
        </w:tc>
      </w:tr>
    </w:tbl>
    <w:p>
      <w:pPr>
        <w:pBdr>
          <w:left w:val="single" w:color="6C63FF" w:sz="6" w:space="8"/>
        </w:pBdr>
        <w:spacing w:before="100" w:after="100"/>
        <w:ind w:left="300" w:right="300"/>
      </w:pPr>
      <w:r>
        <w:rPr>
          <w:rFonts w:ascii="Arial" w:cs="Arial" w:eastAsia="Arial" w:hAnsi="Arial"/>
          <w:i/>
          <w:iCs/>
          <w:color w:val="6C63FF"/>
          <w:sz w:val="21"/>
          <w:szCs w:val="21"/>
        </w:rPr>
        <w:t xml:space="preserve">Infrastructure costs at 1M users: ~$26K/month against ~$830K MRR (at 10M ARR). That's ~3% of revenue — excellent SaaS economics. AI is the biggest cost and it's well-controlled.</w:t>
      </w:r>
    </w:p>
    <w:p>
      <w:r>
        <w:br w:type="page"/>
      </w:r>
    </w:p>
    <w:p>
      <w:pPr>
        <w:pStyle w:val="Heading1"/>
        <w:spacing w:before="480" w:after="200"/>
      </w:pPr>
      <w:r>
        <w:rPr>
          <w:rFonts w:ascii="Arial" w:cs="Arial" w:eastAsia="Arial" w:hAnsi="Arial"/>
          <w:b/>
          <w:bCs/>
          <w:color w:val="6C63FF"/>
          <w:sz w:val="36"/>
          <w:szCs w:val="36"/>
        </w:rPr>
        <w:t xml:space="preserve">Part 14 — CTO Recommendations</w:t>
      </w:r>
    </w:p>
    <w:p>
      <w:pPr>
        <w:pStyle w:val="Heading2"/>
        <w:spacing w:before="360" w:after="160"/>
      </w:pPr>
      <w:r>
        <w:rPr>
          <w:rFonts w:ascii="Arial" w:cs="Arial" w:eastAsia="Arial" w:hAnsi="Arial"/>
          <w:b/>
          <w:bCs/>
          <w:color w:val="1A1D27"/>
          <w:sz w:val="28"/>
          <w:szCs w:val="28"/>
        </w:rPr>
        <w:t xml:space="preserve">10 Most Important Improvements</w:t>
      </w:r>
    </w:p>
    <w:p>
      <w:pPr>
        <w:pStyle w:val="ListParagraph"/>
        <w:numPr>
          <w:ilvl w:val="0"/>
          <w:numId w:val="3"/>
        </w:numPr>
        <w:spacing w:after="70"/>
      </w:pPr>
      <w:r>
        <w:rPr>
          <w:rFonts w:ascii="Arial" w:cs="Arial" w:eastAsia="Arial" w:hAnsi="Arial"/>
          <w:sz w:val="21"/>
          <w:szCs w:val="21"/>
        </w:rPr>
        <w:t xml:space="preserve">Fix webhook TIER_VARIANT_MAP placeholders — billing is literally broken without this.</w:t>
      </w:r>
    </w:p>
    <w:p>
      <w:pPr>
        <w:pStyle w:val="ListParagraph"/>
        <w:numPr>
          <w:ilvl w:val="0"/>
          <w:numId w:val="3"/>
        </w:numPr>
        <w:spacing w:after="70"/>
      </w:pPr>
      <w:r>
        <w:rPr>
          <w:rFonts w:ascii="Arial" w:cs="Arial" w:eastAsia="Arial" w:hAnsi="Arial"/>
          <w:sz w:val="21"/>
          <w:szCs w:val="21"/>
        </w:rPr>
        <w:t xml:space="preserve">Add per-user rate limiting on AI endpoints — prevents cost explosion from abusive users.</w:t>
      </w:r>
    </w:p>
    <w:p>
      <w:pPr>
        <w:pStyle w:val="ListParagraph"/>
        <w:numPr>
          <w:ilvl w:val="0"/>
          <w:numId w:val="3"/>
        </w:numPr>
        <w:spacing w:after="70"/>
      </w:pPr>
      <w:r>
        <w:rPr>
          <w:rFonts w:ascii="Arial" w:cs="Arial" w:eastAsia="Arial" w:hAnsi="Arial"/>
          <w:sz w:val="21"/>
          <w:szCs w:val="21"/>
        </w:rPr>
        <w:t xml:space="preserve">Add structured logging + alerting to all serverless functions — you cannot manage what you cannot measure.</w:t>
      </w:r>
    </w:p>
    <w:p>
      <w:pPr>
        <w:pStyle w:val="ListParagraph"/>
        <w:numPr>
          <w:ilvl w:val="0"/>
          <w:numId w:val="3"/>
        </w:numPr>
        <w:spacing w:after="70"/>
      </w:pPr>
      <w:r>
        <w:rPr>
          <w:rFonts w:ascii="Arial" w:cs="Arial" w:eastAsia="Arial" w:hAnsi="Arial"/>
          <w:sz w:val="21"/>
          <w:szCs w:val="21"/>
        </w:rPr>
        <w:t xml:space="preserve">Add Content-Security-Policy and HSTS headers — basic security hygiene.</w:t>
      </w:r>
    </w:p>
    <w:p>
      <w:pPr>
        <w:pStyle w:val="ListParagraph"/>
        <w:numPr>
          <w:ilvl w:val="0"/>
          <w:numId w:val="3"/>
        </w:numPr>
        <w:spacing w:after="70"/>
      </w:pPr>
      <w:r>
        <w:rPr>
          <w:rFonts w:ascii="Arial" w:cs="Arial" w:eastAsia="Arial" w:hAnsi="Arial"/>
          <w:sz w:val="21"/>
          <w:szCs w:val="21"/>
        </w:rPr>
        <w:t xml:space="preserve">Fix O(n) user lookup in webhook handler — will break at scale.</w:t>
      </w:r>
    </w:p>
    <w:p>
      <w:pPr>
        <w:pStyle w:val="ListParagraph"/>
        <w:numPr>
          <w:ilvl w:val="0"/>
          <w:numId w:val="3"/>
        </w:numPr>
        <w:spacing w:after="70"/>
      </w:pPr>
      <w:r>
        <w:rPr>
          <w:rFonts w:ascii="Arial" w:cs="Arial" w:eastAsia="Arial" w:hAnsi="Arial"/>
          <w:sz w:val="21"/>
          <w:szCs w:val="21"/>
        </w:rPr>
        <w:t xml:space="preserve">Extract shared nav to a single JS module — stops the 13-file update problem.</w:t>
      </w:r>
    </w:p>
    <w:p>
      <w:pPr>
        <w:pStyle w:val="ListParagraph"/>
        <w:numPr>
          <w:ilvl w:val="0"/>
          <w:numId w:val="3"/>
        </w:numPr>
        <w:spacing w:after="70"/>
      </w:pPr>
      <w:r>
        <w:rPr>
          <w:rFonts w:ascii="Arial" w:cs="Arial" w:eastAsia="Arial" w:hAnsi="Arial"/>
          <w:sz w:val="21"/>
          <w:szCs w:val="21"/>
        </w:rPr>
        <w:t xml:space="preserve">Hide prompt_template from public Supabase queries — protect your core IP.</w:t>
      </w:r>
    </w:p>
    <w:p>
      <w:pPr>
        <w:pStyle w:val="ListParagraph"/>
        <w:numPr>
          <w:ilvl w:val="0"/>
          <w:numId w:val="3"/>
        </w:numPr>
        <w:spacing w:after="70"/>
      </w:pPr>
      <w:r>
        <w:rPr>
          <w:rFonts w:ascii="Arial" w:cs="Arial" w:eastAsia="Arial" w:hAnsi="Arial"/>
          <w:sz w:val="21"/>
          <w:szCs w:val="21"/>
        </w:rPr>
        <w:t xml:space="preserve">Add webhook idempotency — prevents duplicate subscriptions from retries.</w:t>
      </w:r>
    </w:p>
    <w:p>
      <w:pPr>
        <w:pStyle w:val="ListParagraph"/>
        <w:numPr>
          <w:ilvl w:val="0"/>
          <w:numId w:val="3"/>
        </w:numPr>
        <w:spacing w:after="70"/>
      </w:pPr>
      <w:r>
        <w:rPr>
          <w:rFonts w:ascii="Arial" w:cs="Arial" w:eastAsia="Arial" w:hAnsi="Arial"/>
          <w:sz w:val="21"/>
          <w:szCs w:val="21"/>
        </w:rPr>
        <w:t xml:space="preserve">Set up local development environment with netlify dev — 10x developer iteration speed.</w:t>
      </w:r>
    </w:p>
    <w:p>
      <w:pPr>
        <w:pStyle w:val="ListParagraph"/>
        <w:numPr>
          <w:ilvl w:val="0"/>
          <w:numId w:val="3"/>
        </w:numPr>
        <w:spacing w:after="70"/>
      </w:pPr>
      <w:r>
        <w:rPr>
          <w:rFonts w:ascii="Arial" w:cs="Arial" w:eastAsia="Arial" w:hAnsi="Arial"/>
          <w:sz w:val="21"/>
          <w:szCs w:val="21"/>
        </w:rPr>
        <w:t xml:space="preserve">Cache tool catalog on client side — reduces DB load by 60%.</w:t>
      </w:r>
    </w:p>
    <w:p>
      <w:pPr>
        <w:spacing w:after="60"/>
      </w:pPr>
    </w:p>
    <w:p>
      <w:pPr>
        <w:pStyle w:val="Heading2"/>
        <w:spacing w:before="360" w:after="160"/>
      </w:pPr>
      <w:r>
        <w:rPr>
          <w:rFonts w:ascii="Arial" w:cs="Arial" w:eastAsia="Arial" w:hAnsi="Arial"/>
          <w:b/>
          <w:bCs/>
          <w:color w:val="1A1D27"/>
          <w:sz w:val="28"/>
          <w:szCs w:val="28"/>
        </w:rPr>
        <w:t xml:space="preserve">5 Biggest Risks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1200"/>
        <w:gridCol w:w="3600"/>
      </w:tblGrid>
      <w:tr>
        <w:tc>
          <w:tcPr>
            <w:tcW w:type="dxa" w:w="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w:t>
            </w:r>
          </w:p>
        </w:tc>
        <w:tc>
          <w:tcPr>
            <w:tcW w:type="dxa" w:w="3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Risk</w:t>
            </w:r>
          </w:p>
        </w:tc>
        <w:tc>
          <w:tcPr>
            <w:tcW w:type="dxa" w:w="1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Severity</w:t>
            </w:r>
          </w:p>
        </w:tc>
        <w:tc>
          <w:tcPr>
            <w:tcW w:type="dxa" w:w="1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Likelihood</w:t>
            </w:r>
          </w:p>
        </w:tc>
        <w:tc>
          <w:tcPr>
            <w:tcW w:type="dxa" w:w="36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Mitigation</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w:t>
            </w:r>
          </w:p>
        </w:tc>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API cost explosion from abusive Gold user</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High</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Medium</w:t>
            </w:r>
          </w:p>
        </w:tc>
        <w:tc>
          <w:tcPr>
            <w:tcW w:type="dxa" w:w="3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Rate limit: 10 req/min per user</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w:t>
            </w:r>
          </w:p>
        </w:tc>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Webhook failure causing lost subscriptions</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Critical</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Low</w:t>
            </w:r>
          </w:p>
        </w:tc>
        <w:tc>
          <w:tcPr>
            <w:tcW w:type="dxa" w:w="3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Idempotency + queue + retry + logging</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w:t>
            </w:r>
          </w:p>
        </w:tc>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Prompt template IP theft via DB query</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Medium</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Medium</w:t>
            </w:r>
          </w:p>
        </w:tc>
        <w:tc>
          <w:tcPr>
            <w:tcW w:type="dxa" w:w="3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RLS: remove prompt_template from public read</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4</w:t>
            </w:r>
          </w:p>
        </w:tc>
        <w:tc>
          <w:tcPr>
            <w:tcW w:type="dxa" w:w="3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Model deprecation breaking all generation</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High</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Low</w:t>
            </w:r>
          </w:p>
        </w:tc>
        <w:tc>
          <w:tcPr>
            <w:tcW w:type="dxa" w:w="36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Env var + fallback model + monitoring</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5</w:t>
            </w:r>
          </w:p>
        </w:tc>
        <w:tc>
          <w:tcPr>
            <w:tcW w:type="dxa" w:w="3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tool_usage table growth killing DB perf</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Medium</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High</w:t>
            </w:r>
          </w:p>
        </w:tc>
        <w:tc>
          <w:tcPr>
            <w:tcW w:type="dxa" w:w="36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Partition by month + archive policy</w:t>
            </w:r>
          </w:p>
        </w:tc>
      </w:tr>
    </w:tbl>
    <w:p>
      <w:pPr>
        <w:spacing w:after="60"/>
      </w:pPr>
    </w:p>
    <w:p>
      <w:pPr>
        <w:pStyle w:val="Heading2"/>
        <w:spacing w:before="360" w:after="160"/>
      </w:pPr>
      <w:r>
        <w:rPr>
          <w:rFonts w:ascii="Arial" w:cs="Arial" w:eastAsia="Arial" w:hAnsi="Arial"/>
          <w:b/>
          <w:bCs/>
          <w:color w:val="1A1D27"/>
          <w:sz w:val="28"/>
          <w:szCs w:val="28"/>
        </w:rPr>
        <w:t xml:space="preserve">5 Fastest Wins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200"/>
        <w:gridCol w:w="4000"/>
      </w:tblGrid>
      <w:tr>
        <w:tc>
          <w:tcPr>
            <w:tcW w:type="dxa" w:w="4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w:t>
            </w:r>
          </w:p>
        </w:tc>
        <w:tc>
          <w:tcPr>
            <w:tcW w:type="dxa" w:w="4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Win</w:t>
            </w:r>
          </w:p>
        </w:tc>
        <w:tc>
          <w:tcPr>
            <w:tcW w:type="dxa" w:w="12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Time</w:t>
            </w:r>
          </w:p>
        </w:tc>
        <w:tc>
          <w:tcPr>
            <w:tcW w:type="dxa" w:w="4000"/>
            <w:tcBorders>
              <w:top w:val="single" w:color="D4D4D8" w:sz="1"/>
              <w:left w:val="single" w:color="D4D4D8" w:sz="1"/>
              <w:bottom w:val="single" w:color="D4D4D8" w:sz="1"/>
              <w:right w:val="single" w:color="D4D4D8" w:sz="1"/>
            </w:tcBorders>
            <w:shd w:fill="6C63FF" w:val="clear"/>
            <w:tcMar>
              <w:top w:type="dxa" w:w="50"/>
              <w:left w:type="dxa" w:w="90"/>
              <w:bottom w:type="dxa" w:w="50"/>
              <w:right w:type="dxa" w:w="90"/>
            </w:tcMar>
          </w:tcPr>
          <w:p>
            <w:r>
              <w:rPr>
                <w:rFonts w:ascii="Arial" w:cs="Arial" w:eastAsia="Arial" w:hAnsi="Arial"/>
                <w:b/>
                <w:bCs/>
                <w:color w:val="FFFFFF"/>
                <w:sz w:val="19"/>
                <w:szCs w:val="19"/>
              </w:rPr>
              <w:t xml:space="preserve">Impact</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w:t>
            </w:r>
          </w:p>
        </w:tc>
        <w:tc>
          <w:tcPr>
            <w:tcW w:type="dxa" w:w="4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Add HSTS + CSP headers to netlify.toml</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15 min</w:t>
            </w:r>
          </w:p>
        </w:tc>
        <w:tc>
          <w:tcPr>
            <w:tcW w:type="dxa" w:w="4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Security baseline</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w:t>
            </w:r>
          </w:p>
        </w:tc>
        <w:tc>
          <w:tcPr>
            <w:tcW w:type="dxa" w:w="4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Replace TIER_VARIANT_MAP placeholders</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30 min</w:t>
            </w:r>
          </w:p>
        </w:tc>
        <w:tc>
          <w:tcPr>
            <w:tcW w:type="dxa" w:w="4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Fix billing for new verticals</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w:t>
            </w:r>
          </w:p>
        </w:tc>
        <w:tc>
          <w:tcPr>
            <w:tcW w:type="dxa" w:w="4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Move CLAUDE_MODEL to env var</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30 min</w:t>
            </w:r>
          </w:p>
        </w:tc>
        <w:tc>
          <w:tcPr>
            <w:tcW w:type="dxa" w:w="4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Model deprecation protection</w:t>
            </w:r>
          </w:p>
        </w:tc>
      </w:tr>
      <w:tr>
        <w:tc>
          <w:tcPr>
            <w:tcW w:type="dxa" w:w="4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4</w:t>
            </w:r>
          </w:p>
        </w:tc>
        <w:tc>
          <w:tcPr>
            <w:tcW w:type="dxa" w:w="4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Add 3 composite DB indexes</w:t>
            </w:r>
          </w:p>
        </w:tc>
        <w:tc>
          <w:tcPr>
            <w:tcW w:type="dxa" w:w="12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30 min</w:t>
            </w:r>
          </w:p>
        </w:tc>
        <w:tc>
          <w:tcPr>
            <w:tcW w:type="dxa" w:w="4000"/>
            <w:tcBorders>
              <w:top w:val="single" w:color="D4D4D8" w:sz="1"/>
              <w:left w:val="single" w:color="D4D4D8" w:sz="1"/>
              <w:bottom w:val="single" w:color="D4D4D8" w:sz="1"/>
              <w:right w:val="single" w:color="D4D4D8" w:sz="1"/>
            </w:tcBorders>
            <w:shd w:fill="F5F3FF" w:val="clear"/>
            <w:tcMar>
              <w:top w:type="dxa" w:w="40"/>
              <w:left w:type="dxa" w:w="90"/>
              <w:bottom w:type="dxa" w:w="40"/>
              <w:right w:type="dxa" w:w="90"/>
            </w:tcMar>
          </w:tcPr>
          <w:p>
            <w:r>
              <w:rPr>
                <w:rFonts w:ascii="Arial" w:cs="Arial" w:eastAsia="Arial" w:hAnsi="Arial"/>
                <w:sz w:val="19"/>
                <w:szCs w:val="19"/>
              </w:rPr>
              <w:t xml:space="preserve">2-5x faster queries on hot paths</w:t>
            </w:r>
          </w:p>
        </w:tc>
      </w:tr>
      <w:tr>
        <w:tc>
          <w:tcPr>
            <w:tcW w:type="dxa" w:w="4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5</w:t>
            </w:r>
          </w:p>
        </w:tc>
        <w:tc>
          <w:tcPr>
            <w:tcW w:type="dxa" w:w="4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Add structured JSON logging to ai-tool.js</w:t>
            </w:r>
          </w:p>
        </w:tc>
        <w:tc>
          <w:tcPr>
            <w:tcW w:type="dxa" w:w="12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1 hour</w:t>
            </w:r>
          </w:p>
        </w:tc>
        <w:tc>
          <w:tcPr>
            <w:tcW w:type="dxa" w:w="4000"/>
            <w:tcBorders>
              <w:top w:val="single" w:color="D4D4D8" w:sz="1"/>
              <w:left w:val="single" w:color="D4D4D8" w:sz="1"/>
              <w:bottom w:val="single" w:color="D4D4D8" w:sz="1"/>
              <w:right w:val="single" w:color="D4D4D8" w:sz="1"/>
            </w:tcBorders>
            <w:tcMar>
              <w:top w:type="dxa" w:w="40"/>
              <w:left w:type="dxa" w:w="90"/>
              <w:bottom w:type="dxa" w:w="40"/>
              <w:right w:type="dxa" w:w="90"/>
            </w:tcMar>
          </w:tcPr>
          <w:p>
            <w:r>
              <w:rPr>
                <w:rFonts w:ascii="Arial" w:cs="Arial" w:eastAsia="Arial" w:hAnsi="Arial"/>
                <w:sz w:val="19"/>
                <w:szCs w:val="19"/>
              </w:rPr>
              <w:t xml:space="preserve">Immediate production visibility</w:t>
            </w:r>
          </w:p>
        </w:tc>
      </w:tr>
    </w:tbl>
    <w:p>
      <w:pPr>
        <w:spacing w:after="60"/>
      </w:pPr>
    </w:p>
    <w:p>
      <w:pPr>
        <w:pStyle w:val="Heading2"/>
        <w:spacing w:before="360" w:after="160"/>
      </w:pPr>
      <w:r>
        <w:rPr>
          <w:rFonts w:ascii="Arial" w:cs="Arial" w:eastAsia="Arial" w:hAnsi="Arial"/>
          <w:b/>
          <w:bCs/>
          <w:color w:val="1A1D27"/>
          <w:sz w:val="28"/>
          <w:szCs w:val="28"/>
        </w:rPr>
        <w:t xml:space="preserve">5 Architectural Mistakes to Avoid</w:t>
      </w:r>
    </w:p>
    <w:p>
      <w:pPr>
        <w:pStyle w:val="ListParagraph"/>
        <w:numPr>
          <w:ilvl w:val="0"/>
          <w:numId w:val="3"/>
        </w:numPr>
        <w:spacing w:after="70"/>
      </w:pPr>
      <w:r>
        <w:rPr>
          <w:rFonts w:ascii="Arial" w:cs="Arial" w:eastAsia="Arial" w:hAnsi="Arial"/>
          <w:sz w:val="21"/>
          <w:szCs w:val="21"/>
        </w:rPr>
        <w:t xml:space="preserve">Don’t migrate to React/Next.js. The vanilla JS + static HTML architecture is a strength at this stage. The complexity of a framework migration would cost 2-3 months of engineering with zero user-facing benefit. Revisit at 50K+ users or when you need true SPA features (real-time collaboration, complex state).</w:t>
      </w:r>
    </w:p>
    <w:p>
      <w:pPr>
        <w:pStyle w:val="ListParagraph"/>
        <w:numPr>
          <w:ilvl w:val="0"/>
          <w:numId w:val="3"/>
        </w:numPr>
        <w:spacing w:after="70"/>
      </w:pPr>
      <w:r>
        <w:rPr>
          <w:rFonts w:ascii="Arial" w:cs="Arial" w:eastAsia="Arial" w:hAnsi="Arial"/>
          <w:sz w:val="21"/>
          <w:szCs w:val="21"/>
        </w:rPr>
        <w:t xml:space="preserve">Don’t build a custom auth system. Supabase Auth with PKCE is production-grade. Rolling your own would introduce security vulnerabilities and cost months of engineering.</w:t>
      </w:r>
    </w:p>
    <w:p>
      <w:pPr>
        <w:pStyle w:val="ListParagraph"/>
        <w:numPr>
          <w:ilvl w:val="0"/>
          <w:numId w:val="3"/>
        </w:numPr>
        <w:spacing w:after="70"/>
      </w:pPr>
      <w:r>
        <w:rPr>
          <w:rFonts w:ascii="Arial" w:cs="Arial" w:eastAsia="Arial" w:hAnsi="Arial"/>
          <w:sz w:val="21"/>
          <w:szCs w:val="21"/>
        </w:rPr>
        <w:t xml:space="preserve">Don’t move AI to your own infrastructure. Anthropic’s API handles scaling, model updates, and reliability. Running your own Claude instance would cost 10x more and require ML ops expertise you don’t need.</w:t>
      </w:r>
    </w:p>
    <w:p>
      <w:pPr>
        <w:pStyle w:val="ListParagraph"/>
        <w:numPr>
          <w:ilvl w:val="0"/>
          <w:numId w:val="3"/>
        </w:numPr>
        <w:spacing w:after="70"/>
      </w:pPr>
      <w:r>
        <w:rPr>
          <w:rFonts w:ascii="Arial" w:cs="Arial" w:eastAsia="Arial" w:hAnsi="Arial"/>
          <w:sz w:val="21"/>
          <w:szCs w:val="21"/>
        </w:rPr>
        <w:t xml:space="preserve">Don’t add a microservices architecture. Five serverless functions is the right granularity. Splitting further (auth service, billing service, tool service) adds operational complexity with no benefit at this scale.</w:t>
      </w:r>
    </w:p>
    <w:p>
      <w:pPr>
        <w:pStyle w:val="ListParagraph"/>
        <w:numPr>
          <w:ilvl w:val="0"/>
          <w:numId w:val="3"/>
        </w:numPr>
        <w:spacing w:after="70"/>
      </w:pPr>
      <w:r>
        <w:rPr>
          <w:rFonts w:ascii="Arial" w:cs="Arial" w:eastAsia="Arial" w:hAnsi="Arial"/>
          <w:sz w:val="21"/>
          <w:szCs w:val="21"/>
        </w:rPr>
        <w:t xml:space="preserve">Don’t add a complex build pipeline. If you need shared components, use a simple shell script or 11ty — not webpack/vite/turbopack. Build complexity is the silent killer of small teams.</w:t>
      </w:r>
    </w:p>
    <w:p>
      <w:pPr>
        <w:spacing w:after="60"/>
      </w:pPr>
    </w:p>
    <w:p>
      <w:pPr>
        <w:pBdr>
          <w:left w:val="single" w:color="6C63FF" w:sz="6" w:space="8"/>
        </w:pBdr>
        <w:spacing w:before="100" w:after="100"/>
        <w:ind w:left="300" w:right="300"/>
      </w:pPr>
      <w:r>
        <w:rPr>
          <w:rFonts w:ascii="Arial" w:cs="Arial" w:eastAsia="Arial" w:hAnsi="Arial"/>
          <w:i/>
          <w:iCs/>
          <w:color w:val="6C63FF"/>
          <w:sz w:val="21"/>
          <w:szCs w:val="21"/>
        </w:rPr>
        <w:t xml:space="preserve">Bottom line: the codebase is sound. The architecture is correct for the current stage. Fix the critical items (2-3 hours), add observability (4 hours), and then focus entirely on product and growth. Infrastructure is not your bottleneck — distribution is.</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C8098"/>
        <w:sz w:val="15"/>
        <w:szCs w:val="15"/>
      </w:rPr>
      <w:t xml:space="preserve">Page </w:t>
    </w:r>
    <w:r>
      <w:rPr>
        <w:rFonts w:ascii="Arial" w:cs="Arial" w:eastAsia="Arial" w:hAnsi="Arial"/>
        <w:color w:val="7C8098"/>
        <w:sz w:val="15"/>
        <w:szCs w:val="15"/>
      </w:rPr>
      <w:fldChar w:fldCharType="begin"/>
      <w:instrText xml:space="preserve">PAGE</w:instrText>
      <w:fldChar w:fldCharType="separate"/>
      <w:fldChar w:fldCharType="end"/>
    </w:r>
    <w:r>
      <w:rPr>
        <w:rFonts w:ascii="Arial" w:cs="Arial" w:eastAsia="Arial" w:hAnsi="Arial"/>
        <w:color w:val="7C8098"/>
        <w:sz w:val="15"/>
        <w:szCs w:val="15"/>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C8098"/>
        <w:sz w:val="15"/>
        <w:szCs w:val="15"/>
      </w:rPr>
      <w:t xml:space="preserve">The Prompt Studio — CTO Technical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6C63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1D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2026-03-17T21:30:19.886Z</dcterms:created>
  <dcterms:modified xsi:type="dcterms:W3CDTF">2026-03-17T21:30:19.886Z</dcterms:modified>
</cp:coreProperties>
</file>

<file path=docProps/custom.xml><?xml version="1.0" encoding="utf-8"?>
<Properties xmlns="http://schemas.openxmlformats.org/officeDocument/2006/custom-properties" xmlns:vt="http://schemas.openxmlformats.org/officeDocument/2006/docPropsVTypes"/>
</file>