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A78BFA"/>
          <w:sz w:val="24"/>
        </w:rPr>
        <w:t>The Prompt Studio</w:t>
        <w:br/>
      </w:r>
      <w:r>
        <w:rPr>
          <w:b/>
          <w:sz w:val="44"/>
        </w:rPr>
        <w:t>Guide de configuration Lemon Squeezy</w:t>
      </w:r>
      <w:r>
        <w:br/>
      </w:r>
      <w:r>
        <w:rPr>
          <w:color w:val="7C8098"/>
          <w:sz w:val="20"/>
        </w:rPr>
        <w:t>Synthèse complète — Mars 2026</w:t>
      </w:r>
    </w:p>
    <w:p/>
    <w:p>
      <w:pPr>
        <w:pStyle w:val="Heading1"/>
      </w:pPr>
      <w:r>
        <w:t>1. Architecture des produits</w:t>
      </w:r>
    </w:p>
    <w:p>
      <w:r>
        <w:rPr>
          <w:b/>
        </w:rPr>
        <w:t xml:space="preserve">Principe : </w:t>
      </w:r>
      <w:r>
        <w:t>1 produit Lemon Squeezy par verticale, avec 8 variantes chacun (4 tiers × 2 périodes).</w:t>
      </w:r>
    </w:p>
    <w:p>
      <w:r>
        <w:rPr>
          <w:sz w:val="20"/>
        </w:rPr>
        <w:t xml:space="preserve">Chaque variante est de type </w:t>
      </w:r>
      <w:r>
        <w:rPr>
          <w:b/>
          <w:color w:val="22C55E"/>
        </w:rPr>
        <w:t>Subscription</w:t>
      </w:r>
      <w:r>
        <w:t xml:space="preserve"> avec un </w:t>
      </w:r>
      <w:r>
        <w:rPr>
          <w:b/>
          <w:color w:val="22C55E"/>
        </w:rPr>
        <w:t>Free Trial de 7 jours</w:t>
      </w:r>
      <w:r>
        <w:t xml:space="preserve"> activé.</w:t>
      </w:r>
    </w:p>
    <w:p>
      <w:pPr>
        <w:pStyle w:val="Heading2"/>
      </w:pPr>
      <w:r>
        <w:t>Produits à créer (10 au total)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F1117"/>
          </w:tcPr>
          <w:p>
            <w:r/>
            <w:r>
              <w:rPr>
                <w:rFonts w:ascii="Arial" w:hAnsi="Arial"/>
                <w:b/>
                <w:color w:val="A78BFA"/>
                <w:sz w:val="18"/>
              </w:rPr>
              <w:t>#</w:t>
            </w:r>
          </w:p>
        </w:tc>
        <w:tc>
          <w:tcPr>
            <w:tcW w:type="dxa" w:w="2160"/>
            <w:shd w:val="clear" w:fill="0F1117"/>
          </w:tcPr>
          <w:p>
            <w:r/>
            <w:r>
              <w:rPr>
                <w:rFonts w:ascii="Arial" w:hAnsi="Arial"/>
                <w:b/>
                <w:color w:val="A78BFA"/>
                <w:sz w:val="18"/>
              </w:rPr>
              <w:t>Verticale</w:t>
            </w:r>
          </w:p>
        </w:tc>
        <w:tc>
          <w:tcPr>
            <w:tcW w:type="dxa" w:w="2160"/>
            <w:shd w:val="clear" w:fill="0F1117"/>
          </w:tcPr>
          <w:p>
            <w:r/>
            <w:r>
              <w:rPr>
                <w:rFonts w:ascii="Arial" w:hAnsi="Arial"/>
                <w:b/>
                <w:color w:val="A78BFA"/>
                <w:sz w:val="18"/>
              </w:rPr>
              <w:t>Icône</w:t>
            </w:r>
          </w:p>
        </w:tc>
        <w:tc>
          <w:tcPr>
            <w:tcW w:type="dxa" w:w="2160"/>
            <w:shd w:val="clear" w:fill="0F1117"/>
          </w:tcPr>
          <w:p>
            <w:r/>
            <w:r>
              <w:rPr>
                <w:rFonts w:ascii="Arial" w:hAnsi="Arial"/>
                <w:b/>
                <w:color w:val="A78BFA"/>
                <w:sz w:val="18"/>
              </w:rPr>
              <w:t>Clé code</w:t>
            </w:r>
          </w:p>
        </w:tc>
      </w:tr>
      <w:tr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1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Immobilier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🏠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immo</w:t>
            </w:r>
          </w:p>
        </w:tc>
      </w:tr>
      <w:tr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2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E-Commerce &amp; Retail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🛒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commerce</w:t>
            </w:r>
          </w:p>
        </w:tc>
      </w:tr>
      <w:tr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3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Juridique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⚖️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legal</w:t>
            </w:r>
          </w:p>
        </w:tc>
      </w:tr>
      <w:tr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4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Finance &amp; Comptabilité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💰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finance</w:t>
            </w:r>
          </w:p>
        </w:tc>
      </w:tr>
      <w:tr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5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Marketing &amp; Com.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📣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marketing</w:t>
            </w:r>
          </w:p>
        </w:tc>
      </w:tr>
      <w:tr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6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Ressources Humaines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👥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rh</w:t>
            </w:r>
          </w:p>
        </w:tc>
      </w:tr>
      <w:tr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7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Santé &amp; Bien-être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🏥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sante</w:t>
            </w:r>
          </w:p>
        </w:tc>
      </w:tr>
      <w:tr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8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Éducation &amp; Formation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🎓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education</w:t>
            </w:r>
          </w:p>
        </w:tc>
      </w:tr>
      <w:tr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9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Restauration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🍽️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restauration</w:t>
            </w:r>
          </w:p>
        </w:tc>
      </w:tr>
      <w:tr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10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Freelances &amp; Consultants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💼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freelance</w:t>
            </w:r>
          </w:p>
        </w:tc>
      </w:tr>
    </w:tbl>
    <w:p/>
    <w:p>
      <w:pPr>
        <w:pStyle w:val="Heading1"/>
      </w:pPr>
      <w:r>
        <w:t>2. Variantes par produit (8 par verticale)</w:t>
      </w:r>
    </w:p>
    <w:p>
      <w:r>
        <w:t>Chaque produit contient exactement 8 variantes. Toutes sont de type "Subscription" avec le Free Trial activé.</w:t>
      </w:r>
    </w:p>
    <w:p>
      <w:pPr>
        <w:pStyle w:val="Heading2"/>
      </w:pPr>
      <w:r>
        <w:t>Grille des variantes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F1117"/>
          </w:tcPr>
          <w:p>
            <w:r/>
            <w:r>
              <w:rPr>
                <w:rFonts w:ascii="Arial" w:hAnsi="Arial"/>
                <w:b/>
                <w:color w:val="A78BFA"/>
                <w:sz w:val="18"/>
              </w:rPr>
              <w:t>Variante</w:t>
            </w:r>
          </w:p>
        </w:tc>
        <w:tc>
          <w:tcPr>
            <w:tcW w:type="dxa" w:w="2160"/>
            <w:shd w:val="clear" w:fill="0F1117"/>
          </w:tcPr>
          <w:p>
            <w:r/>
            <w:r>
              <w:rPr>
                <w:rFonts w:ascii="Arial" w:hAnsi="Arial"/>
                <w:b/>
                <w:color w:val="A78BFA"/>
                <w:sz w:val="18"/>
              </w:rPr>
              <w:t>Prix mensuel</w:t>
            </w:r>
          </w:p>
        </w:tc>
        <w:tc>
          <w:tcPr>
            <w:tcW w:type="dxa" w:w="2160"/>
            <w:shd w:val="clear" w:fill="0F1117"/>
          </w:tcPr>
          <w:p>
            <w:r/>
            <w:r>
              <w:rPr>
                <w:rFonts w:ascii="Arial" w:hAnsi="Arial"/>
                <w:b/>
                <w:color w:val="A78BFA"/>
                <w:sz w:val="18"/>
              </w:rPr>
              <w:t>Prix annuel</w:t>
            </w:r>
          </w:p>
        </w:tc>
        <w:tc>
          <w:tcPr>
            <w:tcW w:type="dxa" w:w="2160"/>
            <w:shd w:val="clear" w:fill="0F1117"/>
          </w:tcPr>
          <w:p>
            <w:r/>
            <w:r>
              <w:rPr>
                <w:rFonts w:ascii="Arial" w:hAnsi="Arial"/>
                <w:b/>
                <w:color w:val="A78BFA"/>
                <w:sz w:val="18"/>
              </w:rPr>
              <w:t>Trial</w:t>
            </w:r>
          </w:p>
        </w:tc>
      </w:tr>
      <w:tr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Starter Mensuel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19€/mois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—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7 jours</w:t>
            </w:r>
          </w:p>
        </w:tc>
      </w:tr>
      <w:tr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Starter Annuel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—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~15€/mois (182€/an)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7 jours</w:t>
            </w:r>
          </w:p>
        </w:tc>
      </w:tr>
      <w:tr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Pro Mensuel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49€/mois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—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7 jours</w:t>
            </w:r>
          </w:p>
        </w:tc>
      </w:tr>
      <w:tr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Pro Annuel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—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~39€/mois (470€/an)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7 jours</w:t>
            </w:r>
          </w:p>
        </w:tc>
      </w:tr>
      <w:tr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Gold Mensuel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99€/mois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—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7 jours</w:t>
            </w:r>
          </w:p>
        </w:tc>
      </w:tr>
      <w:tr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Gold Annuel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—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~79€/mois (950€/an)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7 jours</w:t>
            </w:r>
          </w:p>
        </w:tc>
      </w:tr>
      <w:tr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Team Mensuel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199€/mois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—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7 jours</w:t>
            </w:r>
          </w:p>
        </w:tc>
      </w:tr>
      <w:tr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Team Annuel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—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~159€/mois (1 910€/an)</w:t>
            </w:r>
          </w:p>
        </w:tc>
        <w:tc>
          <w:tcPr>
            <w:tcW w:type="dxa" w:w="216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7 jours</w:t>
            </w:r>
          </w:p>
        </w:tc>
      </w:tr>
    </w:tbl>
    <w:p/>
    <w:p>
      <w:r>
        <w:rPr>
          <w:b/>
          <w:color w:val="A78BFA"/>
        </w:rPr>
        <w:t>Total : 10 produits × 8 variantes = 80 variantes</w:t>
      </w:r>
    </w:p>
    <w:p/>
    <w:p>
      <w:pPr>
        <w:pStyle w:val="Heading1"/>
      </w:pPr>
      <w:r>
        <w:t>3. Étapes dans Lemon Squeezy (pas à pas)</w:t>
      </w:r>
    </w:p>
    <w:p>
      <w:pPr>
        <w:pStyle w:val="Heading2"/>
      </w:pPr>
      <w:r>
        <w:t>Étape 1 — Créer le Store</w:t>
      </w:r>
    </w:p>
    <w:p>
      <w:r>
        <w:t>Va dans Settings → Store</w:t>
      </w:r>
    </w:p>
    <w:p>
      <w:r>
        <w:t>Custom domain : shop.theprompt.studio (si pas déjà fait)</w:t>
      </w:r>
    </w:p>
    <w:p>
      <w:r>
        <w:t>Vérifie que la devise est EUR</w:t>
      </w:r>
    </w:p>
    <w:p>
      <w:pPr>
        <w:pStyle w:val="Heading2"/>
      </w:pPr>
      <w:r>
        <w:t>Étape 2 — Créer un produit (répéter ×10)</w:t>
      </w:r>
    </w:p>
    <w:p>
      <w:r>
        <w:t>Clique sur "New Product"</w:t>
      </w:r>
    </w:p>
    <w:p>
      <w:r>
        <w:t>Nom : ex. "Outils IA Immobilier"</w:t>
      </w:r>
    </w:p>
    <w:p>
      <w:r>
        <w:t>Description : "Abonnement aux outils IA spécialisés pour l'immobilier"</w:t>
      </w:r>
    </w:p>
    <w:p>
      <w:r>
        <w:t>Type : Subscription</w:t>
      </w:r>
    </w:p>
    <w:p>
      <w:r>
        <w:t>Ne configure PAS de prix au niveau du produit (les prix sont sur les variantes)</w:t>
      </w:r>
    </w:p>
    <w:p>
      <w:pPr>
        <w:pStyle w:val="Heading2"/>
      </w:pPr>
      <w:r>
        <w:t>Étape 3 — Ajouter les 8 variantes (par produit)</w:t>
      </w:r>
    </w:p>
    <w:p>
      <w:r>
        <w:t>Dans le produit, va dans l'onglet "Variants"</w:t>
      </w:r>
    </w:p>
    <w:p>
      <w:r>
        <w:t>Crée 8 variantes avec ces noms exacts :</w:t>
      </w:r>
    </w:p>
    <w:p>
      <w:pPr>
        <w:ind w:left="850"/>
      </w:pPr>
      <w:r>
        <w:t>• Starter Mensuel → 19€/mois, récurrence Monthly</w:t>
      </w:r>
    </w:p>
    <w:p>
      <w:pPr>
        <w:ind w:left="850"/>
      </w:pPr>
      <w:r>
        <w:t>• Starter Annuel → 182€/an, récurrence Yearly</w:t>
      </w:r>
    </w:p>
    <w:p>
      <w:pPr>
        <w:ind w:left="850"/>
      </w:pPr>
      <w:r>
        <w:t>• Pro Mensuel → 49€/mois, récurrence Monthly</w:t>
      </w:r>
    </w:p>
    <w:p>
      <w:pPr>
        <w:ind w:left="850"/>
      </w:pPr>
      <w:r>
        <w:t>• Pro Annuel → 470€/an, récurrence Yearly</w:t>
      </w:r>
    </w:p>
    <w:p>
      <w:pPr>
        <w:ind w:left="850"/>
      </w:pPr>
      <w:r>
        <w:t>• Gold Mensuel → 99€/mois, récurrence Monthly</w:t>
      </w:r>
    </w:p>
    <w:p>
      <w:pPr>
        <w:ind w:left="850"/>
      </w:pPr>
      <w:r>
        <w:t>• Gold Annuel → 950€/an, récurrence Yearly</w:t>
      </w:r>
    </w:p>
    <w:p>
      <w:pPr>
        <w:ind w:left="850"/>
      </w:pPr>
      <w:r>
        <w:t>• Team Mensuel → 199€/mois, récurrence Monthly</w:t>
      </w:r>
    </w:p>
    <w:p>
      <w:pPr>
        <w:ind w:left="850"/>
      </w:pPr>
      <w:r>
        <w:t>• Team Annuel → 1910€/an, récurrence Yearly</w:t>
      </w:r>
    </w:p>
    <w:p>
      <w:pPr>
        <w:pStyle w:val="Heading2"/>
      </w:pPr>
      <w:r>
        <w:t>Étape 4 — Activer le Free Trial (par variante)</w:t>
      </w:r>
    </w:p>
    <w:p>
      <w:r>
        <w:t>Pour CHAQUE variante, dans les paramètres de la variante :</w:t>
      </w:r>
    </w:p>
    <w:p>
      <w:r>
        <w:t>Active "Free trial"</w:t>
      </w:r>
    </w:p>
    <w:p>
      <w:r>
        <w:t>Durée : 7 jours</w:t>
      </w:r>
    </w:p>
    <w:p>
      <w:r>
        <w:t>Le client devra entrer sa carte mais ne sera pas débité pendant 7 jours</w:t>
      </w:r>
    </w:p>
    <w:p>
      <w:r>
        <w:t>S'il annule avant la fin de l'essai → aucun débit</w:t>
      </w:r>
    </w:p>
    <w:p>
      <w:pPr>
        <w:pStyle w:val="Heading2"/>
      </w:pPr>
      <w:r>
        <w:t>Étape 5 — Configurer le Webhook</w:t>
      </w:r>
    </w:p>
    <w:p>
      <w:r>
        <w:t>Va dans Settings → Webhooks</w:t>
      </w:r>
    </w:p>
    <w:p>
      <w:r>
        <w:t>URL : https://theprompt.studio/.netlify/functions/webhook-ls</w:t>
      </w:r>
    </w:p>
    <w:p>
      <w:r>
        <w:t>Events à cocher :</w:t>
      </w:r>
    </w:p>
    <w:p>
      <w:pPr>
        <w:ind w:left="850"/>
      </w:pPr>
      <w:r>
        <w:t>• subscription_created</w:t>
      </w:r>
    </w:p>
    <w:p>
      <w:pPr>
        <w:ind w:left="850"/>
      </w:pPr>
      <w:r>
        <w:t>• subscription_updated</w:t>
      </w:r>
    </w:p>
    <w:p>
      <w:pPr>
        <w:ind w:left="850"/>
      </w:pPr>
      <w:r>
        <w:t>• subscription_cancelled</w:t>
      </w:r>
    </w:p>
    <w:p>
      <w:pPr>
        <w:ind w:left="850"/>
      </w:pPr>
      <w:r>
        <w:t>• subscription_expired</w:t>
      </w:r>
    </w:p>
    <w:p>
      <w:pPr>
        <w:ind w:left="850"/>
      </w:pPr>
      <w:r>
        <w:t>• order_refunded</w:t>
      </w:r>
    </w:p>
    <w:p>
      <w:r>
        <w:t>Copie le Signing Secret → variable d'env LS_WEBHOOK_SECRET dans Netlify</w:t>
      </w:r>
    </w:p>
    <w:p>
      <w:pPr>
        <w:pStyle w:val="Heading2"/>
      </w:pPr>
      <w:r>
        <w:t>Étape 6 — Récupérer les IDs et mettre à jour le code</w:t>
      </w:r>
    </w:p>
    <w:p>
      <w:r>
        <w:t>Pour chaque variante créée, note le Variant ID (visible dans l'URL d'édition)</w:t>
      </w:r>
    </w:p>
    <w:p>
      <w:r>
        <w:t>Pour chaque produit, note le Product UUID (visible dans l'URL du produit)</w:t>
      </w:r>
    </w:p>
    <w:p>
      <w:r>
        <w:t>Mets à jour le fichier tarifs.html → objet PRODUCTS :</w:t>
      </w:r>
    </w:p>
    <w:p>
      <w:pPr>
        <w:ind w:left="850"/>
      </w:pPr>
      <w:r>
        <w:t>• product: le Product UUID</w:t>
      </w:r>
    </w:p>
    <w:p>
      <w:pPr>
        <w:ind w:left="850"/>
      </w:pPr>
      <w:r>
        <w:t>• variants.monthly.starter: le Variant ID du Starter Mensuel</w:t>
      </w:r>
    </w:p>
    <w:p>
      <w:pPr>
        <w:ind w:left="850"/>
      </w:pPr>
      <w:r>
        <w:t>• variants.yearly.pro: le Variant ID du Pro Annuel</w:t>
      </w:r>
    </w:p>
    <w:p>
      <w:pPr>
        <w:ind w:left="850"/>
      </w:pPr>
      <w:r>
        <w:t>• etc.</w:t>
      </w:r>
    </w:p>
    <w:p/>
    <w:p>
      <w:pPr>
        <w:pStyle w:val="Heading1"/>
      </w:pPr>
      <w:r>
        <w:t>4. Custom Data (transmis au webhook)</w:t>
      </w:r>
    </w:p>
    <w:p>
      <w:r>
        <w:t xml:space="preserve">Le code tarifs.html envoie automatiquement des données custom dans chaque URL de checkout. </w:t>
      </w:r>
      <w:r>
        <w:t>Ces données sont récupérées par le webhook pour créer l'abonnement dans Supabase 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F1117"/>
          </w:tcPr>
          <w:p>
            <w:r/>
            <w:r>
              <w:rPr>
                <w:rFonts w:ascii="Arial" w:hAnsi="Arial"/>
                <w:b/>
                <w:color w:val="A78BFA"/>
                <w:sz w:val="18"/>
              </w:rPr>
              <w:t>Paramètre</w:t>
            </w:r>
          </w:p>
        </w:tc>
        <w:tc>
          <w:tcPr>
            <w:tcW w:type="dxa" w:w="2880"/>
            <w:shd w:val="clear" w:fill="0F1117"/>
          </w:tcPr>
          <w:p>
            <w:r/>
            <w:r>
              <w:rPr>
                <w:rFonts w:ascii="Arial" w:hAnsi="Arial"/>
                <w:b/>
                <w:color w:val="A78BFA"/>
                <w:sz w:val="18"/>
              </w:rPr>
              <w:t>Exemple</w:t>
            </w:r>
          </w:p>
        </w:tc>
        <w:tc>
          <w:tcPr>
            <w:tcW w:type="dxa" w:w="2880"/>
            <w:shd w:val="clear" w:fill="0F1117"/>
          </w:tcPr>
          <w:p>
            <w:r/>
            <w:r>
              <w:rPr>
                <w:rFonts w:ascii="Arial" w:hAnsi="Arial"/>
                <w:b/>
                <w:color w:val="A78BFA"/>
                <w:sz w:val="18"/>
              </w:rPr>
              <w:t>Usage</w:t>
            </w:r>
          </w:p>
        </w:tc>
      </w:tr>
      <w:tr>
        <w:tc>
          <w:tcPr>
            <w:tcW w:type="dxa" w:w="288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checkout[custom][tier]</w:t>
            </w:r>
          </w:p>
        </w:tc>
        <w:tc>
          <w:tcPr>
            <w:tcW w:type="dxa" w:w="288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pro</w:t>
            </w:r>
          </w:p>
        </w:tc>
        <w:tc>
          <w:tcPr>
            <w:tcW w:type="dxa" w:w="288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Niveau d'abonnement</w:t>
            </w:r>
          </w:p>
        </w:tc>
      </w:tr>
      <w:tr>
        <w:tc>
          <w:tcPr>
            <w:tcW w:type="dxa" w:w="288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checkout[custom][vertical]</w:t>
            </w:r>
          </w:p>
        </w:tc>
        <w:tc>
          <w:tcPr>
            <w:tcW w:type="dxa" w:w="288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immo</w:t>
            </w:r>
          </w:p>
        </w:tc>
        <w:tc>
          <w:tcPr>
            <w:tcW w:type="dxa" w:w="288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Verticale métier</w:t>
            </w:r>
          </w:p>
        </w:tc>
      </w:tr>
      <w:tr>
        <w:tc>
          <w:tcPr>
            <w:tcW w:type="dxa" w:w="288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checkout[custom][period]</w:t>
            </w:r>
          </w:p>
        </w:tc>
        <w:tc>
          <w:tcPr>
            <w:tcW w:type="dxa" w:w="288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monthly</w:t>
            </w:r>
          </w:p>
        </w:tc>
        <w:tc>
          <w:tcPr>
            <w:tcW w:type="dxa" w:w="2880"/>
            <w:shd w:val="clear" w:fill="1A1D27"/>
          </w:tcPr>
          <w:p>
            <w:r/>
            <w:r>
              <w:rPr>
                <w:rFonts w:ascii="Arial" w:hAnsi="Arial"/>
                <w:color w:val="E8EAF0"/>
                <w:sz w:val="18"/>
              </w:rPr>
              <w:t>Période de facturation</w:t>
            </w:r>
          </w:p>
        </w:tc>
      </w:tr>
    </w:tbl>
    <w:p/>
    <w:p>
      <w:r>
        <w:rPr>
          <w:b/>
          <w:color w:val="EF4444"/>
        </w:rPr>
        <w:t xml:space="preserve">Important : </w:t>
      </w:r>
      <w:r>
        <w:t>Dans Lemon Squeezy → Settings → Webhooks, assure-toi que "Include custom data" est activé.</w:t>
      </w:r>
    </w:p>
    <w:p/>
    <w:p>
      <w:pPr>
        <w:pStyle w:val="Heading1"/>
      </w:pPr>
      <w:r>
        <w:t>5. Comportement sur la page de checkout</w:t>
      </w:r>
    </w:p>
    <w:p>
      <w:r>
        <w:rPr>
          <w:b/>
          <w:color w:val="A78BFA"/>
        </w:rPr>
        <w:t xml:space="preserve">Pré-sélection : </w:t>
      </w:r>
      <w:r>
        <w:t>Le user arrive avec la variante qu'il a choisie sur tarifs.html déjà sélectionnée (via ?variant=VARIANT_ID).</w:t>
      </w:r>
    </w:p>
    <w:p>
      <w:r>
        <w:rPr>
          <w:b/>
          <w:color w:val="A78BFA"/>
        </w:rPr>
        <w:t xml:space="preserve">Liberté de choix : </w:t>
      </w:r>
      <w:r>
        <w:t>Toutes les 8 variantes du produit sont visibles. Le user peut changer de tier (Starter → Pro) ou de période (mensuel → annuel) directement sur la page checkout.</w:t>
      </w:r>
    </w:p>
    <w:p>
      <w:r>
        <w:rPr>
          <w:b/>
          <w:color w:val="A78BFA"/>
        </w:rPr>
        <w:t xml:space="preserve">Free Trial : </w:t>
      </w:r>
      <w:r>
        <w:t>Le user entre sa carte bancaire. Le texte "7-day free trial" apparaît. Aucun débit pendant 7 jours.</w:t>
      </w:r>
    </w:p>
    <w:p>
      <w:r>
        <w:rPr>
          <w:b/>
          <w:color w:val="A78BFA"/>
        </w:rPr>
        <w:t xml:space="preserve">Après 7 jours : </w:t>
      </w:r>
      <w:r>
        <w:t>Le montant de la variante choisie est automatiquement débité. L'abonnement commence.</w:t>
      </w:r>
    </w:p>
    <w:p>
      <w:r>
        <w:rPr>
          <w:b/>
          <w:color w:val="A78BFA"/>
        </w:rPr>
        <w:t xml:space="preserve">Annulation pendant l'essai : </w:t>
      </w:r>
      <w:r>
        <w:t>Le user peut annuler depuis son espace ou via le lien Lemon Squeezy. Aucun débit ne sera effectué.</w:t>
      </w:r>
    </w:p>
    <w:p>
      <w:r>
        <w:rPr>
          <w:b/>
          <w:color w:val="A78BFA"/>
        </w:rPr>
        <w:t xml:space="preserve">Annulation après paiement : </w:t>
      </w:r>
      <w:r>
        <w:t>L'accès reste actif jusqu'à la fin de la période payée (fin du mois ou fin de l'année). Pas de remboursement automatique.</w:t>
      </w:r>
    </w:p>
    <w:p/>
    <w:p>
      <w:pPr>
        <w:pStyle w:val="Heading1"/>
      </w:pPr>
      <w:r>
        <w:t>6. Mapping dans le code (tarifs.html)</w:t>
      </w:r>
    </w:p>
    <w:p>
      <w:r>
        <w:t>Voici la structure à remplir dans tarifs.html après avoir créé les produits. Exemple pour Immobilier :</w:t>
      </w:r>
    </w:p>
    <w:p/>
    <w:p>
      <w:r>
        <w:rPr>
          <w:rFonts w:ascii="Courier New" w:hAnsi="Courier New"/>
          <w:color w:val="22C55E"/>
          <w:sz w:val="17"/>
        </w:rPr>
        <w:t>immo: {</w:t>
        <w:br/>
        <w:t xml:space="preserve">  product: 'xxxxxxxx-xxxx-xxxx-xxxx-xxxxxxxxxxxx',  // Product UUID</w:t>
        <w:br/>
        <w:t xml:space="preserve">  variants: {</w:t>
        <w:br/>
        <w:t xml:space="preserve">    monthly: { starter: 1234567, pro: 1234568, gold: 1234569, team: 1234570 },</w:t>
        <w:br/>
        <w:t xml:space="preserve">    yearly:  { starter: 1234571, pro: 1234572, gold: 1234573, team: 1234574 },</w:t>
        <w:br/>
        <w:t xml:space="preserve">  },</w:t>
        <w:br/>
        <w:t>},</w:t>
      </w:r>
    </w:p>
    <w:p/>
    <w:p>
      <w:r>
        <w:rPr>
          <w:b/>
        </w:rPr>
        <w:t>Où trouver les IDs :</w:t>
      </w:r>
    </w:p>
    <w:p>
      <w:r>
        <w:rPr>
          <w:b/>
          <w:color w:val="A78BFA"/>
        </w:rPr>
        <w:t xml:space="preserve">  • Product UUID : </w:t>
      </w:r>
      <w:r>
        <w:t>URL du produit dans Lemon Squeezy : /products/PRODUCT_UUID</w:t>
      </w:r>
    </w:p>
    <w:p>
      <w:r>
        <w:rPr>
          <w:b/>
          <w:color w:val="A78BFA"/>
        </w:rPr>
        <w:t xml:space="preserve">  • Variant ID : </w:t>
      </w:r>
      <w:r>
        <w:t>URL d'édition de la variante : /products/.../variants/VARIANT_ID</w:t>
      </w:r>
    </w:p>
    <w:p/>
    <w:p>
      <w:pPr>
        <w:pStyle w:val="Heading1"/>
      </w:pPr>
      <w:r>
        <w:t>7. Migration SQL à exécuter (Supabase)</w:t>
      </w:r>
    </w:p>
    <w:p>
      <w:r>
        <w:t xml:space="preserve">Avant de mettre en prod, exécute le fichier </w:t>
      </w:r>
      <w:r>
        <w:rPr>
          <w:color w:val="22C55E"/>
        </w:rPr>
        <w:t>sql/add-tool-badges-columns.sql</w:t>
      </w:r>
      <w:r>
        <w:t xml:space="preserve"> dans le SQL Editor de Supabase. Il ajoute :</w:t>
      </w:r>
    </w:p>
    <w:p>
      <w:pPr>
        <w:ind w:left="567"/>
      </w:pPr>
      <w:r>
        <w:rPr>
          <w:color w:val="22C55E"/>
        </w:rPr>
        <w:t xml:space="preserve">✓ </w:t>
      </w:r>
      <w:r>
        <w:t>trial_ends_at (TIMESTAMPTZ) sur la table subscriptions</w:t>
      </w:r>
    </w:p>
    <w:p>
      <w:pPr>
        <w:ind w:left="567"/>
      </w:pPr>
      <w:r>
        <w:rPr>
          <w:color w:val="22C55E"/>
        </w:rPr>
        <w:t xml:space="preserve">✓ </w:t>
      </w:r>
      <w:r>
        <w:t>cancelled_at (TIMESTAMPTZ) sur la table subscriptions</w:t>
      </w:r>
    </w:p>
    <w:p>
      <w:pPr>
        <w:ind w:left="567"/>
      </w:pPr>
      <w:r>
        <w:rPr>
          <w:color w:val="22C55E"/>
        </w:rPr>
        <w:t xml:space="preserve">✓ </w:t>
      </w:r>
      <w:r>
        <w:t>created_at (TIMESTAMPTZ) sur la table tools (pour les badges "Nouveau")</w:t>
      </w:r>
    </w:p>
    <w:p>
      <w:pPr>
        <w:ind w:left="567"/>
      </w:pPr>
      <w:r>
        <w:rPr>
          <w:color w:val="22C55E"/>
        </w:rPr>
        <w:t xml:space="preserve">✓ </w:t>
      </w:r>
      <w:r>
        <w:t>usage_count (INT) sur la table tools (pour les badges "Populaire")</w:t>
      </w:r>
    </w:p>
    <w:p>
      <w:pPr>
        <w:ind w:left="567"/>
      </w:pPr>
      <w:r>
        <w:rPr>
          <w:color w:val="22C55E"/>
        </w:rPr>
        <w:t xml:space="preserve">✓ </w:t>
      </w:r>
      <w:r>
        <w:t>Fonction RPC increment_tool_usage(tool_slug)</w:t>
      </w:r>
    </w:p>
    <w:p/>
    <w:p>
      <w:pPr>
        <w:pStyle w:val="Heading1"/>
      </w:pPr>
      <w:r>
        <w:t>8. Checklist finale</w:t>
      </w:r>
    </w:p>
    <w:p>
      <w:pPr>
        <w:pStyle w:val="Heading2"/>
      </w:pPr>
      <w:r>
        <w:t>Lemon Squeezy</w:t>
      </w:r>
    </w:p>
    <w:p>
      <w:pPr>
        <w:ind w:left="283"/>
      </w:pPr>
      <w:r>
        <w:t>☐ Store configuré avec custom domain shop.theprompt.studio</w:t>
      </w:r>
    </w:p>
    <w:p>
      <w:pPr>
        <w:ind w:left="283"/>
      </w:pPr>
      <w:r>
        <w:t>☐ 10 produits créés (1 par verticale)</w:t>
      </w:r>
    </w:p>
    <w:p>
      <w:pPr>
        <w:ind w:left="283"/>
      </w:pPr>
      <w:r>
        <w:t>☐ 80 variantes créées (8 par produit)</w:t>
      </w:r>
    </w:p>
    <w:p>
      <w:pPr>
        <w:ind w:left="283"/>
      </w:pPr>
      <w:r>
        <w:t>☐ Free Trial 7 jours activé sur chaque variante</w:t>
      </w:r>
    </w:p>
    <w:p>
      <w:pPr>
        <w:ind w:left="283"/>
      </w:pPr>
      <w:r>
        <w:t>☐ Webhook configuré avec les 5 events</w:t>
      </w:r>
    </w:p>
    <w:p>
      <w:pPr>
        <w:ind w:left="283"/>
      </w:pPr>
      <w:r>
        <w:t>☐ Signing Secret copié dans Netlify (LS_WEBHOOK_SECRET)</w:t>
      </w:r>
    </w:p>
    <w:p>
      <w:pPr>
        <w:pStyle w:val="Heading2"/>
      </w:pPr>
      <w:r>
        <w:t>Code (tarifs.html)</w:t>
      </w:r>
    </w:p>
    <w:p>
      <w:pPr>
        <w:ind w:left="283"/>
      </w:pPr>
      <w:r>
        <w:t>☐ PRODUCTS rempli avec tous les Product UUIDs</w:t>
      </w:r>
    </w:p>
    <w:p>
      <w:pPr>
        <w:ind w:left="283"/>
      </w:pPr>
      <w:r>
        <w:t>☐ Tous les Variant IDs renseignés (80 au total)</w:t>
      </w:r>
    </w:p>
    <w:p>
      <w:pPr>
        <w:ind w:left="283"/>
      </w:pPr>
      <w:r>
        <w:t>☐ Tester un checkout en mode test (sandbox Lemon Squeezy)</w:t>
      </w:r>
    </w:p>
    <w:p>
      <w:pPr>
        <w:pStyle w:val="Heading2"/>
      </w:pPr>
      <w:r>
        <w:t>Supabase</w:t>
      </w:r>
    </w:p>
    <w:p>
      <w:pPr>
        <w:ind w:left="283"/>
      </w:pPr>
      <w:r>
        <w:t>☐ Migration SQL exécutée (trial_ends_at, cancelled_at, etc.)</w:t>
      </w:r>
    </w:p>
    <w:p>
      <w:pPr>
        <w:ind w:left="283"/>
      </w:pPr>
      <w:r>
        <w:t>☐ RLS policies vérifient status IN (active, on_trial)</w:t>
      </w:r>
    </w:p>
    <w:p>
      <w:pPr>
        <w:pStyle w:val="Heading2"/>
      </w:pPr>
      <w:r>
        <w:t>Test end-to-end</w:t>
      </w:r>
    </w:p>
    <w:p>
      <w:pPr>
        <w:ind w:left="283"/>
      </w:pPr>
      <w:r>
        <w:t>☐ Checkout → essai gratuit → webhook reçu → subscription on_trial en DB</w:t>
      </w:r>
    </w:p>
    <w:p>
      <w:pPr>
        <w:ind w:left="283"/>
      </w:pPr>
      <w:r>
        <w:t>☐ Dashboard affiche "Essai gratuit (Xj restants)"</w:t>
      </w:r>
    </w:p>
    <w:p>
      <w:pPr>
        <w:ind w:left="283"/>
      </w:pPr>
      <w:r>
        <w:t>☐ Outils accessibles pendant le trial</w:t>
      </w:r>
    </w:p>
    <w:p>
      <w:pPr>
        <w:ind w:left="283"/>
      </w:pPr>
      <w:r>
        <w:t>☐ Annulation pendant le trial → aucun débit</w:t>
      </w:r>
    </w:p>
    <w:p>
      <w:pPr>
        <w:ind w:left="283"/>
      </w:pPr>
      <w:r>
        <w:t>☐ Fin du trial → débit automatique → status passe à active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E8EAF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E8EAF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E8EAF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E8EAF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