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30"/>
          <w:szCs w:val="30"/>
          <w:rtl w:val="0"/>
          <w:lang w:val="fr-FR"/>
        </w:rPr>
        <w:t>La cause animale est la cause de l</w:t>
      </w:r>
      <w:r>
        <w:rPr>
          <w:b w:val="1"/>
          <w:bCs w:val="1"/>
          <w:sz w:val="30"/>
          <w:szCs w:val="30"/>
          <w:rtl w:val="0"/>
        </w:rPr>
        <w:t>’</w:t>
      </w:r>
      <w:r>
        <w:rPr>
          <w:b w:val="1"/>
          <w:bCs w:val="1"/>
          <w:sz w:val="30"/>
          <w:szCs w:val="30"/>
          <w:rtl w:val="0"/>
          <w:lang w:val="fr-FR"/>
        </w:rPr>
        <w:t>humanit</w:t>
      </w:r>
      <w:r>
        <w:rPr>
          <w:b w:val="1"/>
          <w:bCs w:val="1"/>
          <w:sz w:val="30"/>
          <w:szCs w:val="30"/>
          <w:rtl w:val="0"/>
          <w:lang w:val="fr-FR"/>
        </w:rPr>
        <w:t xml:space="preserve">é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sz w:val="26"/>
          <w:szCs w:val="26"/>
          <w:rtl w:val="0"/>
          <w:lang w:val="da-DK"/>
        </w:rPr>
        <w:t>Corine 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luchon, extrait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en-US"/>
        </w:rPr>
        <w:t xml:space="preserve">une interview de </w:t>
      </w:r>
      <w:r>
        <w:rPr>
          <w:i w:val="1"/>
          <w:iCs w:val="1"/>
          <w:sz w:val="26"/>
          <w:szCs w:val="26"/>
          <w:rtl w:val="0"/>
        </w:rPr>
        <w:t>Lib</w:t>
      </w:r>
      <w:r>
        <w:rPr>
          <w:i w:val="1"/>
          <w:iCs w:val="1"/>
          <w:sz w:val="26"/>
          <w:szCs w:val="26"/>
          <w:rtl w:val="0"/>
          <w:lang w:val="fr-FR"/>
        </w:rPr>
        <w:t>é</w:t>
      </w:r>
      <w:r>
        <w:rPr>
          <w:i w:val="1"/>
          <w:iCs w:val="1"/>
          <w:sz w:val="26"/>
          <w:szCs w:val="26"/>
          <w:rtl w:val="0"/>
          <w:lang w:val="fr-FR"/>
        </w:rPr>
        <w:t>ration</w:t>
      </w:r>
      <w:r>
        <w:rPr>
          <w:sz w:val="26"/>
          <w:szCs w:val="26"/>
          <w:rtl w:val="0"/>
          <w:lang w:val="fr-FR"/>
        </w:rPr>
        <w:t xml:space="preserve">, 6 janvier 2017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6"/>
          <w:szCs w:val="26"/>
          <w:rtl w:val="0"/>
        </w:rPr>
        <w:t>O</w:t>
      </w:r>
      <w:r>
        <w:rPr>
          <w:b w:val="1"/>
          <w:bCs w:val="1"/>
          <w:sz w:val="26"/>
          <w:szCs w:val="26"/>
          <w:rtl w:val="0"/>
          <w:lang w:val="it-IT"/>
        </w:rPr>
        <w:t xml:space="preserve">ù </w:t>
      </w:r>
      <w:r>
        <w:rPr>
          <w:b w:val="1"/>
          <w:bCs w:val="1"/>
          <w:sz w:val="26"/>
          <w:szCs w:val="26"/>
          <w:rtl w:val="0"/>
          <w:lang w:val="fr-FR"/>
        </w:rPr>
        <w:t>se trouve la limite qui veut que l</w:t>
      </w:r>
      <w:r>
        <w:rPr>
          <w:b w:val="1"/>
          <w:bCs w:val="1"/>
          <w:sz w:val="26"/>
          <w:szCs w:val="26"/>
          <w:rtl w:val="0"/>
        </w:rPr>
        <w:t>’</w:t>
      </w:r>
      <w:r>
        <w:rPr>
          <w:b w:val="1"/>
          <w:bCs w:val="1"/>
          <w:sz w:val="26"/>
          <w:szCs w:val="26"/>
          <w:rtl w:val="0"/>
          <w:lang w:val="fr-FR"/>
        </w:rPr>
        <w:t xml:space="preserve">on respecte la douleur des </w:t>
      </w:r>
      <w:r>
        <w:rPr>
          <w:b w:val="1"/>
          <w:bCs w:val="1"/>
          <w:sz w:val="26"/>
          <w:szCs w:val="26"/>
          <w:rtl w:val="0"/>
          <w:lang w:val="fr-FR"/>
        </w:rPr>
        <w:t>ê</w:t>
      </w:r>
      <w:r>
        <w:rPr>
          <w:b w:val="1"/>
          <w:bCs w:val="1"/>
          <w:sz w:val="26"/>
          <w:szCs w:val="26"/>
          <w:rtl w:val="0"/>
          <w:lang w:val="fr-FR"/>
        </w:rPr>
        <w:t xml:space="preserve">tres sentients ?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sz w:val="26"/>
          <w:szCs w:val="26"/>
          <w:rtl w:val="0"/>
          <w:lang w:val="it-IT"/>
        </w:rPr>
        <w:t xml:space="preserve">Un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 xml:space="preserve">tre sentient ressent des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motions, la joie, la peine ou la peur, de mani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subjective ; c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est un soi vuln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rable, un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it-IT"/>
        </w:rPr>
        <w:t>tre individu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, qui vit sa vie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</w:rPr>
        <w:t>la premi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personne. Il y a quelqu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un derri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la fourrure ou les plumes.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es-ES_tradnl"/>
        </w:rPr>
        <w:t>animal n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est pas seulement un patient moral, qui aurait des droits mais resterait passif. C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est aussi un agent moral qui peut communiquer ses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rences et ses int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ts. Les plantes ont une sensibilit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, elles subissent des dommages, mais on ne peut pas en parler comme des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tres sentients - ce qui ne veut pas dire qu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on peut en faire n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 xml:space="preserve">importe quoi. Le rapport aux plantes est un rapport de respect : elles ont aussi une valeur non instrumentale, mais on emploie le mot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fr-FR"/>
        </w:rPr>
        <w:t>justice</w:t>
      </w:r>
      <w:r>
        <w:rPr>
          <w:sz w:val="26"/>
          <w:szCs w:val="26"/>
          <w:rtl w:val="0"/>
          <w:lang w:val="fr-FR"/>
        </w:rPr>
        <w:t xml:space="preserve">» à </w:t>
      </w:r>
      <w:r>
        <w:rPr>
          <w:sz w:val="26"/>
          <w:szCs w:val="26"/>
          <w:rtl w:val="0"/>
          <w:lang w:val="fr-FR"/>
        </w:rPr>
        <w:t xml:space="preserve">propos des 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tres sentients dont les int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  <w:lang w:val="fr-FR"/>
        </w:rPr>
        <w:t>ê</w:t>
      </w:r>
      <w:r>
        <w:rPr>
          <w:sz w:val="26"/>
          <w:szCs w:val="26"/>
          <w:rtl w:val="0"/>
          <w:lang w:val="fr-FR"/>
        </w:rPr>
        <w:t>ts devraient entrer dans la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finition du bien commun. Pour que les animaux aient des droits, il faut que les humains les formulent. Cependant, le point de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part de ces droits, ce n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est pas notre point de vue mais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it-IT"/>
        </w:rPr>
        <w:t>agentivit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(= fait d</w:t>
      </w:r>
      <w:r>
        <w:rPr>
          <w:sz w:val="26"/>
          <w:szCs w:val="26"/>
          <w:rtl w:val="0"/>
          <w:lang w:val="fr-FR"/>
        </w:rPr>
        <w:t>’ê</w:t>
      </w:r>
      <w:r>
        <w:rPr>
          <w:sz w:val="26"/>
          <w:szCs w:val="26"/>
          <w:rtl w:val="0"/>
          <w:lang w:val="fr-FR"/>
        </w:rPr>
        <w:t xml:space="preserve">tre un agent moral) des animaux. Leur existence nous oblige et pose des limites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>ce que nous pouvons faire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 xml:space="preserve">eux, </w:t>
      </w:r>
      <w:r>
        <w:rPr>
          <w:sz w:val="26"/>
          <w:szCs w:val="26"/>
          <w:rtl w:val="0"/>
          <w:lang w:val="fr-FR"/>
        </w:rPr>
        <w:t xml:space="preserve">à </w:t>
      </w:r>
      <w:r>
        <w:rPr>
          <w:sz w:val="26"/>
          <w:szCs w:val="26"/>
          <w:rtl w:val="0"/>
          <w:lang w:val="fr-FR"/>
        </w:rPr>
        <w:t xml:space="preserve">nos usages des ressources.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Quelles sont les mesures urgentes </w:t>
      </w:r>
      <w:r>
        <w:rPr>
          <w:b w:val="1"/>
          <w:bCs w:val="1"/>
          <w:sz w:val="26"/>
          <w:szCs w:val="26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rtl w:val="0"/>
          <w:lang w:val="fr-FR"/>
        </w:rPr>
        <w:t>prendre pour respecter la nature de l</w:t>
      </w:r>
      <w:r>
        <w:rPr>
          <w:b w:val="1"/>
          <w:bCs w:val="1"/>
          <w:sz w:val="26"/>
          <w:szCs w:val="26"/>
          <w:rtl w:val="0"/>
        </w:rPr>
        <w:t>’</w:t>
      </w:r>
      <w:r>
        <w:rPr>
          <w:b w:val="1"/>
          <w:bCs w:val="1"/>
          <w:sz w:val="26"/>
          <w:szCs w:val="26"/>
          <w:rtl w:val="0"/>
          <w:lang w:val="fr-FR"/>
        </w:rPr>
        <w:t xml:space="preserve">animal ?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fr-FR"/>
        </w:rPr>
        <w:t>Il faut surtout se pencher sur la question de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>levage intensif et, dans ce cadre, le plus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occupant est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>levage en cages, qu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it-IT"/>
        </w:rPr>
        <w:t>il s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 xml:space="preserve">agisse des poules pondeuses ou des lapins. Les cages collectives des poules ont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volu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en 2012, avec 750 cm</w:t>
      </w:r>
      <w:r>
        <w:rPr>
          <w:position w:val="8"/>
          <w:sz w:val="18"/>
          <w:szCs w:val="18"/>
          <w:rtl w:val="0"/>
        </w:rPr>
        <w:t xml:space="preserve">2 </w:t>
      </w:r>
      <w:r>
        <w:rPr>
          <w:sz w:val="26"/>
          <w:szCs w:val="26"/>
          <w:rtl w:val="0"/>
          <w:lang w:val="fr-FR"/>
        </w:rPr>
        <w:t>(une feuille A4) par animal, une mangeoire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au moins 12 cm et un abreuvoir.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autres am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nagements ont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  <w:lang w:val="fr-FR"/>
        </w:rPr>
        <w:t>é é</w:t>
      </w:r>
      <w:r>
        <w:rPr>
          <w:sz w:val="26"/>
          <w:szCs w:val="26"/>
          <w:rtl w:val="0"/>
          <w:lang w:val="fr-FR"/>
        </w:rPr>
        <w:t>galement rendus obligatoires, comme le nid et la liti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re permettant le picotage et le grattage. Cette nouvelle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glementation a co</w:t>
      </w:r>
      <w:r>
        <w:rPr>
          <w:sz w:val="26"/>
          <w:szCs w:val="26"/>
          <w:rtl w:val="0"/>
          <w:lang w:val="fr-FR"/>
        </w:rPr>
        <w:t>û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cher aux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leveurs pour un petit b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fice pour les poules. En effet,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animal ne peut pas exprimer de comportements normaux dans cet espace : voleter, marcher, creuser ... L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</w:rPr>
        <w:t>id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 pour ce type de volaille est l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>levage en plein air, sur un terrain herbag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et avec des arbres. Mais ce choix a un co</w:t>
      </w:r>
      <w:r>
        <w:rPr>
          <w:sz w:val="26"/>
          <w:szCs w:val="26"/>
          <w:rtl w:val="0"/>
          <w:lang w:val="fr-FR"/>
        </w:rPr>
        <w:t>û</w:t>
      </w:r>
      <w:r>
        <w:rPr>
          <w:sz w:val="26"/>
          <w:szCs w:val="26"/>
          <w:rtl w:val="0"/>
        </w:rPr>
        <w:t xml:space="preserve">t.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