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6C" w:rsidRPr="00A55234" w:rsidRDefault="00771223" w:rsidP="00771223">
      <w:pPr>
        <w:jc w:val="center"/>
        <w:rPr>
          <w:b/>
          <w:sz w:val="32"/>
          <w:szCs w:val="32"/>
          <w:u w:val="single"/>
        </w:rPr>
      </w:pPr>
      <w:r w:rsidRPr="00A55234">
        <w:rPr>
          <w:b/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278765</wp:posOffset>
            </wp:positionV>
            <wp:extent cx="7178040" cy="9631045"/>
            <wp:effectExtent l="19050" t="19050" r="22860" b="27305"/>
            <wp:wrapTight wrapText="bothSides">
              <wp:wrapPolygon edited="0">
                <wp:start x="-57" y="-43"/>
                <wp:lineTo x="-57" y="21661"/>
                <wp:lineTo x="21669" y="21661"/>
                <wp:lineTo x="21669" y="-43"/>
                <wp:lineTo x="-57" y="-43"/>
              </wp:wrapPolygon>
            </wp:wrapTight>
            <wp:docPr id="21" name="Image 1" descr="C:\Users\Thibault\Downloads\SCAN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bault\Downloads\SCAN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96310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5234">
        <w:rPr>
          <w:b/>
          <w:sz w:val="32"/>
          <w:szCs w:val="32"/>
          <w:u w:val="single"/>
        </w:rPr>
        <w:t>Protocole de fabrication des maquettes</w:t>
      </w:r>
    </w:p>
    <w:sectPr w:rsidR="002B0F6C" w:rsidRPr="00A55234" w:rsidSect="00A55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1223"/>
    <w:rsid w:val="002B0F6C"/>
    <w:rsid w:val="00771223"/>
    <w:rsid w:val="00A55234"/>
    <w:rsid w:val="00C87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2</cp:revision>
  <dcterms:created xsi:type="dcterms:W3CDTF">2011-05-25T20:00:00Z</dcterms:created>
  <dcterms:modified xsi:type="dcterms:W3CDTF">2011-06-09T13:06:00Z</dcterms:modified>
</cp:coreProperties>
</file>