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41EEA" w14:textId="77777777" w:rsidR="000D299E" w:rsidRDefault="00625812" w:rsidP="007E7E04">
      <w:pPr>
        <w:spacing w:line="360" w:lineRule="auto"/>
        <w:rPr>
          <w:rFonts w:cstheme="minorHAnsi"/>
          <w:b/>
          <w:lang w:val="en-GB"/>
        </w:rPr>
      </w:pPr>
      <w:r w:rsidRPr="009806D0">
        <w:rPr>
          <w:rFonts w:cstheme="minorHAnsi"/>
          <w:b/>
          <w:lang w:val="en-GB"/>
        </w:rPr>
        <w:t>Results</w:t>
      </w:r>
    </w:p>
    <w:p w14:paraId="5880064A" w14:textId="75EC0C88" w:rsidR="000D299E" w:rsidRPr="00725360" w:rsidRDefault="008930C6" w:rsidP="007E7E04">
      <w:pPr>
        <w:spacing w:line="360" w:lineRule="auto"/>
        <w:jc w:val="both"/>
        <w:rPr>
          <w:noProof/>
          <w:lang w:val="en-US"/>
        </w:rPr>
      </w:pPr>
      <w:r>
        <w:rPr>
          <w:rFonts w:cstheme="minorHAnsi"/>
          <w:lang w:val="en-GB"/>
        </w:rPr>
        <w:t>During our practical w</w:t>
      </w:r>
      <w:r w:rsidR="000D299E" w:rsidRPr="009806D0">
        <w:rPr>
          <w:rFonts w:cstheme="minorHAnsi"/>
          <w:lang w:val="en-GB"/>
        </w:rPr>
        <w:t xml:space="preserve">e screened </w:t>
      </w:r>
      <w:r w:rsidR="000D299E" w:rsidRPr="00933795">
        <w:rPr>
          <w:rFonts w:cstheme="minorHAnsi"/>
          <w:lang w:val="en-GB"/>
        </w:rPr>
        <w:t xml:space="preserve">the </w:t>
      </w:r>
      <w:proofErr w:type="spellStart"/>
      <w:proofErr w:type="gramStart"/>
      <w:r w:rsidR="004E2D9B" w:rsidRPr="00933795">
        <w:rPr>
          <w:rFonts w:cstheme="minorHAnsi"/>
          <w:i/>
          <w:color w:val="000000"/>
          <w:lang w:val="en-US"/>
        </w:rPr>
        <w:t>S.cerevisae</w:t>
      </w:r>
      <w:proofErr w:type="spellEnd"/>
      <w:proofErr w:type="gramEnd"/>
      <w:r w:rsidR="004E2D9B" w:rsidRPr="00933795">
        <w:rPr>
          <w:rFonts w:cstheme="minorHAnsi"/>
          <w:lang w:val="en-GB"/>
        </w:rPr>
        <w:t xml:space="preserve"> </w:t>
      </w:r>
      <w:r w:rsidR="000D299E" w:rsidRPr="00933795">
        <w:rPr>
          <w:rFonts w:cstheme="minorHAnsi"/>
          <w:lang w:val="en-GB"/>
        </w:rPr>
        <w:t xml:space="preserve">samples T5, T6, T7 and T8 for interesting mutations that could potentially be responsible for reverting the heat-sensitive phenotype of </w:t>
      </w:r>
      <w:r w:rsidR="000D299E" w:rsidRPr="00933795">
        <w:rPr>
          <w:rFonts w:cstheme="minorHAnsi"/>
          <w:i/>
          <w:lang w:val="en-GB"/>
        </w:rPr>
        <w:t>∆</w:t>
      </w:r>
      <w:r w:rsidR="00042103" w:rsidRPr="00933795">
        <w:rPr>
          <w:rFonts w:cstheme="minorHAnsi"/>
          <w:i/>
          <w:lang w:val="en-GB"/>
        </w:rPr>
        <w:t>TOM1</w:t>
      </w:r>
      <w:r w:rsidR="000D299E" w:rsidRPr="00933795">
        <w:rPr>
          <w:rFonts w:cstheme="minorHAnsi"/>
          <w:lang w:val="en-GB"/>
        </w:rPr>
        <w:t xml:space="preserve"> </w:t>
      </w:r>
      <w:proofErr w:type="spellStart"/>
      <w:r w:rsidR="004E2D9B" w:rsidRPr="00933795">
        <w:rPr>
          <w:rFonts w:cstheme="minorHAnsi"/>
          <w:i/>
          <w:color w:val="000000"/>
          <w:lang w:val="en-US"/>
        </w:rPr>
        <w:t>S.cerevisae</w:t>
      </w:r>
      <w:proofErr w:type="spellEnd"/>
      <w:r w:rsidR="004E2D9B" w:rsidRPr="00933795">
        <w:rPr>
          <w:rFonts w:cstheme="minorHAnsi"/>
          <w:lang w:val="en-GB"/>
        </w:rPr>
        <w:t xml:space="preserve"> </w:t>
      </w:r>
      <w:r w:rsidR="000D299E" w:rsidRPr="00933795">
        <w:rPr>
          <w:rFonts w:cstheme="minorHAnsi"/>
          <w:lang w:val="en-GB"/>
        </w:rPr>
        <w:t xml:space="preserve">strains. The sample T5 contains only one </w:t>
      </w:r>
      <w:r w:rsidR="001F56D9">
        <w:rPr>
          <w:rFonts w:cstheme="minorHAnsi"/>
          <w:lang w:val="en-GB"/>
        </w:rPr>
        <w:t xml:space="preserve">haploid </w:t>
      </w:r>
      <w:r w:rsidR="000D299E" w:rsidRPr="00933795">
        <w:rPr>
          <w:rFonts w:cstheme="minorHAnsi"/>
          <w:lang w:val="en-GB"/>
        </w:rPr>
        <w:t>strain named YDK1364 and was used as a reference</w:t>
      </w:r>
      <w:r>
        <w:rPr>
          <w:rFonts w:cstheme="minorHAnsi"/>
          <w:lang w:val="en-GB"/>
        </w:rPr>
        <w:t xml:space="preserve"> (Figure XXX)</w:t>
      </w:r>
      <w:r w:rsidR="000D299E" w:rsidRPr="00933795">
        <w:rPr>
          <w:rFonts w:cstheme="minorHAnsi"/>
          <w:lang w:val="en-GB"/>
        </w:rPr>
        <w:t>. All strains found in T6 to T8 arose from the strain YDK1364 found in T5, but as mutations emerged in strains S1364-1 to S1364-8, these strains became more resistant to high-temperature stress</w:t>
      </w:r>
      <w:r w:rsidR="001F56D9">
        <w:rPr>
          <w:rFonts w:cstheme="minorHAnsi"/>
          <w:lang w:val="en-GB"/>
        </w:rPr>
        <w:t xml:space="preserve"> (i.e</w:t>
      </w:r>
      <w:r w:rsidR="000D299E" w:rsidRPr="00933795">
        <w:rPr>
          <w:rFonts w:cstheme="minorHAnsi"/>
          <w:lang w:val="en-GB"/>
        </w:rPr>
        <w:t>.</w:t>
      </w:r>
      <w:r w:rsidR="001F56D9">
        <w:rPr>
          <w:rFonts w:cstheme="minorHAnsi"/>
          <w:lang w:val="en-GB"/>
        </w:rPr>
        <w:t xml:space="preserve"> 37°C).</w:t>
      </w:r>
      <w:r w:rsidR="000D299E" w:rsidRPr="00933795">
        <w:rPr>
          <w:rFonts w:cstheme="minorHAnsi"/>
          <w:lang w:val="en-GB"/>
        </w:rPr>
        <w:t xml:space="preserve"> Therefore, we excluded all mutations that </w:t>
      </w:r>
      <w:r w:rsidR="00866054" w:rsidRPr="00933795">
        <w:rPr>
          <w:rFonts w:cstheme="minorHAnsi"/>
          <w:lang w:val="en-GB"/>
        </w:rPr>
        <w:t>co-occurred in</w:t>
      </w:r>
      <w:r w:rsidR="000D299E" w:rsidRPr="00933795">
        <w:rPr>
          <w:rFonts w:cstheme="minorHAnsi"/>
          <w:lang w:val="en-GB"/>
        </w:rPr>
        <w:t xml:space="preserve"> T5 and any of the samples of interest T6 to T8. Since each of the samples is composed of two pooled</w:t>
      </w:r>
      <w:r>
        <w:rPr>
          <w:rFonts w:cstheme="minorHAnsi"/>
          <w:lang w:val="en-GB"/>
        </w:rPr>
        <w:t xml:space="preserve"> haploid</w:t>
      </w:r>
      <w:r w:rsidR="000D299E" w:rsidRPr="00933795">
        <w:rPr>
          <w:rFonts w:cstheme="minorHAnsi"/>
          <w:lang w:val="en-GB"/>
        </w:rPr>
        <w:t xml:space="preserve"> </w:t>
      </w:r>
      <w:proofErr w:type="spellStart"/>
      <w:proofErr w:type="gramStart"/>
      <w:r w:rsidR="004E2D9B" w:rsidRPr="00933795">
        <w:rPr>
          <w:rFonts w:cstheme="minorHAnsi"/>
          <w:i/>
          <w:color w:val="000000"/>
          <w:lang w:val="en-US"/>
        </w:rPr>
        <w:t>S.cerevisae</w:t>
      </w:r>
      <w:proofErr w:type="spellEnd"/>
      <w:proofErr w:type="gramEnd"/>
      <w:r w:rsidR="004E2D9B" w:rsidRPr="00933795">
        <w:rPr>
          <w:rFonts w:cstheme="minorHAnsi"/>
          <w:lang w:val="en-GB"/>
        </w:rPr>
        <w:t xml:space="preserve"> </w:t>
      </w:r>
      <w:r w:rsidR="000D299E" w:rsidRPr="00933795">
        <w:rPr>
          <w:rFonts w:cstheme="minorHAnsi"/>
          <w:lang w:val="en-GB"/>
        </w:rPr>
        <w:t>strains (</w:t>
      </w:r>
      <w:r w:rsidR="00E1002D">
        <w:rPr>
          <w:rFonts w:cstheme="minorHAnsi"/>
          <w:lang w:val="en-GB"/>
        </w:rPr>
        <w:t>Figure XXX</w:t>
      </w:r>
      <w:r w:rsidR="000D299E" w:rsidRPr="00933795">
        <w:rPr>
          <w:rFonts w:cstheme="minorHAnsi"/>
          <w:lang w:val="en-GB"/>
        </w:rPr>
        <w:t>),</w:t>
      </w:r>
      <w:r w:rsidR="000D299E" w:rsidRPr="009806D0">
        <w:rPr>
          <w:rFonts w:cstheme="minorHAnsi"/>
          <w:lang w:val="en-GB"/>
        </w:rPr>
        <w:t xml:space="preserve"> we excluded all homozygous mutations</w:t>
      </w:r>
      <w:r w:rsidR="000526DD">
        <w:rPr>
          <w:rFonts w:cstheme="minorHAnsi"/>
          <w:lang w:val="en-GB"/>
        </w:rPr>
        <w:t xml:space="preserve"> from further analysis</w:t>
      </w:r>
      <w:r w:rsidR="000D299E" w:rsidRPr="009806D0">
        <w:rPr>
          <w:rFonts w:cstheme="minorHAnsi"/>
          <w:lang w:val="en-GB"/>
        </w:rPr>
        <w:t xml:space="preserve">, since it is highly unlikely that two strains have the same mutation </w:t>
      </w:r>
      <w:r w:rsidR="00DD10DF">
        <w:rPr>
          <w:rFonts w:cstheme="minorHAnsi"/>
          <w:lang w:val="en-GB"/>
        </w:rPr>
        <w:t>suppressing</w:t>
      </w:r>
      <w:r w:rsidR="000D299E" w:rsidRPr="009806D0">
        <w:rPr>
          <w:rFonts w:cstheme="minorHAnsi"/>
          <w:lang w:val="en-GB"/>
        </w:rPr>
        <w:t xml:space="preserve"> the </w:t>
      </w:r>
      <w:r w:rsidR="000D299E" w:rsidRPr="00E170F7">
        <w:rPr>
          <w:rFonts w:cstheme="minorHAnsi"/>
          <w:i/>
          <w:lang w:val="en-GB"/>
        </w:rPr>
        <w:t>∆</w:t>
      </w:r>
      <w:r w:rsidR="00042103">
        <w:rPr>
          <w:rFonts w:cstheme="minorHAnsi"/>
          <w:i/>
          <w:lang w:val="en-GB"/>
        </w:rPr>
        <w:t>TOM1</w:t>
      </w:r>
      <w:r w:rsidR="000D299E" w:rsidRPr="009806D0">
        <w:rPr>
          <w:rFonts w:cstheme="minorHAnsi"/>
          <w:lang w:val="en-GB"/>
        </w:rPr>
        <w:t xml:space="preserve"> </w:t>
      </w:r>
      <w:r w:rsidR="00DD10DF">
        <w:rPr>
          <w:rFonts w:cstheme="minorHAnsi"/>
          <w:lang w:val="en-GB"/>
        </w:rPr>
        <w:t xml:space="preserve">heat sensitivity </w:t>
      </w:r>
      <w:r w:rsidR="000526DD">
        <w:rPr>
          <w:rFonts w:cstheme="minorHAnsi"/>
          <w:lang w:val="en-GB"/>
        </w:rPr>
        <w:t>phenotype</w:t>
      </w:r>
      <w:r w:rsidR="00DD10DF">
        <w:rPr>
          <w:rFonts w:cstheme="minorHAnsi"/>
          <w:lang w:val="en-GB"/>
        </w:rPr>
        <w:t>.</w:t>
      </w:r>
    </w:p>
    <w:p w14:paraId="427E2C49" w14:textId="77777777" w:rsidR="000D299E" w:rsidRDefault="000D299E" w:rsidP="007E7E04">
      <w:pPr>
        <w:spacing w:line="360" w:lineRule="auto"/>
        <w:jc w:val="both"/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28591F57" wp14:editId="7E14120F">
            <wp:extent cx="5782235" cy="3836351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1 Zeast.jpg"/>
                    <pic:cNvPicPr/>
                  </pic:nvPicPr>
                  <pic:blipFill rotWithShape="1">
                    <a:blip r:embed="rId7"/>
                    <a:srcRect l="16342" t="10012" r="20557" b="30791"/>
                    <a:stretch/>
                  </pic:blipFill>
                  <pic:spPr bwMode="auto">
                    <a:xfrm>
                      <a:off x="0" y="0"/>
                      <a:ext cx="5792747" cy="38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F9EF7" w14:textId="586246B8" w:rsidR="007E7E04" w:rsidRPr="00933795" w:rsidRDefault="000D299E" w:rsidP="000D06D1">
      <w:pPr>
        <w:spacing w:line="240" w:lineRule="auto"/>
        <w:jc w:val="both"/>
        <w:rPr>
          <w:rFonts w:cstheme="minorHAnsi"/>
          <w:lang w:val="en-GB"/>
        </w:rPr>
      </w:pPr>
      <w:r w:rsidRPr="00933795">
        <w:rPr>
          <w:rFonts w:cstheme="minorHAnsi"/>
          <w:b/>
          <w:lang w:val="en-GB"/>
        </w:rPr>
        <w:t xml:space="preserve">Figure </w:t>
      </w:r>
      <w:r w:rsidR="00B27905" w:rsidRPr="00933795">
        <w:rPr>
          <w:rFonts w:cstheme="minorHAnsi"/>
          <w:b/>
          <w:lang w:val="en-GB"/>
        </w:rPr>
        <w:t>XXX</w:t>
      </w:r>
      <w:r w:rsidRPr="00933795">
        <w:rPr>
          <w:rFonts w:cstheme="minorHAnsi"/>
          <w:b/>
          <w:lang w:val="en-GB"/>
        </w:rPr>
        <w:t xml:space="preserve">: </w:t>
      </w:r>
      <w:r w:rsidRPr="00933795">
        <w:rPr>
          <w:rFonts w:cstheme="minorHAnsi"/>
          <w:lang w:val="en-GB"/>
        </w:rPr>
        <w:t xml:space="preserve">Growth characteristics of </w:t>
      </w:r>
      <w:proofErr w:type="spellStart"/>
      <w:proofErr w:type="gramStart"/>
      <w:r w:rsidR="004E2D9B" w:rsidRPr="00933795">
        <w:rPr>
          <w:rFonts w:cstheme="minorHAnsi"/>
          <w:i/>
          <w:color w:val="000000"/>
          <w:lang w:val="en-US"/>
        </w:rPr>
        <w:t>S.cerevisae</w:t>
      </w:r>
      <w:proofErr w:type="spellEnd"/>
      <w:proofErr w:type="gramEnd"/>
      <w:r w:rsidR="004E2D9B" w:rsidRPr="00933795">
        <w:rPr>
          <w:rFonts w:cstheme="minorHAnsi"/>
          <w:lang w:val="en-GB"/>
        </w:rPr>
        <w:t xml:space="preserve"> </w:t>
      </w:r>
      <w:r w:rsidRPr="00933795">
        <w:rPr>
          <w:rFonts w:cstheme="minorHAnsi"/>
          <w:lang w:val="en-GB"/>
        </w:rPr>
        <w:t xml:space="preserve">strains cultured in Yeast Extract–Peptone–Dextrose medium (YPD) at different temperatures. Strain names are indicated on the left of the growth assay </w:t>
      </w:r>
      <w:r w:rsidR="00DD10DF">
        <w:rPr>
          <w:rFonts w:cstheme="minorHAnsi"/>
          <w:lang w:val="en-GB"/>
        </w:rPr>
        <w:t>photographs</w:t>
      </w:r>
      <w:r w:rsidRPr="00933795">
        <w:rPr>
          <w:rFonts w:cstheme="minorHAnsi"/>
          <w:lang w:val="en-GB"/>
        </w:rPr>
        <w:t xml:space="preserve">. </w:t>
      </w:r>
      <w:proofErr w:type="spellStart"/>
      <w:proofErr w:type="gramStart"/>
      <w:r w:rsidR="004E2D9B" w:rsidRPr="00933795">
        <w:rPr>
          <w:rFonts w:cstheme="minorHAnsi"/>
          <w:i/>
          <w:color w:val="000000"/>
          <w:lang w:val="en-US"/>
        </w:rPr>
        <w:t>S.cerevisae</w:t>
      </w:r>
      <w:proofErr w:type="spellEnd"/>
      <w:proofErr w:type="gramEnd"/>
      <w:r w:rsidR="004E2D9B" w:rsidRPr="00933795">
        <w:rPr>
          <w:rFonts w:cstheme="minorHAnsi"/>
          <w:lang w:val="en-GB"/>
        </w:rPr>
        <w:t xml:space="preserve"> </w:t>
      </w:r>
      <w:r w:rsidRPr="00933795">
        <w:rPr>
          <w:rFonts w:cstheme="minorHAnsi"/>
          <w:lang w:val="en-GB"/>
        </w:rPr>
        <w:t xml:space="preserve">cells were plated onto agar plates and were cultured for up to 7 days at increasing temperature starting </w:t>
      </w:r>
      <w:r w:rsidR="00DD10DF">
        <w:rPr>
          <w:rFonts w:cstheme="minorHAnsi"/>
          <w:lang w:val="en-GB"/>
        </w:rPr>
        <w:t>from</w:t>
      </w:r>
      <w:r w:rsidRPr="00933795">
        <w:rPr>
          <w:rFonts w:cstheme="minorHAnsi"/>
          <w:lang w:val="en-GB"/>
        </w:rPr>
        <w:t xml:space="preserve"> 16°C to 37°C. </w:t>
      </w:r>
      <w:r w:rsidR="00DD10DF" w:rsidRPr="00DD10DF">
        <w:rPr>
          <w:rFonts w:cstheme="minorHAnsi"/>
          <w:lang w:val="en-GB"/>
        </w:rPr>
        <w:t>(</w:t>
      </w:r>
      <w:r w:rsidRPr="00DD10DF">
        <w:rPr>
          <w:rFonts w:cstheme="minorHAnsi"/>
          <w:lang w:val="en-GB"/>
        </w:rPr>
        <w:t>A</w:t>
      </w:r>
      <w:r w:rsidR="00DD10DF" w:rsidRPr="00DD10DF">
        <w:rPr>
          <w:rFonts w:cstheme="minorHAnsi"/>
          <w:lang w:val="en-GB"/>
        </w:rPr>
        <w:t>)</w:t>
      </w:r>
      <w:r w:rsidRPr="00933795">
        <w:rPr>
          <w:rFonts w:cstheme="minorHAnsi"/>
          <w:lang w:val="en-GB"/>
        </w:rPr>
        <w:t xml:space="preserve"> </w:t>
      </w:r>
      <w:r w:rsidR="00DD10DF">
        <w:rPr>
          <w:rFonts w:cstheme="minorHAnsi"/>
          <w:lang w:val="en-GB"/>
        </w:rPr>
        <w:t>W</w:t>
      </w:r>
      <w:r w:rsidRPr="00933795">
        <w:rPr>
          <w:rFonts w:cstheme="minorHAnsi"/>
          <w:lang w:val="en-GB"/>
        </w:rPr>
        <w:t>ildtype</w:t>
      </w:r>
      <w:r w:rsidR="00DD10DF">
        <w:rPr>
          <w:rFonts w:cstheme="minorHAnsi"/>
          <w:lang w:val="en-GB"/>
        </w:rPr>
        <w:t xml:space="preserve"> yeast</w:t>
      </w:r>
      <w:r w:rsidRPr="00933795">
        <w:rPr>
          <w:rFonts w:cstheme="minorHAnsi"/>
          <w:lang w:val="en-GB"/>
        </w:rPr>
        <w:t xml:space="preserve"> </w:t>
      </w:r>
      <w:r w:rsidR="00DD10DF">
        <w:rPr>
          <w:rFonts w:cstheme="minorHAnsi"/>
          <w:lang w:val="en-GB"/>
        </w:rPr>
        <w:t>grows well at all tested temperatures</w:t>
      </w:r>
      <w:r w:rsidRPr="00933795">
        <w:rPr>
          <w:rFonts w:cstheme="minorHAnsi"/>
          <w:lang w:val="en-GB"/>
        </w:rPr>
        <w:t xml:space="preserve">. </w:t>
      </w:r>
      <w:r w:rsidR="00DD10DF">
        <w:rPr>
          <w:rFonts w:cstheme="minorHAnsi"/>
          <w:lang w:val="en-GB"/>
        </w:rPr>
        <w:t>(</w:t>
      </w:r>
      <w:r w:rsidRPr="00DD10DF">
        <w:rPr>
          <w:rFonts w:cstheme="minorHAnsi"/>
          <w:lang w:val="en-GB"/>
        </w:rPr>
        <w:t>B</w:t>
      </w:r>
      <w:r w:rsidR="00DD10DF" w:rsidRPr="00DD10DF">
        <w:rPr>
          <w:rFonts w:cstheme="minorHAnsi"/>
          <w:lang w:val="en-GB"/>
        </w:rPr>
        <w:t>)</w:t>
      </w:r>
      <w:r w:rsidRPr="00933795">
        <w:rPr>
          <w:rFonts w:cstheme="minorHAnsi"/>
          <w:lang w:val="en-GB"/>
        </w:rPr>
        <w:t xml:space="preserve"> </w:t>
      </w:r>
      <w:r w:rsidR="00DD10DF">
        <w:rPr>
          <w:rFonts w:cstheme="minorHAnsi"/>
          <w:lang w:val="en-GB"/>
        </w:rPr>
        <w:t>Depicted is the g</w:t>
      </w:r>
      <w:r w:rsidRPr="00933795">
        <w:rPr>
          <w:rFonts w:cstheme="minorHAnsi"/>
          <w:lang w:val="en-GB"/>
        </w:rPr>
        <w:t>rowth</w:t>
      </w:r>
      <w:r w:rsidR="00DD10DF">
        <w:rPr>
          <w:rFonts w:cstheme="minorHAnsi"/>
          <w:lang w:val="en-GB"/>
        </w:rPr>
        <w:t xml:space="preserve"> </w:t>
      </w:r>
      <w:proofErr w:type="spellStart"/>
      <w:r w:rsidR="00DD10DF">
        <w:rPr>
          <w:rFonts w:cstheme="minorHAnsi"/>
          <w:lang w:val="en-GB"/>
        </w:rPr>
        <w:t>behavior</w:t>
      </w:r>
      <w:proofErr w:type="spellEnd"/>
      <w:r w:rsidRPr="00933795">
        <w:rPr>
          <w:rFonts w:cstheme="minorHAnsi"/>
          <w:lang w:val="en-GB"/>
        </w:rPr>
        <w:t xml:space="preserve"> of the </w:t>
      </w:r>
      <w:r w:rsidRPr="00933795">
        <w:rPr>
          <w:rFonts w:cstheme="minorHAnsi"/>
          <w:i/>
          <w:lang w:val="en-GB"/>
        </w:rPr>
        <w:t xml:space="preserve">∆Tom1 </w:t>
      </w:r>
      <w:r w:rsidR="00813327" w:rsidRPr="00933795">
        <w:rPr>
          <w:rFonts w:cstheme="minorHAnsi"/>
          <w:lang w:val="en-GB"/>
        </w:rPr>
        <w:t>strain YDK1364, which is highly sensitive to hea</w:t>
      </w:r>
      <w:r w:rsidR="00DD10DF">
        <w:rPr>
          <w:rFonts w:cstheme="minorHAnsi"/>
          <w:lang w:val="en-GB"/>
        </w:rPr>
        <w:t>t.</w:t>
      </w:r>
      <w:r w:rsidRPr="00933795">
        <w:rPr>
          <w:rFonts w:cstheme="minorHAnsi"/>
          <w:lang w:val="en-GB"/>
        </w:rPr>
        <w:t xml:space="preserve"> </w:t>
      </w:r>
      <w:r w:rsidR="00DD10DF">
        <w:rPr>
          <w:rFonts w:cstheme="minorHAnsi"/>
          <w:lang w:val="en-GB"/>
        </w:rPr>
        <w:t>(</w:t>
      </w:r>
      <w:r w:rsidRPr="00DD10DF">
        <w:rPr>
          <w:rFonts w:cstheme="minorHAnsi"/>
          <w:lang w:val="en-GB"/>
        </w:rPr>
        <w:t>C</w:t>
      </w:r>
      <w:r w:rsidR="00DD10DF" w:rsidRPr="00DD10DF">
        <w:rPr>
          <w:rFonts w:cstheme="minorHAnsi"/>
          <w:lang w:val="en-GB"/>
        </w:rPr>
        <w:t>)</w:t>
      </w:r>
      <w:r w:rsidRPr="00933795">
        <w:rPr>
          <w:rFonts w:cstheme="minorHAnsi"/>
          <w:lang w:val="en-GB"/>
        </w:rPr>
        <w:t xml:space="preserve"> Growth of mutated </w:t>
      </w:r>
      <w:r w:rsidRPr="00933795">
        <w:rPr>
          <w:rFonts w:cstheme="minorHAnsi"/>
          <w:i/>
          <w:lang w:val="en-GB"/>
        </w:rPr>
        <w:t>∆Tom1</w:t>
      </w:r>
      <w:r w:rsidRPr="00933795">
        <w:rPr>
          <w:rFonts w:cstheme="minorHAnsi"/>
          <w:lang w:val="en-GB"/>
        </w:rPr>
        <w:t xml:space="preserve"> yeast strains</w:t>
      </w:r>
      <w:r w:rsidR="00813327" w:rsidRPr="00933795">
        <w:rPr>
          <w:rFonts w:cstheme="minorHAnsi"/>
          <w:lang w:val="en-GB"/>
        </w:rPr>
        <w:t xml:space="preserve"> derived from YDK1364</w:t>
      </w:r>
      <w:r w:rsidRPr="00933795">
        <w:rPr>
          <w:rFonts w:cstheme="minorHAnsi"/>
          <w:lang w:val="en-GB"/>
        </w:rPr>
        <w:t xml:space="preserve"> that exhibit lower heat susceptibility</w:t>
      </w:r>
      <w:r w:rsidR="00813327" w:rsidRPr="00933795">
        <w:rPr>
          <w:rFonts w:cstheme="minorHAnsi"/>
          <w:lang w:val="en-GB"/>
        </w:rPr>
        <w:t xml:space="preserve"> due to accumulation of mutations</w:t>
      </w:r>
      <w:r w:rsidR="00DD10DF">
        <w:rPr>
          <w:rFonts w:cstheme="minorHAnsi"/>
          <w:lang w:val="en-GB"/>
        </w:rPr>
        <w:t xml:space="preserve"> that counteract the </w:t>
      </w:r>
      <w:r w:rsidR="00DD10DF" w:rsidRPr="00933795">
        <w:rPr>
          <w:rFonts w:cstheme="minorHAnsi"/>
          <w:i/>
          <w:lang w:val="en-GB"/>
        </w:rPr>
        <w:t>∆Tom1</w:t>
      </w:r>
      <w:r w:rsidR="00DD10DF">
        <w:rPr>
          <w:rFonts w:cstheme="minorHAnsi"/>
          <w:i/>
          <w:lang w:val="en-GB"/>
        </w:rPr>
        <w:t xml:space="preserve"> </w:t>
      </w:r>
      <w:r w:rsidR="00DD10DF">
        <w:rPr>
          <w:rFonts w:cstheme="minorHAnsi"/>
          <w:lang w:val="en-GB"/>
        </w:rPr>
        <w:t>phenotype</w:t>
      </w:r>
      <w:r w:rsidRPr="00933795">
        <w:rPr>
          <w:rFonts w:cstheme="minorHAnsi"/>
          <w:lang w:val="en-GB"/>
        </w:rPr>
        <w:t>. Depicted are representative growth assays of the different yeast strains</w:t>
      </w:r>
      <w:r w:rsidR="00813327" w:rsidRPr="00933795">
        <w:rPr>
          <w:rFonts w:cstheme="minorHAnsi"/>
          <w:lang w:val="en-GB"/>
        </w:rPr>
        <w:t>.</w:t>
      </w:r>
    </w:p>
    <w:p w14:paraId="6D734F09" w14:textId="19FBE8BE" w:rsidR="009445A1" w:rsidRDefault="002E00D6" w:rsidP="00855395">
      <w:pPr>
        <w:spacing w:line="360" w:lineRule="auto"/>
        <w:jc w:val="both"/>
        <w:rPr>
          <w:rFonts w:cstheme="minorHAnsi"/>
          <w:lang w:val="en-GB"/>
        </w:rPr>
      </w:pPr>
      <w:r>
        <w:rPr>
          <w:rFonts w:cstheme="minorHAnsi"/>
          <w:bCs/>
          <w:lang w:val="en-GB"/>
        </w:rPr>
        <w:lastRenderedPageBreak/>
        <w:t xml:space="preserve">In this first screening approach, we included only mutations with a </w:t>
      </w:r>
      <w:proofErr w:type="spellStart"/>
      <w:r w:rsidR="0049106E">
        <w:rPr>
          <w:rFonts w:cstheme="minorHAnsi"/>
          <w:bCs/>
          <w:lang w:val="en-GB"/>
        </w:rPr>
        <w:t>P</w:t>
      </w:r>
      <w:r w:rsidRPr="002E00D6">
        <w:rPr>
          <w:rFonts w:cstheme="minorHAnsi"/>
          <w:bCs/>
          <w:lang w:val="en-GB"/>
        </w:rPr>
        <w:t>hred</w:t>
      </w:r>
      <w:proofErr w:type="spellEnd"/>
      <w:r w:rsidRPr="002E00D6">
        <w:rPr>
          <w:rFonts w:cstheme="minorHAnsi"/>
          <w:bCs/>
          <w:lang w:val="en-GB"/>
        </w:rPr>
        <w:t xml:space="preserve">-scaled quality score </w:t>
      </w:r>
      <w:r>
        <w:rPr>
          <w:rFonts w:cstheme="minorHAnsi"/>
          <w:bCs/>
          <w:lang w:val="en-GB"/>
        </w:rPr>
        <w:t xml:space="preserve">of over 200. </w:t>
      </w:r>
      <w:r w:rsidR="007E7E04" w:rsidRPr="00F65BF8">
        <w:rPr>
          <w:rFonts w:cstheme="minorHAnsi"/>
          <w:bCs/>
          <w:lang w:val="en-GB"/>
        </w:rPr>
        <w:t xml:space="preserve">Furthermore, we focussed on mutations that interact genetically or physically with </w:t>
      </w:r>
      <w:r w:rsidR="00042103">
        <w:rPr>
          <w:rFonts w:cstheme="minorHAnsi"/>
          <w:bCs/>
          <w:i/>
          <w:lang w:val="en-GB"/>
        </w:rPr>
        <w:t>TOM1</w:t>
      </w:r>
      <w:r w:rsidR="007E7E04" w:rsidRPr="00F65BF8">
        <w:rPr>
          <w:rFonts w:cstheme="minorHAnsi"/>
          <w:bCs/>
          <w:lang w:val="en-GB"/>
        </w:rPr>
        <w:t xml:space="preserve"> or</w:t>
      </w:r>
      <w:r w:rsidR="00F65BF8">
        <w:rPr>
          <w:rFonts w:cstheme="minorHAnsi"/>
          <w:bCs/>
          <w:lang w:val="en-GB"/>
        </w:rPr>
        <w:t xml:space="preserve"> genes that </w:t>
      </w:r>
      <w:r w:rsidR="00C56795">
        <w:rPr>
          <w:rFonts w:cstheme="minorHAnsi"/>
          <w:bCs/>
          <w:lang w:val="en-GB"/>
        </w:rPr>
        <w:t>encode for r</w:t>
      </w:r>
      <w:r w:rsidR="00C56795" w:rsidRPr="00C56795">
        <w:rPr>
          <w:rFonts w:cstheme="minorHAnsi"/>
          <w:bCs/>
          <w:lang w:val="en-GB"/>
        </w:rPr>
        <w:t xml:space="preserve">ibosomal </w:t>
      </w:r>
      <w:r w:rsidR="00C56795">
        <w:rPr>
          <w:rFonts w:cstheme="minorHAnsi"/>
          <w:bCs/>
          <w:lang w:val="en-GB"/>
        </w:rPr>
        <w:t>p</w:t>
      </w:r>
      <w:r w:rsidR="00C56795" w:rsidRPr="00C56795">
        <w:rPr>
          <w:rFonts w:cstheme="minorHAnsi"/>
          <w:bCs/>
          <w:lang w:val="en-GB"/>
        </w:rPr>
        <w:t>rotein</w:t>
      </w:r>
      <w:r w:rsidR="00C56795">
        <w:rPr>
          <w:rFonts w:cstheme="minorHAnsi"/>
          <w:bCs/>
          <w:lang w:val="en-GB"/>
        </w:rPr>
        <w:t>s</w:t>
      </w:r>
      <w:r w:rsidR="00C56795" w:rsidRPr="00C56795">
        <w:rPr>
          <w:rFonts w:cstheme="minorHAnsi"/>
          <w:bCs/>
          <w:lang w:val="en-GB"/>
        </w:rPr>
        <w:t xml:space="preserve"> of the </w:t>
      </w:r>
      <w:r w:rsidR="00C56795">
        <w:rPr>
          <w:rFonts w:cstheme="minorHAnsi"/>
          <w:bCs/>
          <w:lang w:val="en-GB"/>
        </w:rPr>
        <w:t>l</w:t>
      </w:r>
      <w:r w:rsidR="00C56795" w:rsidRPr="00C56795">
        <w:rPr>
          <w:rFonts w:cstheme="minorHAnsi"/>
          <w:bCs/>
          <w:lang w:val="en-GB"/>
        </w:rPr>
        <w:t xml:space="preserve">arge </w:t>
      </w:r>
      <w:r w:rsidR="00C56795">
        <w:rPr>
          <w:rFonts w:cstheme="minorHAnsi"/>
          <w:bCs/>
          <w:lang w:val="en-GB"/>
        </w:rPr>
        <w:t xml:space="preserve">(RPL) or small (RPS) </w:t>
      </w:r>
      <w:r w:rsidR="00C56795" w:rsidRPr="00C56795">
        <w:rPr>
          <w:rFonts w:cstheme="minorHAnsi"/>
          <w:bCs/>
          <w:lang w:val="en-GB"/>
        </w:rPr>
        <w:t>subunit</w:t>
      </w:r>
      <w:r w:rsidR="00DD10DF">
        <w:rPr>
          <w:rFonts w:cstheme="minorHAnsi"/>
          <w:bCs/>
          <w:lang w:val="en-GB"/>
        </w:rPr>
        <w:t xml:space="preserve">, because they have observed to accumulate and form </w:t>
      </w:r>
      <w:r w:rsidR="00DD10DF" w:rsidRPr="00DD10DF">
        <w:rPr>
          <w:rFonts w:cstheme="minorHAnsi"/>
          <w:bCs/>
          <w:lang w:val="en-GB"/>
        </w:rPr>
        <w:t>detergent-</w:t>
      </w:r>
      <w:proofErr w:type="spellStart"/>
      <w:r w:rsidR="00DD10DF" w:rsidRPr="00DD10DF">
        <w:rPr>
          <w:rFonts w:cstheme="minorHAnsi"/>
          <w:bCs/>
          <w:lang w:val="en-GB"/>
        </w:rPr>
        <w:t>insoluble</w:t>
      </w:r>
      <w:r w:rsidR="00DD10DF">
        <w:rPr>
          <w:rFonts w:cstheme="minorHAnsi"/>
          <w:bCs/>
          <w:lang w:val="en-GB"/>
        </w:rPr>
        <w:t>ble</w:t>
      </w:r>
      <w:proofErr w:type="spellEnd"/>
      <w:r w:rsidR="00C56795">
        <w:rPr>
          <w:rFonts w:cstheme="minorHAnsi"/>
          <w:bCs/>
          <w:lang w:val="en-GB"/>
        </w:rPr>
        <w:t xml:space="preserve">. </w:t>
      </w:r>
      <w:r w:rsidR="009445A1" w:rsidRPr="00F65BF8">
        <w:rPr>
          <w:rFonts w:cstheme="minorHAnsi"/>
          <w:bCs/>
          <w:lang w:val="en-GB"/>
        </w:rPr>
        <w:t xml:space="preserve">Using our pipeline described in </w:t>
      </w:r>
      <w:r w:rsidR="009445A1" w:rsidRPr="00C56795">
        <w:rPr>
          <w:rFonts w:cstheme="minorHAnsi"/>
          <w:bCs/>
          <w:lang w:val="en-GB"/>
        </w:rPr>
        <w:t xml:space="preserve">the </w:t>
      </w:r>
      <w:r w:rsidR="00F65BF8" w:rsidRPr="00C56795">
        <w:rPr>
          <w:rFonts w:cstheme="minorHAnsi"/>
          <w:bCs/>
          <w:color w:val="000000"/>
          <w:lang w:val="en-US"/>
        </w:rPr>
        <w:t>Variant calling and annotation</w:t>
      </w:r>
      <w:r w:rsidR="00F65BF8" w:rsidRPr="00C56795">
        <w:rPr>
          <w:rFonts w:cstheme="minorHAnsi"/>
          <w:bCs/>
          <w:lang w:val="en-US"/>
        </w:rPr>
        <w:t xml:space="preserve"> of the M</w:t>
      </w:r>
      <w:proofErr w:type="spellStart"/>
      <w:r w:rsidR="009445A1" w:rsidRPr="00C56795">
        <w:rPr>
          <w:rFonts w:cstheme="minorHAnsi"/>
          <w:bCs/>
          <w:lang w:val="en-GB"/>
        </w:rPr>
        <w:t>ethods</w:t>
      </w:r>
      <w:proofErr w:type="spellEnd"/>
      <w:r w:rsidR="009445A1" w:rsidRPr="00C56795">
        <w:rPr>
          <w:rFonts w:cstheme="minorHAnsi"/>
          <w:bCs/>
          <w:lang w:val="en-GB"/>
        </w:rPr>
        <w:t xml:space="preserve"> section</w:t>
      </w:r>
      <w:r w:rsidR="009445A1" w:rsidRPr="00F65BF8">
        <w:rPr>
          <w:rFonts w:cstheme="minorHAnsi"/>
          <w:bCs/>
          <w:lang w:val="en-GB"/>
        </w:rPr>
        <w:t xml:space="preserve">, we </w:t>
      </w:r>
      <w:r w:rsidR="00915600">
        <w:rPr>
          <w:rFonts w:cstheme="minorHAnsi"/>
          <w:bCs/>
          <w:lang w:val="en-GB"/>
        </w:rPr>
        <w:t>identified nine</w:t>
      </w:r>
      <w:r w:rsidR="009445A1" w:rsidRPr="00F65BF8">
        <w:rPr>
          <w:rFonts w:cstheme="minorHAnsi"/>
          <w:bCs/>
          <w:lang w:val="en-GB"/>
        </w:rPr>
        <w:t xml:space="preserve"> mutations that </w:t>
      </w:r>
      <w:r w:rsidR="00915600">
        <w:rPr>
          <w:rFonts w:cstheme="minorHAnsi"/>
          <w:bCs/>
          <w:lang w:val="en-GB"/>
        </w:rPr>
        <w:t>may</w:t>
      </w:r>
      <w:r w:rsidR="009445A1" w:rsidRPr="00F65BF8">
        <w:rPr>
          <w:rFonts w:cstheme="minorHAnsi"/>
          <w:bCs/>
          <w:lang w:val="en-GB"/>
        </w:rPr>
        <w:t xml:space="preserve"> explain why samples T6, T7, and T8 are less susceptible to </w:t>
      </w:r>
      <w:r w:rsidR="00915600">
        <w:rPr>
          <w:rFonts w:cstheme="minorHAnsi"/>
          <w:bCs/>
          <w:lang w:val="en-GB"/>
        </w:rPr>
        <w:t>high temperatures</w:t>
      </w:r>
      <w:r w:rsidR="009445A1" w:rsidRPr="00F65BF8">
        <w:rPr>
          <w:rFonts w:cstheme="minorHAnsi"/>
          <w:bCs/>
          <w:lang w:val="en-GB"/>
        </w:rPr>
        <w:t xml:space="preserve"> compared to our reference T5.</w:t>
      </w:r>
    </w:p>
    <w:tbl>
      <w:tblPr>
        <w:tblStyle w:val="Tabellenraster"/>
        <w:tblpPr w:leftFromText="141" w:rightFromText="141" w:vertAnchor="page" w:horzAnchor="margin" w:tblpY="412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"/>
        <w:gridCol w:w="1298"/>
        <w:gridCol w:w="1701"/>
        <w:gridCol w:w="1701"/>
        <w:gridCol w:w="3402"/>
      </w:tblGrid>
      <w:tr w:rsidR="00497ED8" w:rsidRPr="00C73075" w14:paraId="4842618E" w14:textId="77777777" w:rsidTr="00915600">
        <w:trPr>
          <w:trHeight w:val="291"/>
        </w:trPr>
        <w:tc>
          <w:tcPr>
            <w:tcW w:w="97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F477323" w14:textId="00FE678F" w:rsidR="00497ED8" w:rsidRPr="00DB2C3B" w:rsidRDefault="00497ED8" w:rsidP="00915600">
            <w:pPr>
              <w:spacing w:line="276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129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318E39A" w14:textId="77777777" w:rsidR="00497ED8" w:rsidRPr="00DB2C3B" w:rsidRDefault="00497ED8" w:rsidP="00915600">
            <w:pPr>
              <w:spacing w:line="276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B2C3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Gene Name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CE05546" w14:textId="77777777" w:rsidR="00497ED8" w:rsidRPr="00DB2C3B" w:rsidRDefault="00497ED8" w:rsidP="00915600">
            <w:pPr>
              <w:spacing w:line="276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B2C3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Mutation Type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25343F77" w14:textId="77777777" w:rsidR="00497ED8" w:rsidRPr="00DB2C3B" w:rsidRDefault="00497ED8" w:rsidP="00915600">
            <w:pPr>
              <w:spacing w:line="276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B2C3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Chromosome</w:t>
            </w:r>
            <w:proofErr w:type="spellEnd"/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0737452" w14:textId="77777777" w:rsidR="00497ED8" w:rsidRPr="00DB2C3B" w:rsidRDefault="00497ED8" w:rsidP="00915600">
            <w:pPr>
              <w:spacing w:line="276" w:lineRule="auto"/>
              <w:jc w:val="both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B2C3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Interactors</w:t>
            </w:r>
            <w:proofErr w:type="spellEnd"/>
          </w:p>
        </w:tc>
      </w:tr>
      <w:tr w:rsidR="00497ED8" w:rsidRPr="00C73075" w14:paraId="712F8C68" w14:textId="77777777" w:rsidTr="00915600">
        <w:trPr>
          <w:trHeight w:val="303"/>
        </w:trPr>
        <w:tc>
          <w:tcPr>
            <w:tcW w:w="970" w:type="dxa"/>
            <w:vAlign w:val="bottom"/>
          </w:tcPr>
          <w:p w14:paraId="35A5506A" w14:textId="77777777" w:rsidR="00497ED8" w:rsidRPr="00196D97" w:rsidRDefault="00497ED8" w:rsidP="00915600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96D97">
              <w:rPr>
                <w:rFonts w:cstheme="minorHAnsi"/>
                <w:color w:val="000000" w:themeColor="text1"/>
                <w:sz w:val="20"/>
                <w:szCs w:val="20"/>
              </w:rPr>
              <w:t>T6</w:t>
            </w:r>
          </w:p>
        </w:tc>
        <w:tc>
          <w:tcPr>
            <w:tcW w:w="1298" w:type="dxa"/>
            <w:vAlign w:val="bottom"/>
          </w:tcPr>
          <w:p w14:paraId="220AC575" w14:textId="77777777" w:rsidR="00497ED8" w:rsidRPr="00042103" w:rsidRDefault="00497ED8" w:rsidP="00915600">
            <w:pPr>
              <w:spacing w:line="276" w:lineRule="auto"/>
              <w:jc w:val="center"/>
              <w:rPr>
                <w:rFonts w:cstheme="minorHAnsi"/>
                <w:i/>
                <w:color w:val="000000" w:themeColor="text1"/>
                <w:sz w:val="20"/>
                <w:szCs w:val="20"/>
              </w:rPr>
            </w:pPr>
            <w:r w:rsidRPr="00042103">
              <w:rPr>
                <w:rFonts w:cstheme="minorHAnsi"/>
                <w:i/>
                <w:color w:val="000000" w:themeColor="text1"/>
                <w:sz w:val="20"/>
                <w:szCs w:val="20"/>
              </w:rPr>
              <w:t>YGR160W</w:t>
            </w:r>
          </w:p>
        </w:tc>
        <w:tc>
          <w:tcPr>
            <w:tcW w:w="1701" w:type="dxa"/>
            <w:vAlign w:val="bottom"/>
          </w:tcPr>
          <w:p w14:paraId="1245CFE8" w14:textId="77777777" w:rsidR="00497ED8" w:rsidRPr="00196D97" w:rsidRDefault="00497ED8" w:rsidP="00915600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196D97">
              <w:rPr>
                <w:rFonts w:cstheme="minorHAnsi"/>
                <w:color w:val="000000" w:themeColor="text1"/>
                <w:sz w:val="20"/>
                <w:szCs w:val="20"/>
              </w:rPr>
              <w:t>Inframe</w:t>
            </w:r>
            <w:proofErr w:type="spellEnd"/>
            <w:r w:rsidRPr="00196D9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6D97">
              <w:rPr>
                <w:rFonts w:cstheme="minorHAnsi"/>
                <w:color w:val="000000" w:themeColor="text1"/>
                <w:sz w:val="20"/>
                <w:szCs w:val="20"/>
              </w:rPr>
              <w:t>insertion</w:t>
            </w:r>
            <w:proofErr w:type="spellEnd"/>
          </w:p>
        </w:tc>
        <w:tc>
          <w:tcPr>
            <w:tcW w:w="1701" w:type="dxa"/>
            <w:vAlign w:val="bottom"/>
          </w:tcPr>
          <w:p w14:paraId="1B45A5D0" w14:textId="77777777" w:rsidR="00497ED8" w:rsidRPr="00196D97" w:rsidRDefault="00497ED8" w:rsidP="00915600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96D97">
              <w:rPr>
                <w:rFonts w:cstheme="minorHAnsi"/>
                <w:color w:val="000000" w:themeColor="text1"/>
                <w:sz w:val="20"/>
                <w:szCs w:val="20"/>
              </w:rPr>
              <w:t>VII</w:t>
            </w:r>
          </w:p>
        </w:tc>
        <w:tc>
          <w:tcPr>
            <w:tcW w:w="3402" w:type="dxa"/>
            <w:vAlign w:val="bottom"/>
          </w:tcPr>
          <w:p w14:paraId="59F6EEAF" w14:textId="6818EB99" w:rsidR="00497ED8" w:rsidRPr="00196D97" w:rsidRDefault="00F17658" w:rsidP="00915600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Unknown</w:t>
            </w:r>
            <w:proofErr w:type="spellEnd"/>
          </w:p>
        </w:tc>
      </w:tr>
      <w:tr w:rsidR="00497ED8" w:rsidRPr="00C73075" w14:paraId="7DB22861" w14:textId="77777777" w:rsidTr="00915600">
        <w:trPr>
          <w:trHeight w:val="291"/>
        </w:trPr>
        <w:tc>
          <w:tcPr>
            <w:tcW w:w="970" w:type="dxa"/>
            <w:vAlign w:val="bottom"/>
          </w:tcPr>
          <w:p w14:paraId="482A7402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73075">
              <w:rPr>
                <w:rFonts w:cstheme="minorHAnsi"/>
                <w:color w:val="000000"/>
                <w:sz w:val="20"/>
                <w:szCs w:val="20"/>
              </w:rPr>
              <w:t>T6</w:t>
            </w:r>
          </w:p>
        </w:tc>
        <w:tc>
          <w:tcPr>
            <w:tcW w:w="1298" w:type="dxa"/>
            <w:vAlign w:val="bottom"/>
          </w:tcPr>
          <w:p w14:paraId="1FB13EE1" w14:textId="77777777" w:rsidR="00497ED8" w:rsidRPr="00042103" w:rsidRDefault="00497ED8" w:rsidP="00915600">
            <w:pPr>
              <w:spacing w:line="276" w:lineRule="auto"/>
              <w:jc w:val="center"/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042103">
              <w:rPr>
                <w:rFonts w:cstheme="minorHAnsi"/>
                <w:i/>
                <w:color w:val="000000"/>
                <w:sz w:val="20"/>
                <w:szCs w:val="20"/>
              </w:rPr>
              <w:t>PMT1</w:t>
            </w:r>
          </w:p>
        </w:tc>
        <w:tc>
          <w:tcPr>
            <w:tcW w:w="1701" w:type="dxa"/>
            <w:vAlign w:val="bottom"/>
          </w:tcPr>
          <w:p w14:paraId="6DC60285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C73075">
              <w:rPr>
                <w:rFonts w:cstheme="minorHAnsi"/>
                <w:color w:val="000000"/>
                <w:sz w:val="20"/>
                <w:szCs w:val="20"/>
              </w:rPr>
              <w:t>Frameshift</w:t>
            </w:r>
            <w:proofErr w:type="spellEnd"/>
          </w:p>
        </w:tc>
        <w:tc>
          <w:tcPr>
            <w:tcW w:w="1701" w:type="dxa"/>
            <w:vAlign w:val="bottom"/>
          </w:tcPr>
          <w:p w14:paraId="605B9EC7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73075">
              <w:rPr>
                <w:rFonts w:cs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3402" w:type="dxa"/>
            <w:vAlign w:val="bottom"/>
          </w:tcPr>
          <w:p w14:paraId="35E718E0" w14:textId="77777777" w:rsidR="00497ED8" w:rsidRPr="00E31744" w:rsidRDefault="00497ED8" w:rsidP="00915600">
            <w:pPr>
              <w:spacing w:line="276" w:lineRule="auto"/>
              <w:jc w:val="both"/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E31744">
              <w:rPr>
                <w:rFonts w:cstheme="minorHAnsi"/>
                <w:i/>
                <w:color w:val="000000"/>
                <w:sz w:val="20"/>
                <w:szCs w:val="20"/>
                <w:lang w:val="en-GB"/>
              </w:rPr>
              <w:t xml:space="preserve">HAS1 </w:t>
            </w:r>
          </w:p>
        </w:tc>
      </w:tr>
      <w:tr w:rsidR="00497ED8" w:rsidRPr="00C73075" w14:paraId="01A3AA85" w14:textId="77777777" w:rsidTr="00915600">
        <w:trPr>
          <w:trHeight w:val="303"/>
        </w:trPr>
        <w:tc>
          <w:tcPr>
            <w:tcW w:w="970" w:type="dxa"/>
            <w:vAlign w:val="bottom"/>
          </w:tcPr>
          <w:p w14:paraId="36C41DBB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73075">
              <w:rPr>
                <w:rFonts w:cstheme="minorHAnsi"/>
                <w:color w:val="000000"/>
                <w:sz w:val="20"/>
                <w:szCs w:val="20"/>
              </w:rPr>
              <w:t>T7</w:t>
            </w:r>
          </w:p>
        </w:tc>
        <w:tc>
          <w:tcPr>
            <w:tcW w:w="1298" w:type="dxa"/>
            <w:vAlign w:val="bottom"/>
          </w:tcPr>
          <w:p w14:paraId="1CB55897" w14:textId="77777777" w:rsidR="00497ED8" w:rsidRPr="00042103" w:rsidRDefault="00497ED8" w:rsidP="00915600">
            <w:pPr>
              <w:spacing w:line="276" w:lineRule="auto"/>
              <w:jc w:val="center"/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042103">
              <w:rPr>
                <w:rFonts w:cstheme="minorHAnsi"/>
                <w:i/>
                <w:color w:val="000000"/>
                <w:sz w:val="20"/>
                <w:szCs w:val="20"/>
              </w:rPr>
              <w:t>KRE6</w:t>
            </w:r>
          </w:p>
        </w:tc>
        <w:tc>
          <w:tcPr>
            <w:tcW w:w="1701" w:type="dxa"/>
            <w:vAlign w:val="bottom"/>
          </w:tcPr>
          <w:p w14:paraId="74146188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C73075">
              <w:rPr>
                <w:rFonts w:cstheme="minorHAnsi"/>
                <w:color w:val="000000"/>
                <w:sz w:val="20"/>
                <w:szCs w:val="20"/>
              </w:rPr>
              <w:t>Stop</w:t>
            </w:r>
            <w:proofErr w:type="spellEnd"/>
            <w:r w:rsidRPr="00C730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075">
              <w:rPr>
                <w:rFonts w:cstheme="minorHAnsi"/>
                <w:color w:val="000000"/>
                <w:sz w:val="20"/>
                <w:szCs w:val="20"/>
              </w:rPr>
              <w:t>gained</w:t>
            </w:r>
            <w:proofErr w:type="spellEnd"/>
          </w:p>
        </w:tc>
        <w:tc>
          <w:tcPr>
            <w:tcW w:w="1701" w:type="dxa"/>
            <w:vAlign w:val="bottom"/>
          </w:tcPr>
          <w:p w14:paraId="4CEEA5F3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73075">
              <w:rPr>
                <w:rFonts w:cstheme="minorHAnsi"/>
                <w:color w:val="000000"/>
                <w:sz w:val="20"/>
                <w:szCs w:val="20"/>
              </w:rPr>
              <w:t>XVI</w:t>
            </w:r>
          </w:p>
        </w:tc>
        <w:tc>
          <w:tcPr>
            <w:tcW w:w="3402" w:type="dxa"/>
            <w:vAlign w:val="bottom"/>
          </w:tcPr>
          <w:p w14:paraId="7A614BBE" w14:textId="77777777" w:rsidR="00497ED8" w:rsidRPr="00E31744" w:rsidRDefault="00497ED8" w:rsidP="00915600">
            <w:pPr>
              <w:spacing w:line="276" w:lineRule="auto"/>
              <w:jc w:val="both"/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E31744">
              <w:rPr>
                <w:rFonts w:cstheme="minorHAnsi"/>
                <w:i/>
                <w:color w:val="000000"/>
                <w:sz w:val="20"/>
                <w:szCs w:val="20"/>
              </w:rPr>
              <w:t>TOM1</w:t>
            </w:r>
            <w:r w:rsidRPr="00E31744">
              <w:rPr>
                <w:rFonts w:cstheme="minorHAnsi"/>
                <w:iCs/>
                <w:color w:val="000000"/>
                <w:sz w:val="20"/>
                <w:szCs w:val="20"/>
              </w:rPr>
              <w:t xml:space="preserve">, </w:t>
            </w:r>
            <w:r w:rsidRPr="00E31744">
              <w:rPr>
                <w:rFonts w:cstheme="minorHAnsi"/>
                <w:i/>
                <w:color w:val="000000"/>
                <w:sz w:val="20"/>
                <w:szCs w:val="20"/>
              </w:rPr>
              <w:t>RPL1B</w:t>
            </w:r>
            <w:r w:rsidRPr="00E31744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E31744">
              <w:rPr>
                <w:rFonts w:cstheme="minorHAnsi"/>
                <w:i/>
                <w:color w:val="000000"/>
                <w:sz w:val="20"/>
                <w:szCs w:val="20"/>
              </w:rPr>
              <w:t xml:space="preserve"> RPL34B</w:t>
            </w:r>
          </w:p>
        </w:tc>
      </w:tr>
      <w:tr w:rsidR="00497ED8" w:rsidRPr="007E0DFB" w14:paraId="1820DF35" w14:textId="77777777" w:rsidTr="00915600">
        <w:trPr>
          <w:trHeight w:val="605"/>
        </w:trPr>
        <w:tc>
          <w:tcPr>
            <w:tcW w:w="970" w:type="dxa"/>
            <w:vAlign w:val="bottom"/>
          </w:tcPr>
          <w:p w14:paraId="7ED15268" w14:textId="77777777" w:rsidR="00497ED8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73075">
              <w:rPr>
                <w:rFonts w:cstheme="minorHAnsi"/>
                <w:color w:val="000000"/>
                <w:sz w:val="20"/>
                <w:szCs w:val="20"/>
              </w:rPr>
              <w:t>T7</w:t>
            </w:r>
          </w:p>
          <w:p w14:paraId="3F53526C" w14:textId="77777777" w:rsidR="00497ED8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  <w:p w14:paraId="7A8DDB2A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298" w:type="dxa"/>
            <w:vAlign w:val="bottom"/>
          </w:tcPr>
          <w:p w14:paraId="2F1DC39C" w14:textId="77777777" w:rsidR="00497ED8" w:rsidRPr="00042103" w:rsidRDefault="00497ED8" w:rsidP="00915600">
            <w:pPr>
              <w:spacing w:line="276" w:lineRule="auto"/>
              <w:jc w:val="center"/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042103">
              <w:rPr>
                <w:rFonts w:cstheme="minorHAnsi"/>
                <w:i/>
                <w:color w:val="000000"/>
                <w:sz w:val="20"/>
                <w:szCs w:val="20"/>
              </w:rPr>
              <w:t>KRE9</w:t>
            </w:r>
          </w:p>
          <w:p w14:paraId="23E5FA23" w14:textId="77777777" w:rsidR="00497ED8" w:rsidRPr="00042103" w:rsidRDefault="00497ED8" w:rsidP="00915600">
            <w:pPr>
              <w:spacing w:line="276" w:lineRule="auto"/>
              <w:jc w:val="center"/>
              <w:rPr>
                <w:rFonts w:cstheme="minorHAnsi"/>
                <w:i/>
                <w:color w:val="000000"/>
                <w:sz w:val="20"/>
                <w:szCs w:val="20"/>
              </w:rPr>
            </w:pPr>
          </w:p>
          <w:p w14:paraId="48B9C89C" w14:textId="77777777" w:rsidR="00497ED8" w:rsidRPr="00042103" w:rsidRDefault="00497ED8" w:rsidP="00915600">
            <w:pPr>
              <w:spacing w:line="276" w:lineRule="auto"/>
              <w:jc w:val="center"/>
              <w:rPr>
                <w:rFonts w:cstheme="minorHAnsi"/>
                <w:i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bottom"/>
          </w:tcPr>
          <w:p w14:paraId="1A51F5D8" w14:textId="77777777" w:rsidR="00497ED8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C73075">
              <w:rPr>
                <w:rFonts w:cstheme="minorHAnsi"/>
                <w:color w:val="000000"/>
                <w:sz w:val="20"/>
                <w:szCs w:val="20"/>
              </w:rPr>
              <w:t>Missense</w:t>
            </w:r>
            <w:proofErr w:type="spellEnd"/>
          </w:p>
          <w:p w14:paraId="55512BE5" w14:textId="77777777" w:rsidR="00497ED8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  <w:p w14:paraId="260DD486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bottom"/>
          </w:tcPr>
          <w:p w14:paraId="7B9ED478" w14:textId="77777777" w:rsidR="00497ED8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73075">
              <w:rPr>
                <w:rFonts w:cstheme="minorHAnsi"/>
                <w:color w:val="000000"/>
                <w:sz w:val="20"/>
                <w:szCs w:val="20"/>
              </w:rPr>
              <w:t>X</w:t>
            </w:r>
          </w:p>
          <w:p w14:paraId="1749FDDA" w14:textId="77777777" w:rsidR="00497ED8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  <w:p w14:paraId="0C9C4A39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bottom"/>
          </w:tcPr>
          <w:p w14:paraId="62D81EC2" w14:textId="77777777" w:rsidR="00497ED8" w:rsidRPr="00E31744" w:rsidRDefault="00497ED8" w:rsidP="00915600">
            <w:pPr>
              <w:spacing w:line="276" w:lineRule="auto"/>
              <w:jc w:val="both"/>
              <w:rPr>
                <w:rFonts w:cstheme="minorHAnsi"/>
                <w:i/>
                <w:color w:val="000000"/>
                <w:sz w:val="20"/>
                <w:szCs w:val="20"/>
                <w:lang w:val="en-GB"/>
              </w:rPr>
            </w:pPr>
            <w:r w:rsidRPr="00E31744">
              <w:rPr>
                <w:rFonts w:cstheme="minorHAnsi"/>
                <w:i/>
                <w:color w:val="000000"/>
                <w:sz w:val="20"/>
                <w:szCs w:val="20"/>
                <w:lang w:val="en-GB"/>
              </w:rPr>
              <w:t>MRPL17</w:t>
            </w:r>
            <w:r w:rsidRPr="00E31744">
              <w:rPr>
                <w:rFonts w:cstheme="minorHAnsi"/>
                <w:iCs/>
                <w:color w:val="000000"/>
                <w:sz w:val="20"/>
                <w:szCs w:val="20"/>
                <w:lang w:val="en-GB"/>
              </w:rPr>
              <w:t>,</w:t>
            </w:r>
            <w:r w:rsidRPr="00E31744">
              <w:rPr>
                <w:rFonts w:cstheme="minorHAnsi"/>
                <w:i/>
                <w:color w:val="000000"/>
                <w:sz w:val="20"/>
                <w:szCs w:val="20"/>
                <w:lang w:val="en-GB"/>
              </w:rPr>
              <w:t xml:space="preserve"> MRPL25</w:t>
            </w:r>
            <w:r w:rsidRPr="00E31744">
              <w:rPr>
                <w:rFonts w:cstheme="minorHAnsi"/>
                <w:iCs/>
                <w:color w:val="000000"/>
                <w:sz w:val="20"/>
                <w:szCs w:val="20"/>
                <w:lang w:val="en-GB"/>
              </w:rPr>
              <w:t>,</w:t>
            </w:r>
            <w:r w:rsidRPr="00E31744">
              <w:rPr>
                <w:rFonts w:cstheme="minorHAnsi"/>
                <w:i/>
                <w:color w:val="000000"/>
                <w:sz w:val="20"/>
                <w:szCs w:val="20"/>
                <w:lang w:val="en-GB"/>
              </w:rPr>
              <w:t xml:space="preserve"> MRPL38</w:t>
            </w:r>
            <w:r w:rsidRPr="00E31744">
              <w:rPr>
                <w:rFonts w:cstheme="minorHAnsi"/>
                <w:iCs/>
                <w:color w:val="000000"/>
                <w:sz w:val="20"/>
                <w:szCs w:val="20"/>
                <w:lang w:val="en-GB"/>
              </w:rPr>
              <w:t>,</w:t>
            </w:r>
            <w:r w:rsidRPr="00E31744">
              <w:rPr>
                <w:rFonts w:cstheme="minorHAnsi"/>
                <w:i/>
                <w:color w:val="000000"/>
                <w:sz w:val="20"/>
                <w:szCs w:val="20"/>
                <w:lang w:val="en-GB"/>
              </w:rPr>
              <w:t xml:space="preserve"> RPL10</w:t>
            </w:r>
            <w:r w:rsidRPr="00E31744">
              <w:rPr>
                <w:rFonts w:cstheme="minorHAnsi"/>
                <w:iCs/>
                <w:color w:val="000000"/>
                <w:sz w:val="20"/>
                <w:szCs w:val="20"/>
                <w:lang w:val="en-GB"/>
              </w:rPr>
              <w:t>,</w:t>
            </w:r>
            <w:r w:rsidRPr="00E31744">
              <w:rPr>
                <w:rFonts w:cstheme="minorHAnsi"/>
                <w:i/>
                <w:color w:val="000000"/>
                <w:sz w:val="20"/>
                <w:szCs w:val="20"/>
                <w:lang w:val="en-GB"/>
              </w:rPr>
              <w:t xml:space="preserve"> RPL11B</w:t>
            </w:r>
            <w:r w:rsidRPr="00E31744">
              <w:rPr>
                <w:rFonts w:cstheme="minorHAnsi"/>
                <w:iCs/>
                <w:color w:val="000000"/>
                <w:sz w:val="20"/>
                <w:szCs w:val="20"/>
                <w:lang w:val="en-GB"/>
              </w:rPr>
              <w:t>,</w:t>
            </w:r>
            <w:r w:rsidRPr="00E31744">
              <w:rPr>
                <w:rFonts w:cstheme="minorHAnsi"/>
                <w:i/>
                <w:color w:val="000000"/>
                <w:sz w:val="20"/>
                <w:szCs w:val="20"/>
                <w:lang w:val="en-GB"/>
              </w:rPr>
              <w:t xml:space="preserve"> RPL15A</w:t>
            </w:r>
            <w:r w:rsidRPr="00E31744">
              <w:rPr>
                <w:rFonts w:cstheme="minorHAnsi"/>
                <w:iCs/>
                <w:color w:val="000000"/>
                <w:sz w:val="20"/>
                <w:szCs w:val="20"/>
                <w:lang w:val="en-GB"/>
              </w:rPr>
              <w:t>,</w:t>
            </w:r>
            <w:r w:rsidRPr="00E31744">
              <w:rPr>
                <w:rFonts w:cstheme="minorHAnsi"/>
                <w:i/>
                <w:color w:val="000000"/>
                <w:sz w:val="20"/>
                <w:szCs w:val="20"/>
                <w:lang w:val="en-GB"/>
              </w:rPr>
              <w:t xml:space="preserve"> RPL1B</w:t>
            </w:r>
            <w:r w:rsidRPr="00E31744">
              <w:rPr>
                <w:rFonts w:cstheme="minorHAnsi"/>
                <w:iCs/>
                <w:color w:val="000000"/>
                <w:sz w:val="20"/>
                <w:szCs w:val="20"/>
                <w:lang w:val="en-GB"/>
              </w:rPr>
              <w:t>,</w:t>
            </w:r>
            <w:r w:rsidRPr="00E31744">
              <w:rPr>
                <w:rFonts w:cstheme="minorHAnsi"/>
                <w:i/>
                <w:color w:val="000000"/>
                <w:sz w:val="20"/>
                <w:szCs w:val="20"/>
                <w:lang w:val="en-GB"/>
              </w:rPr>
              <w:t xml:space="preserve"> RPL24A</w:t>
            </w:r>
            <w:r w:rsidRPr="00E31744">
              <w:rPr>
                <w:rFonts w:cstheme="minorHAnsi"/>
                <w:iCs/>
                <w:color w:val="000000"/>
                <w:sz w:val="20"/>
                <w:szCs w:val="20"/>
                <w:lang w:val="en-GB"/>
              </w:rPr>
              <w:t>,</w:t>
            </w:r>
            <w:r w:rsidRPr="00E31744">
              <w:rPr>
                <w:rFonts w:cstheme="minorHAnsi"/>
                <w:i/>
                <w:color w:val="000000"/>
                <w:sz w:val="20"/>
                <w:szCs w:val="20"/>
                <w:lang w:val="en-GB"/>
              </w:rPr>
              <w:t xml:space="preserve"> RPL2A</w:t>
            </w:r>
            <w:r w:rsidRPr="00E31744">
              <w:rPr>
                <w:rFonts w:cstheme="minorHAnsi"/>
                <w:iCs/>
                <w:color w:val="000000"/>
                <w:sz w:val="20"/>
                <w:szCs w:val="20"/>
                <w:lang w:val="en-GB"/>
              </w:rPr>
              <w:t>,</w:t>
            </w:r>
            <w:r w:rsidRPr="00E31744">
              <w:rPr>
                <w:rFonts w:cstheme="minorHAnsi"/>
                <w:i/>
                <w:color w:val="000000"/>
                <w:sz w:val="20"/>
                <w:szCs w:val="20"/>
                <w:lang w:val="en-GB"/>
              </w:rPr>
              <w:t xml:space="preserve"> RPL3</w:t>
            </w:r>
          </w:p>
        </w:tc>
      </w:tr>
      <w:tr w:rsidR="00497ED8" w:rsidRPr="00C73075" w14:paraId="33EF7CB9" w14:textId="77777777" w:rsidTr="00915600">
        <w:trPr>
          <w:trHeight w:val="303"/>
        </w:trPr>
        <w:tc>
          <w:tcPr>
            <w:tcW w:w="970" w:type="dxa"/>
            <w:vAlign w:val="bottom"/>
          </w:tcPr>
          <w:p w14:paraId="401FA8DB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73075">
              <w:rPr>
                <w:rFonts w:cstheme="minorHAnsi"/>
                <w:color w:val="000000"/>
                <w:sz w:val="20"/>
                <w:szCs w:val="20"/>
              </w:rPr>
              <w:t>T7</w:t>
            </w:r>
          </w:p>
        </w:tc>
        <w:tc>
          <w:tcPr>
            <w:tcW w:w="1298" w:type="dxa"/>
            <w:vAlign w:val="bottom"/>
          </w:tcPr>
          <w:p w14:paraId="199DA0AB" w14:textId="77777777" w:rsidR="00497ED8" w:rsidRPr="00042103" w:rsidRDefault="00497ED8" w:rsidP="00915600">
            <w:pPr>
              <w:spacing w:line="276" w:lineRule="auto"/>
              <w:jc w:val="center"/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042103">
              <w:rPr>
                <w:rFonts w:cstheme="minorHAnsi"/>
                <w:i/>
                <w:color w:val="000000"/>
                <w:sz w:val="20"/>
                <w:szCs w:val="20"/>
              </w:rPr>
              <w:t>ISC1</w:t>
            </w:r>
          </w:p>
        </w:tc>
        <w:tc>
          <w:tcPr>
            <w:tcW w:w="1701" w:type="dxa"/>
            <w:vAlign w:val="bottom"/>
          </w:tcPr>
          <w:p w14:paraId="4F29820F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C73075">
              <w:rPr>
                <w:rFonts w:cstheme="minorHAnsi"/>
                <w:color w:val="000000"/>
                <w:sz w:val="20"/>
                <w:szCs w:val="20"/>
              </w:rPr>
              <w:t>Missense</w:t>
            </w:r>
            <w:proofErr w:type="spellEnd"/>
          </w:p>
        </w:tc>
        <w:tc>
          <w:tcPr>
            <w:tcW w:w="1701" w:type="dxa"/>
            <w:vAlign w:val="bottom"/>
          </w:tcPr>
          <w:p w14:paraId="066F4D4C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73075">
              <w:rPr>
                <w:rFonts w:cstheme="minorHAnsi"/>
                <w:color w:val="000000"/>
                <w:sz w:val="20"/>
                <w:szCs w:val="20"/>
              </w:rPr>
              <w:t>V</w:t>
            </w:r>
          </w:p>
        </w:tc>
        <w:tc>
          <w:tcPr>
            <w:tcW w:w="3402" w:type="dxa"/>
            <w:vAlign w:val="bottom"/>
          </w:tcPr>
          <w:p w14:paraId="76F519E6" w14:textId="77777777" w:rsidR="00497ED8" w:rsidRPr="00E31744" w:rsidRDefault="00497ED8" w:rsidP="00915600">
            <w:pPr>
              <w:spacing w:line="276" w:lineRule="auto"/>
              <w:jc w:val="both"/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E31744">
              <w:rPr>
                <w:rFonts w:cstheme="minorHAnsi"/>
                <w:i/>
                <w:color w:val="000000"/>
                <w:sz w:val="20"/>
                <w:szCs w:val="20"/>
              </w:rPr>
              <w:t>RPL40B</w:t>
            </w:r>
          </w:p>
        </w:tc>
      </w:tr>
      <w:tr w:rsidR="00497ED8" w:rsidRPr="00C73075" w14:paraId="7E6D090A" w14:textId="77777777" w:rsidTr="00915600">
        <w:trPr>
          <w:trHeight w:val="303"/>
        </w:trPr>
        <w:tc>
          <w:tcPr>
            <w:tcW w:w="970" w:type="dxa"/>
            <w:vAlign w:val="bottom"/>
          </w:tcPr>
          <w:p w14:paraId="05909BE7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T7</w:t>
            </w:r>
          </w:p>
        </w:tc>
        <w:tc>
          <w:tcPr>
            <w:tcW w:w="1298" w:type="dxa"/>
            <w:vAlign w:val="bottom"/>
          </w:tcPr>
          <w:p w14:paraId="17B9A677" w14:textId="77777777" w:rsidR="00497ED8" w:rsidRPr="00042103" w:rsidRDefault="00497ED8" w:rsidP="00915600">
            <w:pPr>
              <w:spacing w:line="276" w:lineRule="auto"/>
              <w:jc w:val="center"/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042103">
              <w:rPr>
                <w:rFonts w:cstheme="minorHAnsi"/>
                <w:i/>
                <w:color w:val="000000"/>
                <w:sz w:val="20"/>
                <w:szCs w:val="20"/>
              </w:rPr>
              <w:t>FLO9</w:t>
            </w:r>
          </w:p>
        </w:tc>
        <w:tc>
          <w:tcPr>
            <w:tcW w:w="1701" w:type="dxa"/>
            <w:vAlign w:val="bottom"/>
          </w:tcPr>
          <w:p w14:paraId="4833E9E3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Inframe</w:t>
            </w:r>
            <w:proofErr w:type="spellEnd"/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insertion</w:t>
            </w:r>
            <w:proofErr w:type="spellEnd"/>
          </w:p>
        </w:tc>
        <w:tc>
          <w:tcPr>
            <w:tcW w:w="1701" w:type="dxa"/>
            <w:vAlign w:val="bottom"/>
          </w:tcPr>
          <w:p w14:paraId="0AA08E52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I</w:t>
            </w:r>
          </w:p>
        </w:tc>
        <w:tc>
          <w:tcPr>
            <w:tcW w:w="3402" w:type="dxa"/>
            <w:vAlign w:val="bottom"/>
          </w:tcPr>
          <w:p w14:paraId="4C80A5FF" w14:textId="77777777" w:rsidR="00497ED8" w:rsidRPr="00E31744" w:rsidRDefault="00497ED8" w:rsidP="00915600">
            <w:pPr>
              <w:spacing w:line="276" w:lineRule="auto"/>
              <w:jc w:val="both"/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E31744">
              <w:rPr>
                <w:rFonts w:cstheme="minorHAnsi"/>
                <w:i/>
                <w:color w:val="000000"/>
                <w:sz w:val="20"/>
                <w:szCs w:val="20"/>
              </w:rPr>
              <w:t>IMG2</w:t>
            </w:r>
            <w:r w:rsidRPr="00E31744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E31744">
              <w:rPr>
                <w:rFonts w:cstheme="minorHAnsi"/>
                <w:i/>
                <w:color w:val="000000"/>
                <w:sz w:val="20"/>
                <w:szCs w:val="20"/>
              </w:rPr>
              <w:t xml:space="preserve"> YAR1</w:t>
            </w:r>
          </w:p>
        </w:tc>
      </w:tr>
      <w:tr w:rsidR="00497ED8" w:rsidRPr="00C73075" w14:paraId="27DDF421" w14:textId="77777777" w:rsidTr="00915600">
        <w:trPr>
          <w:trHeight w:val="303"/>
        </w:trPr>
        <w:tc>
          <w:tcPr>
            <w:tcW w:w="970" w:type="dxa"/>
            <w:vAlign w:val="bottom"/>
          </w:tcPr>
          <w:p w14:paraId="3800C9EE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73075">
              <w:rPr>
                <w:rFonts w:cstheme="minorHAnsi"/>
                <w:color w:val="000000"/>
                <w:sz w:val="20"/>
                <w:szCs w:val="20"/>
              </w:rPr>
              <w:t>T7</w:t>
            </w:r>
          </w:p>
        </w:tc>
        <w:tc>
          <w:tcPr>
            <w:tcW w:w="1298" w:type="dxa"/>
            <w:vAlign w:val="bottom"/>
          </w:tcPr>
          <w:p w14:paraId="114F8EB3" w14:textId="77777777" w:rsidR="00497ED8" w:rsidRPr="00042103" w:rsidRDefault="00497ED8" w:rsidP="00915600">
            <w:pPr>
              <w:spacing w:line="276" w:lineRule="auto"/>
              <w:jc w:val="center"/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042103">
              <w:rPr>
                <w:rFonts w:cstheme="minorHAnsi"/>
                <w:i/>
                <w:color w:val="000000"/>
                <w:sz w:val="20"/>
                <w:szCs w:val="20"/>
              </w:rPr>
              <w:t>VTC4</w:t>
            </w:r>
          </w:p>
        </w:tc>
        <w:tc>
          <w:tcPr>
            <w:tcW w:w="1701" w:type="dxa"/>
            <w:vAlign w:val="bottom"/>
          </w:tcPr>
          <w:p w14:paraId="34221756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C73075">
              <w:rPr>
                <w:rFonts w:cstheme="minorHAnsi"/>
                <w:color w:val="000000"/>
                <w:sz w:val="20"/>
                <w:szCs w:val="20"/>
              </w:rPr>
              <w:t>Missense</w:t>
            </w:r>
            <w:proofErr w:type="spellEnd"/>
          </w:p>
        </w:tc>
        <w:tc>
          <w:tcPr>
            <w:tcW w:w="1701" w:type="dxa"/>
            <w:vAlign w:val="bottom"/>
          </w:tcPr>
          <w:p w14:paraId="1AE5FB76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73075">
              <w:rPr>
                <w:rFonts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402" w:type="dxa"/>
            <w:vAlign w:val="bottom"/>
          </w:tcPr>
          <w:p w14:paraId="03ECA0B5" w14:textId="36656FF1" w:rsidR="00497ED8" w:rsidRPr="00E31744" w:rsidRDefault="00497ED8" w:rsidP="00915600">
            <w:pPr>
              <w:spacing w:line="276" w:lineRule="auto"/>
              <w:jc w:val="both"/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476488">
              <w:rPr>
                <w:rFonts w:cstheme="minorHAnsi"/>
                <w:color w:val="000000"/>
                <w:sz w:val="20"/>
                <w:szCs w:val="20"/>
              </w:rPr>
              <w:t>TOM1</w:t>
            </w:r>
            <w:r w:rsidR="00E31744" w:rsidRPr="00E31744">
              <w:rPr>
                <w:rFonts w:cstheme="minorHAnsi"/>
                <w:i/>
                <w:color w:val="000000"/>
                <w:sz w:val="20"/>
                <w:szCs w:val="20"/>
              </w:rPr>
              <w:t xml:space="preserve"> </w:t>
            </w:r>
            <w:r w:rsidR="00E31744" w:rsidRPr="00E31744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="00E31744" w:rsidRPr="00E31744">
              <w:rPr>
                <w:rFonts w:cstheme="minorHAnsi"/>
                <w:color w:val="000000"/>
                <w:sz w:val="20"/>
                <w:szCs w:val="20"/>
              </w:rPr>
              <w:t>Physical</w:t>
            </w:r>
            <w:proofErr w:type="spellEnd"/>
            <w:r w:rsidR="00E31744" w:rsidRPr="00E31744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</w:tc>
      </w:tr>
      <w:tr w:rsidR="00497ED8" w:rsidRPr="00C73075" w14:paraId="0CBFBADD" w14:textId="77777777" w:rsidTr="00915600">
        <w:trPr>
          <w:trHeight w:val="303"/>
        </w:trPr>
        <w:tc>
          <w:tcPr>
            <w:tcW w:w="970" w:type="dxa"/>
            <w:vAlign w:val="bottom"/>
          </w:tcPr>
          <w:p w14:paraId="08EB6E8F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73075">
              <w:rPr>
                <w:rFonts w:cstheme="minorHAnsi"/>
                <w:color w:val="000000"/>
                <w:sz w:val="20"/>
                <w:szCs w:val="20"/>
              </w:rPr>
              <w:t>T8</w:t>
            </w:r>
          </w:p>
        </w:tc>
        <w:tc>
          <w:tcPr>
            <w:tcW w:w="1298" w:type="dxa"/>
            <w:vAlign w:val="bottom"/>
          </w:tcPr>
          <w:p w14:paraId="4AFD0BE3" w14:textId="77777777" w:rsidR="00497ED8" w:rsidRPr="00042103" w:rsidRDefault="00497ED8" w:rsidP="00915600">
            <w:pPr>
              <w:spacing w:line="276" w:lineRule="auto"/>
              <w:jc w:val="center"/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042103">
              <w:rPr>
                <w:rFonts w:cstheme="minorHAnsi"/>
                <w:i/>
                <w:color w:val="000000"/>
                <w:sz w:val="20"/>
                <w:szCs w:val="20"/>
              </w:rPr>
              <w:t>KRE6</w:t>
            </w:r>
          </w:p>
        </w:tc>
        <w:tc>
          <w:tcPr>
            <w:tcW w:w="1701" w:type="dxa"/>
            <w:vAlign w:val="bottom"/>
          </w:tcPr>
          <w:p w14:paraId="68BDD62F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C73075">
              <w:rPr>
                <w:rFonts w:cstheme="minorHAnsi"/>
                <w:color w:val="000000"/>
                <w:sz w:val="20"/>
                <w:szCs w:val="20"/>
              </w:rPr>
              <w:t>Missense</w:t>
            </w:r>
            <w:proofErr w:type="spellEnd"/>
          </w:p>
        </w:tc>
        <w:tc>
          <w:tcPr>
            <w:tcW w:w="1701" w:type="dxa"/>
            <w:vAlign w:val="bottom"/>
          </w:tcPr>
          <w:p w14:paraId="55CEB74B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73075">
              <w:rPr>
                <w:rFonts w:cstheme="minorHAnsi"/>
                <w:color w:val="000000"/>
                <w:sz w:val="20"/>
                <w:szCs w:val="20"/>
              </w:rPr>
              <w:t>XVI</w:t>
            </w:r>
          </w:p>
        </w:tc>
        <w:tc>
          <w:tcPr>
            <w:tcW w:w="3402" w:type="dxa"/>
            <w:vAlign w:val="bottom"/>
          </w:tcPr>
          <w:p w14:paraId="765A9980" w14:textId="77777777" w:rsidR="00497ED8" w:rsidRPr="00E31744" w:rsidRDefault="00497ED8" w:rsidP="00915600">
            <w:pPr>
              <w:spacing w:line="276" w:lineRule="auto"/>
              <w:jc w:val="both"/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E31744">
              <w:rPr>
                <w:rFonts w:cstheme="minorHAnsi"/>
                <w:i/>
                <w:color w:val="000000"/>
                <w:sz w:val="20"/>
                <w:szCs w:val="20"/>
              </w:rPr>
              <w:t>TOM1</w:t>
            </w:r>
            <w:r w:rsidRPr="00E31744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E31744">
              <w:rPr>
                <w:rFonts w:cstheme="minorHAnsi"/>
                <w:i/>
                <w:color w:val="000000"/>
                <w:sz w:val="20"/>
                <w:szCs w:val="20"/>
              </w:rPr>
              <w:t xml:space="preserve"> RPL1B</w:t>
            </w:r>
            <w:r w:rsidRPr="00E31744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E31744">
              <w:rPr>
                <w:rFonts w:cstheme="minorHAnsi"/>
                <w:i/>
                <w:color w:val="000000"/>
                <w:sz w:val="20"/>
                <w:szCs w:val="20"/>
              </w:rPr>
              <w:t xml:space="preserve"> RPL34B</w:t>
            </w:r>
          </w:p>
        </w:tc>
      </w:tr>
      <w:tr w:rsidR="00497ED8" w:rsidRPr="00C73075" w14:paraId="62E91581" w14:textId="77777777" w:rsidTr="00915600">
        <w:trPr>
          <w:trHeight w:val="303"/>
        </w:trPr>
        <w:tc>
          <w:tcPr>
            <w:tcW w:w="970" w:type="dxa"/>
            <w:tcBorders>
              <w:bottom w:val="single" w:sz="4" w:space="0" w:color="auto"/>
            </w:tcBorders>
            <w:vAlign w:val="bottom"/>
          </w:tcPr>
          <w:p w14:paraId="32707166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73075">
              <w:rPr>
                <w:rFonts w:cstheme="minorHAnsi"/>
                <w:color w:val="000000"/>
                <w:sz w:val="20"/>
                <w:szCs w:val="20"/>
              </w:rPr>
              <w:t>T8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vAlign w:val="bottom"/>
          </w:tcPr>
          <w:p w14:paraId="1EBB29FA" w14:textId="77777777" w:rsidR="00497ED8" w:rsidRPr="00042103" w:rsidRDefault="00497ED8" w:rsidP="00915600">
            <w:pPr>
              <w:spacing w:line="276" w:lineRule="auto"/>
              <w:jc w:val="center"/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042103">
              <w:rPr>
                <w:rFonts w:cstheme="minorHAnsi"/>
                <w:i/>
                <w:color w:val="000000"/>
                <w:sz w:val="20"/>
                <w:szCs w:val="20"/>
              </w:rPr>
              <w:t>ROT1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0D462015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C73075">
              <w:rPr>
                <w:rFonts w:cstheme="minorHAnsi"/>
                <w:color w:val="000000"/>
                <w:sz w:val="20"/>
                <w:szCs w:val="20"/>
              </w:rPr>
              <w:t>Missense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56498B50" w14:textId="77777777" w:rsidR="00497ED8" w:rsidRPr="00C73075" w:rsidRDefault="00497ED8" w:rsidP="00915600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73075">
              <w:rPr>
                <w:rFonts w:cstheme="minorHAnsi"/>
                <w:color w:val="000000"/>
                <w:sz w:val="20"/>
                <w:szCs w:val="20"/>
              </w:rPr>
              <w:t>XIII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14:paraId="5E72530D" w14:textId="77777777" w:rsidR="00497ED8" w:rsidRPr="00E31744" w:rsidRDefault="00497ED8" w:rsidP="00915600">
            <w:pPr>
              <w:spacing w:line="276" w:lineRule="auto"/>
              <w:jc w:val="both"/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E31744">
              <w:rPr>
                <w:rFonts w:cstheme="minorHAnsi"/>
                <w:i/>
                <w:color w:val="000000"/>
                <w:sz w:val="20"/>
                <w:szCs w:val="20"/>
              </w:rPr>
              <w:t>RPL4B</w:t>
            </w:r>
            <w:r w:rsidRPr="00E31744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E31744">
              <w:rPr>
                <w:rFonts w:cstheme="minorHAnsi"/>
                <w:i/>
                <w:color w:val="000000"/>
                <w:sz w:val="20"/>
                <w:szCs w:val="20"/>
              </w:rPr>
              <w:t xml:space="preserve"> RPS25A</w:t>
            </w:r>
          </w:p>
        </w:tc>
      </w:tr>
    </w:tbl>
    <w:p w14:paraId="791E52A6" w14:textId="4E18185C" w:rsidR="000D06D1" w:rsidRDefault="00497ED8">
      <w:pPr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Table YY</w:t>
      </w:r>
      <w:r w:rsidR="00E31744">
        <w:rPr>
          <w:rFonts w:cstheme="minorHAnsi"/>
          <w:b/>
          <w:lang w:val="en-GB"/>
        </w:rPr>
        <w:t xml:space="preserve">: </w:t>
      </w:r>
      <w:r w:rsidR="00E31744">
        <w:rPr>
          <w:rFonts w:cstheme="minorHAnsi"/>
          <w:lang w:val="en-GB"/>
        </w:rPr>
        <w:t>Table depicting</w:t>
      </w:r>
      <w:r w:rsidR="00933795">
        <w:rPr>
          <w:rFonts w:cstheme="minorHAnsi"/>
          <w:lang w:val="en-GB"/>
        </w:rPr>
        <w:t xml:space="preserve"> all</w:t>
      </w:r>
      <w:r w:rsidR="00E31744">
        <w:rPr>
          <w:rFonts w:cstheme="minorHAnsi"/>
          <w:lang w:val="en-GB"/>
        </w:rPr>
        <w:t xml:space="preserve"> </w:t>
      </w:r>
      <w:r w:rsidR="00933795">
        <w:rPr>
          <w:rFonts w:cstheme="minorHAnsi"/>
          <w:lang w:val="en-GB"/>
        </w:rPr>
        <w:t>heterozygous mutations found in the sample T6 to T8</w:t>
      </w:r>
      <w:r w:rsidR="00D743BB">
        <w:rPr>
          <w:rFonts w:cstheme="minorHAnsi"/>
          <w:lang w:val="en-GB"/>
        </w:rPr>
        <w:t xml:space="preserve">, which might be potential suppressors of the </w:t>
      </w:r>
      <w:r w:rsidR="00D743BB" w:rsidRPr="00E170F7">
        <w:rPr>
          <w:rFonts w:cstheme="minorHAnsi"/>
          <w:i/>
          <w:lang w:val="en-GB"/>
        </w:rPr>
        <w:t>∆</w:t>
      </w:r>
      <w:r w:rsidR="00D743BB">
        <w:rPr>
          <w:rFonts w:cstheme="minorHAnsi"/>
          <w:i/>
          <w:lang w:val="en-GB"/>
        </w:rPr>
        <w:t xml:space="preserve">TOM1 </w:t>
      </w:r>
      <w:r w:rsidR="00D743BB">
        <w:rPr>
          <w:rFonts w:cstheme="minorHAnsi"/>
          <w:lang w:val="en-GB"/>
        </w:rPr>
        <w:t xml:space="preserve">phenotype.  </w:t>
      </w:r>
      <w:r w:rsidR="00933795">
        <w:rPr>
          <w:rFonts w:cstheme="minorHAnsi"/>
          <w:lang w:val="en-GB"/>
        </w:rPr>
        <w:t xml:space="preserve">Annotation of the mutation type was done by </w:t>
      </w:r>
      <w:proofErr w:type="spellStart"/>
      <w:r w:rsidR="00933795">
        <w:rPr>
          <w:rFonts w:cstheme="minorHAnsi"/>
          <w:lang w:val="en-GB"/>
        </w:rPr>
        <w:t>SnpEff</w:t>
      </w:r>
      <w:proofErr w:type="spellEnd"/>
      <w:r w:rsidR="00933795">
        <w:rPr>
          <w:rFonts w:cstheme="minorHAnsi"/>
          <w:lang w:val="en-GB"/>
        </w:rPr>
        <w:t xml:space="preserve">. </w:t>
      </w:r>
      <w:r w:rsidR="00476488">
        <w:rPr>
          <w:rFonts w:cstheme="minorHAnsi"/>
          <w:lang w:val="en-GB"/>
        </w:rPr>
        <w:t xml:space="preserve">With the </w:t>
      </w:r>
      <w:proofErr w:type="spellStart"/>
      <w:r w:rsidR="00476488">
        <w:rPr>
          <w:rFonts w:cstheme="minorHAnsi"/>
          <w:lang w:val="en-GB"/>
        </w:rPr>
        <w:t>expection</w:t>
      </w:r>
      <w:proofErr w:type="spellEnd"/>
      <w:r w:rsidR="00476488">
        <w:rPr>
          <w:rFonts w:cstheme="minorHAnsi"/>
          <w:lang w:val="en-GB"/>
        </w:rPr>
        <w:t xml:space="preserve"> of VTC4, only genetic interactions are shown. A</w:t>
      </w:r>
      <w:r w:rsidR="00933795" w:rsidRPr="00933795">
        <w:rPr>
          <w:rFonts w:cstheme="minorHAnsi"/>
          <w:lang w:val="en-GB"/>
        </w:rPr>
        <w:t>ll</w:t>
      </w:r>
      <w:r w:rsidR="00933795">
        <w:rPr>
          <w:rFonts w:cstheme="minorHAnsi"/>
          <w:lang w:val="en-GB"/>
        </w:rPr>
        <w:t xml:space="preserve"> intergenic and synonymous mutations were excluded from further analysis.</w:t>
      </w:r>
      <w:r w:rsidR="000D06D1">
        <w:rPr>
          <w:rFonts w:cstheme="minorHAnsi"/>
          <w:b/>
          <w:lang w:val="en-GB"/>
        </w:rPr>
        <w:br w:type="page"/>
      </w:r>
    </w:p>
    <w:p w14:paraId="10550DDE" w14:textId="30E26A8C" w:rsidR="00625812" w:rsidRPr="004E2D9B" w:rsidRDefault="00625812" w:rsidP="007E7E04">
      <w:pPr>
        <w:spacing w:line="360" w:lineRule="auto"/>
        <w:rPr>
          <w:rFonts w:cstheme="minorHAnsi"/>
          <w:b/>
          <w:lang w:val="en-GB"/>
        </w:rPr>
      </w:pPr>
      <w:r w:rsidRPr="004E2D9B">
        <w:rPr>
          <w:rFonts w:cstheme="minorHAnsi"/>
          <w:b/>
          <w:lang w:val="en-GB"/>
        </w:rPr>
        <w:lastRenderedPageBreak/>
        <w:t>Discussion:</w:t>
      </w:r>
    </w:p>
    <w:p w14:paraId="589D6875" w14:textId="669C7764" w:rsidR="00042103" w:rsidRPr="004E2D9B" w:rsidRDefault="00C56795" w:rsidP="007E7E04">
      <w:pPr>
        <w:spacing w:line="360" w:lineRule="auto"/>
        <w:jc w:val="both"/>
        <w:rPr>
          <w:rFonts w:cstheme="minorHAnsi"/>
          <w:lang w:val="en-GB"/>
        </w:rPr>
      </w:pPr>
      <w:r w:rsidRPr="004E2D9B">
        <w:rPr>
          <w:rFonts w:cstheme="minorHAnsi"/>
          <w:lang w:val="en-GB"/>
        </w:rPr>
        <w:t>In sample T6, we found two potential</w:t>
      </w:r>
      <w:r w:rsidR="000F0F1C" w:rsidRPr="004E2D9B">
        <w:rPr>
          <w:rFonts w:cstheme="minorHAnsi"/>
          <w:lang w:val="en-GB"/>
        </w:rPr>
        <w:t xml:space="preserve"> high</w:t>
      </w:r>
      <w:r w:rsidR="0049106E">
        <w:rPr>
          <w:rFonts w:cstheme="minorHAnsi"/>
          <w:lang w:val="en-GB"/>
        </w:rPr>
        <w:t>-</w:t>
      </w:r>
      <w:r w:rsidR="000F0F1C" w:rsidRPr="004E2D9B">
        <w:rPr>
          <w:rFonts w:cstheme="minorHAnsi"/>
          <w:lang w:val="en-GB"/>
        </w:rPr>
        <w:t xml:space="preserve">quality </w:t>
      </w:r>
      <w:r w:rsidRPr="004E2D9B">
        <w:rPr>
          <w:rFonts w:cstheme="minorHAnsi"/>
          <w:lang w:val="en-GB"/>
        </w:rPr>
        <w:t>mutation candidat</w:t>
      </w:r>
      <w:r w:rsidR="00F55BCF" w:rsidRPr="004E2D9B">
        <w:rPr>
          <w:rFonts w:cstheme="minorHAnsi"/>
          <w:lang w:val="en-GB"/>
        </w:rPr>
        <w:t>e</w:t>
      </w:r>
      <w:r w:rsidRPr="004E2D9B">
        <w:rPr>
          <w:rFonts w:cstheme="minorHAnsi"/>
          <w:lang w:val="en-GB"/>
        </w:rPr>
        <w:t xml:space="preserve">s, namely </w:t>
      </w:r>
      <w:r w:rsidR="000F0F1C" w:rsidRPr="004E2D9B">
        <w:rPr>
          <w:rFonts w:cstheme="minorHAnsi"/>
          <w:lang w:val="en-GB"/>
        </w:rPr>
        <w:t xml:space="preserve">an </w:t>
      </w:r>
      <w:proofErr w:type="spellStart"/>
      <w:r w:rsidR="000F0F1C" w:rsidRPr="004E2D9B">
        <w:rPr>
          <w:rFonts w:cstheme="minorHAnsi"/>
          <w:lang w:val="en-GB"/>
        </w:rPr>
        <w:t>inframe</w:t>
      </w:r>
      <w:proofErr w:type="spellEnd"/>
      <w:r w:rsidR="000F0F1C" w:rsidRPr="004E2D9B">
        <w:rPr>
          <w:rFonts w:cstheme="minorHAnsi"/>
          <w:lang w:val="en-GB"/>
        </w:rPr>
        <w:t xml:space="preserve"> insertion in </w:t>
      </w:r>
      <w:r w:rsidRPr="004E2D9B">
        <w:rPr>
          <w:rFonts w:cstheme="minorHAnsi"/>
          <w:lang w:val="en-GB"/>
        </w:rPr>
        <w:t xml:space="preserve">YGR160W and </w:t>
      </w:r>
      <w:r w:rsidR="000F0F1C" w:rsidRPr="004E2D9B">
        <w:rPr>
          <w:rFonts w:cstheme="minorHAnsi"/>
          <w:lang w:val="en-GB"/>
        </w:rPr>
        <w:t xml:space="preserve">frameshift mutation in </w:t>
      </w:r>
      <w:r w:rsidRPr="004E2D9B">
        <w:rPr>
          <w:rFonts w:cstheme="minorHAnsi"/>
          <w:i/>
          <w:lang w:val="en-GB"/>
        </w:rPr>
        <w:t>PMT1</w:t>
      </w:r>
      <w:r w:rsidRPr="004E2D9B">
        <w:rPr>
          <w:rFonts w:cstheme="minorHAnsi"/>
          <w:lang w:val="en-GB"/>
        </w:rPr>
        <w:t xml:space="preserve">. </w:t>
      </w:r>
      <w:r w:rsidR="00855395" w:rsidRPr="004E2D9B">
        <w:rPr>
          <w:rFonts w:cstheme="minorHAnsi"/>
          <w:lang w:val="en-GB"/>
        </w:rPr>
        <w:t>O</w:t>
      </w:r>
      <w:r w:rsidR="00F55BCF" w:rsidRPr="004E2D9B">
        <w:rPr>
          <w:rFonts w:cstheme="minorHAnsi"/>
          <w:lang w:val="en-GB"/>
        </w:rPr>
        <w:t xml:space="preserve">n closer inspection, we found that </w:t>
      </w:r>
      <w:r w:rsidR="00F55BCF" w:rsidRPr="004E2D9B">
        <w:rPr>
          <w:rFonts w:cstheme="minorHAnsi"/>
          <w:i/>
          <w:lang w:val="en-GB"/>
        </w:rPr>
        <w:t>YGR160W</w:t>
      </w:r>
      <w:r w:rsidR="00F55BCF" w:rsidRPr="004E2D9B">
        <w:rPr>
          <w:rFonts w:cstheme="minorHAnsi"/>
          <w:lang w:val="en-GB"/>
        </w:rPr>
        <w:t xml:space="preserve"> was flagged as a dubious gene, which is unlikely to encode a functional protein</w:t>
      </w:r>
      <w:r w:rsidR="000F0F1C" w:rsidRPr="004E2D9B">
        <w:rPr>
          <w:rFonts w:cstheme="minorHAnsi"/>
          <w:lang w:val="en-GB"/>
        </w:rPr>
        <w:t>, t</w:t>
      </w:r>
      <w:r w:rsidR="00F55BCF" w:rsidRPr="004E2D9B">
        <w:rPr>
          <w:rFonts w:cstheme="minorHAnsi"/>
          <w:lang w:val="en-GB"/>
        </w:rPr>
        <w:t xml:space="preserve">hus </w:t>
      </w:r>
      <w:proofErr w:type="gramStart"/>
      <w:r w:rsidR="000F0F1C" w:rsidRPr="004E2D9B">
        <w:rPr>
          <w:rFonts w:cstheme="minorHAnsi"/>
          <w:lang w:val="en-GB"/>
        </w:rPr>
        <w:t>in spite of</w:t>
      </w:r>
      <w:proofErr w:type="gramEnd"/>
      <w:r w:rsidR="000F0F1C" w:rsidRPr="004E2D9B">
        <w:rPr>
          <w:rFonts w:cstheme="minorHAnsi"/>
          <w:lang w:val="en-GB"/>
        </w:rPr>
        <w:t xml:space="preserve"> the quality </w:t>
      </w:r>
      <w:r w:rsidR="00831DCE" w:rsidRPr="004E2D9B">
        <w:rPr>
          <w:rFonts w:cstheme="minorHAnsi"/>
          <w:lang w:val="en-GB"/>
        </w:rPr>
        <w:t xml:space="preserve">we </w:t>
      </w:r>
      <w:r w:rsidR="00855395" w:rsidRPr="004E2D9B">
        <w:rPr>
          <w:rFonts w:cstheme="minorHAnsi"/>
          <w:lang w:val="en-GB"/>
        </w:rPr>
        <w:t xml:space="preserve">discarded it from further research. </w:t>
      </w:r>
      <w:r w:rsidR="00915600">
        <w:rPr>
          <w:rFonts w:cstheme="minorHAnsi"/>
          <w:lang w:val="en-GB"/>
        </w:rPr>
        <w:t>In contrast,</w:t>
      </w:r>
      <w:r w:rsidR="00855395" w:rsidRPr="004E2D9B">
        <w:rPr>
          <w:rFonts w:cstheme="minorHAnsi"/>
          <w:lang w:val="en-GB"/>
        </w:rPr>
        <w:t xml:space="preserve"> </w:t>
      </w:r>
      <w:r w:rsidR="00855395" w:rsidRPr="004E2D9B">
        <w:rPr>
          <w:rFonts w:cstheme="minorHAnsi"/>
          <w:i/>
          <w:lang w:val="en-GB"/>
        </w:rPr>
        <w:t>PMT1</w:t>
      </w:r>
      <w:r w:rsidR="000F0F1C" w:rsidRPr="004E2D9B">
        <w:rPr>
          <w:rFonts w:cstheme="minorHAnsi"/>
          <w:lang w:val="en-GB"/>
        </w:rPr>
        <w:t xml:space="preserve"> </w:t>
      </w:r>
      <w:r w:rsidR="00042103" w:rsidRPr="004E2D9B">
        <w:rPr>
          <w:rFonts w:cstheme="minorHAnsi"/>
          <w:lang w:val="en-GB"/>
        </w:rPr>
        <w:t>codes for a</w:t>
      </w:r>
      <w:r w:rsidR="0049106E">
        <w:rPr>
          <w:rFonts w:cstheme="minorHAnsi"/>
          <w:lang w:val="en-GB"/>
        </w:rPr>
        <w:t>n</w:t>
      </w:r>
      <w:r w:rsidR="00042103" w:rsidRPr="004E2D9B">
        <w:rPr>
          <w:rFonts w:cstheme="minorHAnsi"/>
          <w:lang w:val="en-GB"/>
        </w:rPr>
        <w:t xml:space="preserve"> O-</w:t>
      </w:r>
      <w:proofErr w:type="spellStart"/>
      <w:r w:rsidR="00042103" w:rsidRPr="004E2D9B">
        <w:rPr>
          <w:rFonts w:cstheme="minorHAnsi"/>
          <w:lang w:val="en-GB"/>
        </w:rPr>
        <w:t>mannosyltransferase</w:t>
      </w:r>
      <w:proofErr w:type="spellEnd"/>
      <w:r w:rsidR="00042103" w:rsidRPr="004E2D9B">
        <w:rPr>
          <w:rFonts w:cstheme="minorHAnsi"/>
          <w:lang w:val="en-GB"/>
        </w:rPr>
        <w:t xml:space="preserve"> that is involved in ER quality control among other things.</w:t>
      </w:r>
    </w:p>
    <w:p w14:paraId="5E46F65F" w14:textId="77777777" w:rsidR="007E0DFB" w:rsidRDefault="009963EF" w:rsidP="009963EF">
      <w:pPr>
        <w:spacing w:line="360" w:lineRule="auto"/>
        <w:rPr>
          <w:rStyle w:val="Hyperlink"/>
          <w:lang w:val="en-GB"/>
        </w:rPr>
      </w:pPr>
      <w:r w:rsidRPr="004E2D9B">
        <w:rPr>
          <w:lang w:val="en-GB"/>
        </w:rPr>
        <w:t xml:space="preserve">REF: </w:t>
      </w:r>
      <w:hyperlink r:id="rId8" w:history="1">
        <w:r w:rsidRPr="004E2D9B">
          <w:rPr>
            <w:rStyle w:val="Hyperlink"/>
            <w:lang w:val="en-GB"/>
          </w:rPr>
          <w:t>https://www.ncbi.nlm.nih.gov/pubmed/8367478</w:t>
        </w:r>
      </w:hyperlink>
    </w:p>
    <w:p w14:paraId="597E5E98" w14:textId="5956494D" w:rsidR="00042103" w:rsidRPr="004E2D9B" w:rsidRDefault="00042103" w:rsidP="009963EF">
      <w:pPr>
        <w:spacing w:line="360" w:lineRule="auto"/>
        <w:rPr>
          <w:lang w:val="en-GB"/>
        </w:rPr>
      </w:pPr>
      <w:r w:rsidRPr="004E2D9B">
        <w:rPr>
          <w:lang w:val="en-GB"/>
        </w:rPr>
        <w:t xml:space="preserve"> </w:t>
      </w:r>
      <w:hyperlink r:id="rId9" w:history="1">
        <w:r w:rsidR="009963EF" w:rsidRPr="004E2D9B">
          <w:rPr>
            <w:rStyle w:val="Hyperlink"/>
            <w:lang w:val="en-GB"/>
          </w:rPr>
          <w:t>https://www.ncbi.nlm.nih.gov/pubmed/21147851</w:t>
        </w:r>
      </w:hyperlink>
    </w:p>
    <w:p w14:paraId="6615A032" w14:textId="5C534A61" w:rsidR="00165076" w:rsidRPr="004E2D9B" w:rsidRDefault="00D400DE" w:rsidP="007E7E04">
      <w:pPr>
        <w:spacing w:line="360" w:lineRule="auto"/>
        <w:jc w:val="both"/>
        <w:rPr>
          <w:rFonts w:cstheme="minorHAnsi"/>
          <w:lang w:val="en-GB"/>
        </w:rPr>
      </w:pPr>
      <w:r w:rsidRPr="004E2D9B">
        <w:rPr>
          <w:rFonts w:cstheme="minorHAnsi"/>
          <w:lang w:val="en-GB"/>
        </w:rPr>
        <w:t xml:space="preserve">As a result of the enormous global genetic interaction network that has been created by M. </w:t>
      </w:r>
      <w:proofErr w:type="spellStart"/>
      <w:r w:rsidRPr="004E2D9B">
        <w:rPr>
          <w:rFonts w:cstheme="minorHAnsi"/>
          <w:lang w:val="en-GB"/>
        </w:rPr>
        <w:t>Constanzo</w:t>
      </w:r>
      <w:proofErr w:type="spellEnd"/>
      <w:r w:rsidRPr="004E2D9B">
        <w:rPr>
          <w:rFonts w:cstheme="minorHAnsi"/>
          <w:lang w:val="en-GB"/>
        </w:rPr>
        <w:t xml:space="preserve"> and colleagues, </w:t>
      </w:r>
      <w:r w:rsidRPr="004E2D9B">
        <w:rPr>
          <w:rFonts w:cstheme="minorHAnsi"/>
          <w:i/>
          <w:lang w:val="en-GB"/>
        </w:rPr>
        <w:t xml:space="preserve">PMT1 </w:t>
      </w:r>
      <w:r w:rsidR="009963EF" w:rsidRPr="004E2D9B">
        <w:rPr>
          <w:rFonts w:cstheme="minorHAnsi"/>
          <w:lang w:val="en-GB"/>
        </w:rPr>
        <w:t xml:space="preserve">has been shown to genetically interact with </w:t>
      </w:r>
      <w:r w:rsidR="009963EF" w:rsidRPr="004E2D9B">
        <w:rPr>
          <w:rFonts w:cstheme="minorHAnsi"/>
          <w:i/>
          <w:lang w:val="en-GB"/>
        </w:rPr>
        <w:t>HAS1</w:t>
      </w:r>
      <w:r w:rsidRPr="004E2D9B">
        <w:rPr>
          <w:rFonts w:cstheme="minorHAnsi"/>
          <w:lang w:val="en-GB"/>
        </w:rPr>
        <w:t xml:space="preserve">, which </w:t>
      </w:r>
      <w:r w:rsidR="00165076" w:rsidRPr="004E2D9B">
        <w:rPr>
          <w:rFonts w:cstheme="minorHAnsi"/>
          <w:lang w:val="en-GB"/>
        </w:rPr>
        <w:t>codes for a</w:t>
      </w:r>
      <w:r w:rsidR="0049106E">
        <w:rPr>
          <w:rFonts w:cstheme="minorHAnsi"/>
          <w:lang w:val="en-GB"/>
        </w:rPr>
        <w:t>n</w:t>
      </w:r>
      <w:r w:rsidR="00165076" w:rsidRPr="004E2D9B">
        <w:rPr>
          <w:rFonts w:cstheme="minorHAnsi"/>
          <w:lang w:val="en-GB"/>
        </w:rPr>
        <w:t xml:space="preserve"> ATP-dependent RNA helicase that is involved in the biogenesis of the 40S and 60S ribosome subunits.</w:t>
      </w:r>
      <w:r w:rsidR="00915600">
        <w:rPr>
          <w:rFonts w:cstheme="minorHAnsi"/>
          <w:lang w:val="en-GB"/>
        </w:rPr>
        <w:t xml:space="preserve"> </w:t>
      </w:r>
    </w:p>
    <w:p w14:paraId="75E90108" w14:textId="273A10EC" w:rsidR="00165076" w:rsidRPr="00F65A99" w:rsidRDefault="00165076" w:rsidP="007E7E04">
      <w:pPr>
        <w:spacing w:line="360" w:lineRule="auto"/>
        <w:jc w:val="both"/>
        <w:rPr>
          <w:lang w:val="en-US"/>
        </w:rPr>
      </w:pPr>
      <w:r w:rsidRPr="004E2D9B">
        <w:rPr>
          <w:rFonts w:cstheme="minorHAnsi"/>
          <w:lang w:val="en-GB"/>
        </w:rPr>
        <w:t xml:space="preserve">REF: </w:t>
      </w:r>
      <w:hyperlink r:id="rId10" w:history="1">
        <w:r w:rsidRPr="00F65A99">
          <w:rPr>
            <w:rStyle w:val="Hyperlink"/>
            <w:lang w:val="en-US"/>
          </w:rPr>
          <w:t>https://www.ncbi.nlm.nih.gov/pmc/articles/PMC5661885/</w:t>
        </w:r>
      </w:hyperlink>
    </w:p>
    <w:p w14:paraId="2F0994E4" w14:textId="683A9170" w:rsidR="000B43FA" w:rsidRPr="00F65A99" w:rsidRDefault="00A925EA" w:rsidP="007E7E04">
      <w:pPr>
        <w:spacing w:line="360" w:lineRule="auto"/>
        <w:jc w:val="both"/>
        <w:rPr>
          <w:lang w:val="en-US"/>
        </w:rPr>
      </w:pPr>
      <w:hyperlink r:id="rId11" w:history="1">
        <w:r w:rsidR="00165076" w:rsidRPr="00F65A99">
          <w:rPr>
            <w:rStyle w:val="Hyperlink"/>
            <w:lang w:val="en-US"/>
          </w:rPr>
          <w:t>https://www.ncbi.nlm.nih.gov/pubmed/23788678</w:t>
        </w:r>
      </w:hyperlink>
      <w:r w:rsidR="00855395" w:rsidRPr="004E2D9B">
        <w:rPr>
          <w:rFonts w:cstheme="minorHAnsi"/>
          <w:lang w:val="en-GB"/>
        </w:rPr>
        <w:tab/>
      </w:r>
    </w:p>
    <w:p w14:paraId="13CD153F" w14:textId="0BCA48FA" w:rsidR="00866054" w:rsidRPr="004E2D9B" w:rsidRDefault="00862F42" w:rsidP="007E7E04">
      <w:pPr>
        <w:spacing w:line="360" w:lineRule="auto"/>
        <w:jc w:val="both"/>
        <w:rPr>
          <w:rFonts w:cstheme="minorHAnsi"/>
          <w:lang w:val="en-GB"/>
        </w:rPr>
      </w:pPr>
      <w:r w:rsidRPr="004E2D9B">
        <w:rPr>
          <w:rFonts w:cstheme="minorHAnsi"/>
          <w:lang w:val="en-GB"/>
        </w:rPr>
        <w:t xml:space="preserve">In </w:t>
      </w:r>
      <w:r w:rsidR="00915600">
        <w:rPr>
          <w:rFonts w:cstheme="minorHAnsi"/>
          <w:lang w:val="en-GB"/>
        </w:rPr>
        <w:t>sample</w:t>
      </w:r>
      <w:r w:rsidR="00AB2C84">
        <w:rPr>
          <w:rFonts w:cstheme="minorHAnsi"/>
          <w:lang w:val="en-GB"/>
        </w:rPr>
        <w:t xml:space="preserve"> </w:t>
      </w:r>
      <w:r w:rsidRPr="004E2D9B">
        <w:rPr>
          <w:rFonts w:cstheme="minorHAnsi"/>
          <w:lang w:val="en-GB"/>
        </w:rPr>
        <w:t>T7</w:t>
      </w:r>
      <w:r w:rsidR="00915600">
        <w:rPr>
          <w:rFonts w:cstheme="minorHAnsi"/>
          <w:lang w:val="en-GB"/>
        </w:rPr>
        <w:t>,</w:t>
      </w:r>
      <w:r w:rsidRPr="004E2D9B">
        <w:rPr>
          <w:rFonts w:cstheme="minorHAnsi"/>
          <w:lang w:val="en-GB"/>
        </w:rPr>
        <w:t xml:space="preserve"> we found</w:t>
      </w:r>
      <w:r w:rsidR="00165076" w:rsidRPr="004E2D9B">
        <w:rPr>
          <w:rFonts w:cstheme="minorHAnsi"/>
          <w:lang w:val="en-GB"/>
        </w:rPr>
        <w:t xml:space="preserve"> an</w:t>
      </w:r>
      <w:r w:rsidRPr="004E2D9B">
        <w:rPr>
          <w:rFonts w:cstheme="minorHAnsi"/>
          <w:lang w:val="en-GB"/>
        </w:rPr>
        <w:t xml:space="preserve"> already described </w:t>
      </w:r>
      <w:r w:rsidRPr="004E2D9B">
        <w:rPr>
          <w:rFonts w:cstheme="minorHAnsi"/>
          <w:i/>
          <w:lang w:val="en-GB"/>
        </w:rPr>
        <w:t>∆</w:t>
      </w:r>
      <w:r w:rsidR="00165076" w:rsidRPr="004E2D9B">
        <w:rPr>
          <w:rFonts w:cstheme="minorHAnsi"/>
          <w:i/>
          <w:lang w:val="en-GB"/>
        </w:rPr>
        <w:t>TOM1</w:t>
      </w:r>
      <w:r w:rsidRPr="004E2D9B">
        <w:rPr>
          <w:rFonts w:cstheme="minorHAnsi"/>
          <w:lang w:val="en-GB"/>
        </w:rPr>
        <w:t xml:space="preserve"> suppressor</w:t>
      </w:r>
      <w:r w:rsidR="002D608B">
        <w:rPr>
          <w:rFonts w:cstheme="minorHAnsi"/>
          <w:lang w:val="en-GB"/>
        </w:rPr>
        <w:t xml:space="preserve"> gene</w:t>
      </w:r>
      <w:r w:rsidR="00145EEA" w:rsidRPr="004E2D9B">
        <w:rPr>
          <w:rFonts w:cstheme="minorHAnsi"/>
          <w:lang w:val="en-GB"/>
        </w:rPr>
        <w:t xml:space="preserve"> </w:t>
      </w:r>
      <w:r w:rsidR="002D608B">
        <w:rPr>
          <w:rFonts w:cstheme="minorHAnsi"/>
          <w:lang w:val="en-GB"/>
        </w:rPr>
        <w:t xml:space="preserve">named </w:t>
      </w:r>
      <w:r w:rsidR="002D608B" w:rsidRPr="002D608B">
        <w:rPr>
          <w:rFonts w:cstheme="minorHAnsi"/>
          <w:i/>
          <w:lang w:val="en-GB"/>
        </w:rPr>
        <w:t>KRE6</w:t>
      </w:r>
      <w:r w:rsidR="002D608B">
        <w:rPr>
          <w:rFonts w:cstheme="minorHAnsi"/>
          <w:lang w:val="en-GB"/>
        </w:rPr>
        <w:t xml:space="preserve"> </w:t>
      </w:r>
      <w:r w:rsidR="00145EEA" w:rsidRPr="004E2D9B">
        <w:rPr>
          <w:rFonts w:cstheme="minorHAnsi"/>
          <w:lang w:val="en-GB"/>
        </w:rPr>
        <w:t>as well as some putative candidat</w:t>
      </w:r>
      <w:r w:rsidR="00B2779A" w:rsidRPr="004E2D9B">
        <w:rPr>
          <w:rFonts w:cstheme="minorHAnsi"/>
          <w:lang w:val="en-GB"/>
        </w:rPr>
        <w:t>e</w:t>
      </w:r>
      <w:r w:rsidR="00145EEA" w:rsidRPr="004E2D9B">
        <w:rPr>
          <w:rFonts w:cstheme="minorHAnsi"/>
          <w:lang w:val="en-GB"/>
        </w:rPr>
        <w:t>s that might be worth investigating in more depth</w:t>
      </w:r>
      <w:r w:rsidRPr="004E2D9B">
        <w:rPr>
          <w:rFonts w:cstheme="minorHAnsi"/>
          <w:lang w:val="en-GB"/>
        </w:rPr>
        <w:t xml:space="preserve">. </w:t>
      </w:r>
      <w:r w:rsidR="00187BF9">
        <w:rPr>
          <w:rFonts w:cstheme="minorHAnsi"/>
          <w:lang w:val="en-GB"/>
        </w:rPr>
        <w:t>In T7, we identified a</w:t>
      </w:r>
      <w:r w:rsidRPr="004E2D9B">
        <w:rPr>
          <w:rFonts w:cstheme="minorHAnsi"/>
          <w:lang w:val="en-GB"/>
        </w:rPr>
        <w:t xml:space="preserve"> nonsense mutation in the known </w:t>
      </w:r>
      <w:r w:rsidR="00E2325E" w:rsidRPr="004E2D9B">
        <w:rPr>
          <w:rFonts w:cstheme="minorHAnsi"/>
          <w:lang w:val="en-GB"/>
        </w:rPr>
        <w:t xml:space="preserve">extragenic </w:t>
      </w:r>
      <w:r w:rsidRPr="004E2D9B">
        <w:rPr>
          <w:rFonts w:cstheme="minorHAnsi"/>
          <w:lang w:val="en-GB"/>
        </w:rPr>
        <w:t xml:space="preserve">suppressor </w:t>
      </w:r>
      <w:r w:rsidRPr="004E2D9B">
        <w:rPr>
          <w:rFonts w:cstheme="minorHAnsi"/>
          <w:i/>
          <w:lang w:val="en-GB"/>
        </w:rPr>
        <w:t>K</w:t>
      </w:r>
      <w:r w:rsidR="00165076" w:rsidRPr="004E2D9B">
        <w:rPr>
          <w:rFonts w:cstheme="minorHAnsi"/>
          <w:i/>
          <w:lang w:val="en-GB"/>
        </w:rPr>
        <w:t>RE</w:t>
      </w:r>
      <w:r w:rsidRPr="004E2D9B">
        <w:rPr>
          <w:rFonts w:cstheme="minorHAnsi"/>
          <w:i/>
          <w:lang w:val="en-GB"/>
        </w:rPr>
        <w:t>6</w:t>
      </w:r>
      <w:r w:rsidR="00D7051E" w:rsidRPr="004E2D9B">
        <w:rPr>
          <w:rFonts w:cstheme="minorHAnsi"/>
          <w:lang w:val="en-GB"/>
        </w:rPr>
        <w:t xml:space="preserve"> of </w:t>
      </w:r>
      <w:r w:rsidR="00D7051E" w:rsidRPr="004E2D9B">
        <w:rPr>
          <w:rFonts w:cstheme="minorHAnsi"/>
          <w:i/>
          <w:lang w:val="en-GB"/>
        </w:rPr>
        <w:t>∆</w:t>
      </w:r>
      <w:r w:rsidR="00711727" w:rsidRPr="004E2D9B">
        <w:rPr>
          <w:rFonts w:cstheme="minorHAnsi"/>
          <w:i/>
          <w:lang w:val="en-GB"/>
        </w:rPr>
        <w:t>Tom1</w:t>
      </w:r>
      <w:r w:rsidR="00B2779A" w:rsidRPr="004E2D9B">
        <w:rPr>
          <w:rFonts w:cstheme="minorHAnsi"/>
          <w:lang w:val="en-GB"/>
        </w:rPr>
        <w:t xml:space="preserve">. The premature stop codon is inserted at nucleotide position 1431 </w:t>
      </w:r>
      <w:r w:rsidR="00002F11" w:rsidRPr="004E2D9B">
        <w:rPr>
          <w:rFonts w:cstheme="minorHAnsi"/>
          <w:lang w:val="en-GB"/>
        </w:rPr>
        <w:t xml:space="preserve">of </w:t>
      </w:r>
      <w:r w:rsidR="00B2779A" w:rsidRPr="004E2D9B">
        <w:rPr>
          <w:rFonts w:cstheme="minorHAnsi"/>
          <w:lang w:val="en-GB"/>
        </w:rPr>
        <w:t xml:space="preserve">2161, which </w:t>
      </w:r>
      <w:r w:rsidR="00187BF9">
        <w:rPr>
          <w:rFonts w:cstheme="minorHAnsi"/>
          <w:lang w:val="en-GB"/>
        </w:rPr>
        <w:t>strongly</w:t>
      </w:r>
      <w:r w:rsidR="009B26D1" w:rsidRPr="004E2D9B">
        <w:rPr>
          <w:rFonts w:cstheme="minorHAnsi"/>
          <w:lang w:val="en-GB"/>
        </w:rPr>
        <w:t xml:space="preserve"> suggests that translation of the </w:t>
      </w:r>
      <w:r w:rsidR="00620BEF">
        <w:rPr>
          <w:rFonts w:cstheme="minorHAnsi"/>
          <w:i/>
          <w:lang w:val="en-GB"/>
        </w:rPr>
        <w:t>KRE6</w:t>
      </w:r>
      <w:r w:rsidR="009B26D1" w:rsidRPr="004E2D9B">
        <w:rPr>
          <w:rFonts w:cstheme="minorHAnsi"/>
          <w:lang w:val="en-GB"/>
        </w:rPr>
        <w:t xml:space="preserve"> transcript results in the formation of a truncated protein.</w:t>
      </w:r>
      <w:r w:rsidR="00002F11" w:rsidRPr="004E2D9B">
        <w:rPr>
          <w:rFonts w:cstheme="minorHAnsi"/>
          <w:lang w:val="en-GB"/>
        </w:rPr>
        <w:t xml:space="preserve"> </w:t>
      </w:r>
      <w:r w:rsidR="00E03429" w:rsidRPr="004E2D9B">
        <w:rPr>
          <w:rFonts w:cstheme="minorHAnsi"/>
          <w:i/>
          <w:lang w:val="en-GB"/>
        </w:rPr>
        <w:t>KRE6</w:t>
      </w:r>
      <w:r w:rsidR="000B43FA" w:rsidRPr="004E2D9B">
        <w:rPr>
          <w:rFonts w:cstheme="minorHAnsi"/>
          <w:lang w:val="en-GB"/>
        </w:rPr>
        <w:t xml:space="preserve"> codes for a </w:t>
      </w:r>
      <w:r w:rsidR="00345A11" w:rsidRPr="004E2D9B">
        <w:rPr>
          <w:rFonts w:cstheme="minorHAnsi"/>
          <w:lang w:val="en-GB"/>
        </w:rPr>
        <w:t>type II membrane protein</w:t>
      </w:r>
      <w:r w:rsidR="000B43FA" w:rsidRPr="004E2D9B">
        <w:rPr>
          <w:rFonts w:cstheme="minorHAnsi"/>
          <w:lang w:val="en-GB"/>
        </w:rPr>
        <w:t xml:space="preserve"> involved in the </w:t>
      </w:r>
      <w:r w:rsidR="00345A11" w:rsidRPr="004E2D9B">
        <w:rPr>
          <w:rFonts w:cstheme="minorHAnsi"/>
          <w:lang w:val="en-GB"/>
        </w:rPr>
        <w:t>synthesis of β-(1,6)</w:t>
      </w:r>
      <w:r w:rsidR="00120490" w:rsidRPr="004E2D9B">
        <w:rPr>
          <w:rFonts w:cstheme="minorHAnsi"/>
          <w:lang w:val="en-GB"/>
        </w:rPr>
        <w:t>-glucan, which is an essential consti</w:t>
      </w:r>
      <w:r w:rsidR="009806D0" w:rsidRPr="004E2D9B">
        <w:rPr>
          <w:rFonts w:cstheme="minorHAnsi"/>
          <w:lang w:val="en-GB"/>
        </w:rPr>
        <w:t>tuent of the fungal cell wall</w:t>
      </w:r>
      <w:r w:rsidR="00423FDC" w:rsidRPr="004E2D9B">
        <w:rPr>
          <w:rFonts w:cstheme="minorHAnsi"/>
          <w:lang w:val="en-GB"/>
        </w:rPr>
        <w:t>.</w:t>
      </w:r>
      <w:r w:rsidR="00CC2427" w:rsidRPr="004E2D9B">
        <w:rPr>
          <w:rFonts w:cstheme="minorHAnsi"/>
          <w:lang w:val="en-GB"/>
        </w:rPr>
        <w:t xml:space="preserve"> </w:t>
      </w:r>
    </w:p>
    <w:p w14:paraId="5ACAD310" w14:textId="320FFEA1" w:rsidR="00CC2427" w:rsidRPr="008B2D57" w:rsidRDefault="00002F11" w:rsidP="007E7E04">
      <w:pPr>
        <w:spacing w:line="360" w:lineRule="auto"/>
        <w:jc w:val="both"/>
        <w:rPr>
          <w:lang w:val="en-GB"/>
        </w:rPr>
      </w:pPr>
      <w:r w:rsidRPr="004E2D9B">
        <w:rPr>
          <w:rFonts w:cstheme="minorHAnsi"/>
          <w:lang w:val="en-GB"/>
        </w:rPr>
        <w:t xml:space="preserve">REF: </w:t>
      </w:r>
      <w:hyperlink r:id="rId12" w:history="1">
        <w:r w:rsidRPr="004E2D9B">
          <w:rPr>
            <w:rStyle w:val="Hyperlink"/>
            <w:lang w:val="en-US"/>
          </w:rPr>
          <w:t>https://www.ncbi.nlm.nih.gov/pubmed/8321211</w:t>
        </w:r>
      </w:hyperlink>
    </w:p>
    <w:p w14:paraId="2AA83CF5" w14:textId="43169773" w:rsidR="00CC2427" w:rsidRPr="008B2D57" w:rsidRDefault="00A925EA" w:rsidP="007E7E04">
      <w:pPr>
        <w:spacing w:line="360" w:lineRule="auto"/>
        <w:jc w:val="both"/>
        <w:rPr>
          <w:rStyle w:val="Hyperlink"/>
          <w:lang w:val="en-GB"/>
        </w:rPr>
      </w:pPr>
      <w:hyperlink r:id="rId13" w:history="1">
        <w:r w:rsidR="00CC2427" w:rsidRPr="008B2D57">
          <w:rPr>
            <w:rStyle w:val="Hyperlink"/>
            <w:lang w:val="en-GB"/>
          </w:rPr>
          <w:t>https://www.ncbi.nlm.nih.gov/pubmed/21193403</w:t>
        </w:r>
      </w:hyperlink>
    </w:p>
    <w:p w14:paraId="25A242DC" w14:textId="583E6644" w:rsidR="00497ED8" w:rsidRPr="004E2D9B" w:rsidRDefault="00B2779A" w:rsidP="007E7E04">
      <w:pPr>
        <w:spacing w:line="360" w:lineRule="auto"/>
        <w:jc w:val="both"/>
        <w:rPr>
          <w:rFonts w:cstheme="minorHAnsi"/>
          <w:lang w:val="en-GB"/>
        </w:rPr>
      </w:pPr>
      <w:proofErr w:type="gramStart"/>
      <w:r w:rsidRPr="004E2D9B">
        <w:rPr>
          <w:rFonts w:cstheme="minorHAnsi"/>
          <w:lang w:val="en-GB"/>
        </w:rPr>
        <w:t>In spite of the fact that</w:t>
      </w:r>
      <w:proofErr w:type="gramEnd"/>
      <w:r w:rsidRPr="004E2D9B">
        <w:rPr>
          <w:rFonts w:cstheme="minorHAnsi"/>
          <w:lang w:val="en-GB"/>
        </w:rPr>
        <w:t xml:space="preserve"> the function of the KRE6 protein is not directly involved stress responses, </w:t>
      </w:r>
      <w:r w:rsidR="006D6FCE" w:rsidRPr="004E2D9B">
        <w:rPr>
          <w:rFonts w:cstheme="minorHAnsi"/>
          <w:lang w:val="en-GB"/>
        </w:rPr>
        <w:t>Sasaki and colleagues</w:t>
      </w:r>
      <w:r w:rsidRPr="004E2D9B">
        <w:rPr>
          <w:rFonts w:cstheme="minorHAnsi"/>
          <w:lang w:val="en-GB"/>
        </w:rPr>
        <w:t xml:space="preserve"> found that</w:t>
      </w:r>
      <w:r w:rsidR="006D6FCE" w:rsidRPr="004E2D9B">
        <w:rPr>
          <w:rFonts w:cstheme="minorHAnsi"/>
          <w:lang w:val="en-GB"/>
        </w:rPr>
        <w:t xml:space="preserve"> mutation </w:t>
      </w:r>
      <w:r w:rsidRPr="004E2D9B">
        <w:rPr>
          <w:rFonts w:cstheme="minorHAnsi"/>
          <w:lang w:val="en-GB"/>
        </w:rPr>
        <w:t xml:space="preserve">in the </w:t>
      </w:r>
      <w:r w:rsidR="00CC2427" w:rsidRPr="004E2D9B">
        <w:rPr>
          <w:rFonts w:cstheme="minorHAnsi"/>
          <w:i/>
          <w:lang w:val="en-GB"/>
        </w:rPr>
        <w:t>KRE6</w:t>
      </w:r>
      <w:r w:rsidRPr="004E2D9B">
        <w:rPr>
          <w:rFonts w:cstheme="minorHAnsi"/>
          <w:lang w:val="en-GB"/>
        </w:rPr>
        <w:t xml:space="preserve"> gene acts as</w:t>
      </w:r>
      <w:r w:rsidR="006D6FCE" w:rsidRPr="004E2D9B">
        <w:rPr>
          <w:rFonts w:cstheme="minorHAnsi"/>
          <w:lang w:val="en-GB"/>
        </w:rPr>
        <w:t xml:space="preserve"> a weak suppressor of heat sensitivity mediated by </w:t>
      </w:r>
      <w:r w:rsidR="006D6FCE" w:rsidRPr="004E2D9B">
        <w:rPr>
          <w:rFonts w:cstheme="minorHAnsi"/>
          <w:i/>
          <w:lang w:val="en-GB"/>
        </w:rPr>
        <w:t>TOM1</w:t>
      </w:r>
      <w:r w:rsidR="006D6FCE" w:rsidRPr="004E2D9B">
        <w:rPr>
          <w:rFonts w:cstheme="minorHAnsi"/>
          <w:lang w:val="en-GB"/>
        </w:rPr>
        <w:t xml:space="preserve"> deletion.</w:t>
      </w:r>
    </w:p>
    <w:p w14:paraId="7CF6471B" w14:textId="607363F9" w:rsidR="00497ED8" w:rsidRPr="004E2D9B" w:rsidRDefault="00497ED8" w:rsidP="007E7E04">
      <w:pPr>
        <w:spacing w:line="360" w:lineRule="auto"/>
        <w:jc w:val="both"/>
        <w:rPr>
          <w:rFonts w:cstheme="minorHAnsi"/>
          <w:lang w:val="en-GB"/>
        </w:rPr>
      </w:pPr>
      <w:r w:rsidRPr="004E2D9B">
        <w:rPr>
          <w:rFonts w:cstheme="minorHAnsi"/>
          <w:lang w:val="en-GB"/>
        </w:rPr>
        <w:t>REF:</w:t>
      </w:r>
      <w:r w:rsidRPr="004E2D9B">
        <w:rPr>
          <w:lang w:val="en-US"/>
        </w:rPr>
        <w:t xml:space="preserve"> </w:t>
      </w:r>
      <w:hyperlink r:id="rId14" w:history="1">
        <w:r w:rsidRPr="004E2D9B">
          <w:rPr>
            <w:rStyle w:val="Hyperlink"/>
            <w:lang w:val="en-US"/>
          </w:rPr>
          <w:t>https://www.ncbi.nlm.nih.gov/pubmed/10660055</w:t>
        </w:r>
      </w:hyperlink>
    </w:p>
    <w:p w14:paraId="63A167CA" w14:textId="3D32B033" w:rsidR="00CC2427" w:rsidRPr="004E2D9B" w:rsidRDefault="006D6FCE" w:rsidP="007E7E04">
      <w:pPr>
        <w:spacing w:line="360" w:lineRule="auto"/>
        <w:jc w:val="both"/>
        <w:rPr>
          <w:rFonts w:cstheme="minorHAnsi"/>
          <w:lang w:val="en-GB"/>
        </w:rPr>
      </w:pPr>
      <w:r w:rsidRPr="004E2D9B">
        <w:rPr>
          <w:rFonts w:cstheme="minorHAnsi"/>
          <w:lang w:val="en-GB"/>
        </w:rPr>
        <w:t xml:space="preserve">Although the authors were not able to </w:t>
      </w:r>
      <w:r w:rsidR="00120490" w:rsidRPr="004E2D9B">
        <w:rPr>
          <w:rFonts w:cstheme="minorHAnsi"/>
          <w:lang w:val="en-GB"/>
        </w:rPr>
        <w:t>decipher</w:t>
      </w:r>
      <w:r w:rsidRPr="004E2D9B">
        <w:rPr>
          <w:rFonts w:cstheme="minorHAnsi"/>
          <w:lang w:val="en-GB"/>
        </w:rPr>
        <w:t xml:space="preserve"> the underlying mechanism </w:t>
      </w:r>
      <w:r w:rsidR="00120490" w:rsidRPr="004E2D9B">
        <w:rPr>
          <w:rFonts w:cstheme="minorHAnsi"/>
          <w:lang w:val="en-GB"/>
        </w:rPr>
        <w:t xml:space="preserve">responsible for restoring heat tolerance in </w:t>
      </w:r>
      <w:r w:rsidR="00120490" w:rsidRPr="004E2D9B">
        <w:rPr>
          <w:rFonts w:cstheme="minorHAnsi"/>
          <w:i/>
          <w:lang w:val="en-GB"/>
        </w:rPr>
        <w:t>∆</w:t>
      </w:r>
      <w:r w:rsidR="00497ED8" w:rsidRPr="004E2D9B">
        <w:rPr>
          <w:rFonts w:cstheme="minorHAnsi"/>
          <w:i/>
          <w:lang w:val="en-GB"/>
        </w:rPr>
        <w:t>TOM1</w:t>
      </w:r>
      <w:r w:rsidR="00120490" w:rsidRPr="004E2D9B">
        <w:rPr>
          <w:rFonts w:cstheme="minorHAnsi"/>
          <w:lang w:val="en-GB"/>
        </w:rPr>
        <w:t xml:space="preserve"> </w:t>
      </w:r>
      <w:proofErr w:type="spellStart"/>
      <w:proofErr w:type="gramStart"/>
      <w:r w:rsidR="004E2D9B" w:rsidRPr="004E2D9B">
        <w:rPr>
          <w:rFonts w:cstheme="minorHAnsi"/>
          <w:i/>
          <w:color w:val="000000"/>
          <w:lang w:val="en-US"/>
        </w:rPr>
        <w:t>S.cerevisae</w:t>
      </w:r>
      <w:proofErr w:type="spellEnd"/>
      <w:proofErr w:type="gramEnd"/>
      <w:r w:rsidR="004E2D9B" w:rsidRPr="004E2D9B">
        <w:rPr>
          <w:rFonts w:cstheme="minorHAnsi"/>
          <w:lang w:val="en-GB"/>
        </w:rPr>
        <w:t xml:space="preserve"> </w:t>
      </w:r>
      <w:r w:rsidR="00120490" w:rsidRPr="004E2D9B">
        <w:rPr>
          <w:rFonts w:cstheme="minorHAnsi"/>
          <w:lang w:val="en-GB"/>
        </w:rPr>
        <w:t xml:space="preserve">with mutated </w:t>
      </w:r>
      <w:r w:rsidR="00CC2427" w:rsidRPr="004E2D9B">
        <w:rPr>
          <w:rFonts w:cstheme="minorHAnsi"/>
          <w:i/>
          <w:lang w:val="en-GB"/>
        </w:rPr>
        <w:t>KRE6</w:t>
      </w:r>
      <w:r w:rsidR="00120490" w:rsidRPr="004E2D9B">
        <w:rPr>
          <w:rFonts w:cstheme="minorHAnsi"/>
          <w:lang w:val="en-GB"/>
        </w:rPr>
        <w:t xml:space="preserve">, </w:t>
      </w:r>
      <w:r w:rsidR="00187BF9">
        <w:rPr>
          <w:rFonts w:cstheme="minorHAnsi"/>
          <w:lang w:val="en-GB"/>
        </w:rPr>
        <w:t xml:space="preserve">but </w:t>
      </w:r>
      <w:r w:rsidR="00120490" w:rsidRPr="004E2D9B">
        <w:rPr>
          <w:rFonts w:cstheme="minorHAnsi"/>
          <w:lang w:val="en-GB"/>
        </w:rPr>
        <w:t xml:space="preserve">they concluded that the mutation may activate unknown suppressor genes of </w:t>
      </w:r>
      <w:r w:rsidR="00120490" w:rsidRPr="004E2D9B">
        <w:rPr>
          <w:rFonts w:cstheme="minorHAnsi"/>
          <w:i/>
          <w:lang w:val="en-GB"/>
        </w:rPr>
        <w:t>∆</w:t>
      </w:r>
      <w:r w:rsidR="00497ED8" w:rsidRPr="004E2D9B">
        <w:rPr>
          <w:rFonts w:cstheme="minorHAnsi"/>
          <w:i/>
          <w:lang w:val="en-GB"/>
        </w:rPr>
        <w:t>TOM1</w:t>
      </w:r>
      <w:r w:rsidR="00120490" w:rsidRPr="004E2D9B">
        <w:rPr>
          <w:rFonts w:cstheme="minorHAnsi"/>
          <w:lang w:val="en-GB"/>
        </w:rPr>
        <w:t>.</w:t>
      </w:r>
      <w:r w:rsidR="00CC2427" w:rsidRPr="004E2D9B">
        <w:rPr>
          <w:rFonts w:cstheme="minorHAnsi"/>
          <w:lang w:val="en-GB"/>
        </w:rPr>
        <w:t xml:space="preserve"> </w:t>
      </w:r>
    </w:p>
    <w:p w14:paraId="58828C6C" w14:textId="2BB77285" w:rsidR="00497ED8" w:rsidRDefault="009806D0" w:rsidP="007E7E04">
      <w:pPr>
        <w:spacing w:line="360" w:lineRule="auto"/>
        <w:jc w:val="both"/>
        <w:rPr>
          <w:rFonts w:cstheme="minorHAnsi"/>
          <w:lang w:val="en-GB"/>
        </w:rPr>
      </w:pPr>
      <w:bookmarkStart w:id="0" w:name="_GoBack"/>
      <w:bookmarkEnd w:id="0"/>
      <w:r w:rsidRPr="004E2D9B">
        <w:rPr>
          <w:rFonts w:cstheme="minorHAnsi"/>
          <w:lang w:val="en-GB"/>
        </w:rPr>
        <w:lastRenderedPageBreak/>
        <w:t>According to the Biological General Repository for Interaction Datasets (</w:t>
      </w:r>
      <w:proofErr w:type="spellStart"/>
      <w:r w:rsidRPr="004E2D9B">
        <w:rPr>
          <w:rFonts w:cstheme="minorHAnsi"/>
          <w:lang w:val="en-GB"/>
        </w:rPr>
        <w:t>BioGRID</w:t>
      </w:r>
      <w:proofErr w:type="spellEnd"/>
      <w:r w:rsidRPr="004E2D9B">
        <w:rPr>
          <w:rFonts w:cstheme="minorHAnsi"/>
          <w:lang w:val="en-GB"/>
        </w:rPr>
        <w:t xml:space="preserve">, </w:t>
      </w:r>
      <w:r w:rsidRPr="004E2D9B">
        <w:rPr>
          <w:lang w:val="en-GB"/>
        </w:rPr>
        <w:t>https://thebiogrid.org/</w:t>
      </w:r>
      <w:r w:rsidRPr="004E2D9B">
        <w:rPr>
          <w:rFonts w:cstheme="minorHAnsi"/>
          <w:lang w:val="en-GB"/>
        </w:rPr>
        <w:t xml:space="preserve">), </w:t>
      </w:r>
      <w:r w:rsidR="00497ED8" w:rsidRPr="004E2D9B">
        <w:rPr>
          <w:rFonts w:cstheme="minorHAnsi"/>
          <w:i/>
          <w:lang w:val="en-GB"/>
        </w:rPr>
        <w:t>KRE6</w:t>
      </w:r>
      <w:r w:rsidRPr="004E2D9B">
        <w:rPr>
          <w:rFonts w:cstheme="minorHAnsi"/>
          <w:lang w:val="en-GB"/>
        </w:rPr>
        <w:t xml:space="preserve"> has been shown to exhibit genetic interaction with </w:t>
      </w:r>
      <w:r w:rsidR="00497ED8" w:rsidRPr="004E2D9B">
        <w:rPr>
          <w:rFonts w:cstheme="minorHAnsi"/>
          <w:i/>
          <w:lang w:val="en-GB"/>
        </w:rPr>
        <w:t>TOM1</w:t>
      </w:r>
      <w:r w:rsidRPr="004E2D9B">
        <w:rPr>
          <w:rFonts w:cstheme="minorHAnsi"/>
          <w:lang w:val="en-GB"/>
        </w:rPr>
        <w:t xml:space="preserve"> itself as well as </w:t>
      </w:r>
      <w:r w:rsidR="00CC2427" w:rsidRPr="004E2D9B">
        <w:rPr>
          <w:rFonts w:cstheme="minorHAnsi"/>
          <w:lang w:val="en-GB"/>
        </w:rPr>
        <w:t xml:space="preserve">multiple </w:t>
      </w:r>
      <w:r w:rsidR="00497ED8" w:rsidRPr="004E2D9B">
        <w:rPr>
          <w:rFonts w:cstheme="minorHAnsi"/>
          <w:lang w:val="en-GB"/>
        </w:rPr>
        <w:t xml:space="preserve">genes coding for </w:t>
      </w:r>
      <w:r w:rsidR="00CC2427" w:rsidRPr="004E2D9B">
        <w:rPr>
          <w:rFonts w:cstheme="minorHAnsi"/>
          <w:lang w:val="en-GB"/>
        </w:rPr>
        <w:t>mitochondrial and cytoplasmic ribosomal proteins of the large subunit (</w:t>
      </w:r>
      <w:r w:rsidR="00497ED8" w:rsidRPr="004E2D9B">
        <w:rPr>
          <w:rFonts w:cstheme="minorHAnsi"/>
          <w:lang w:val="en-GB"/>
        </w:rPr>
        <w:t>Table YY).</w:t>
      </w:r>
      <w:r w:rsidR="002E3786">
        <w:rPr>
          <w:rFonts w:cstheme="minorHAnsi"/>
          <w:lang w:val="en-GB"/>
        </w:rPr>
        <w:t xml:space="preserve"> </w:t>
      </w:r>
      <w:r w:rsidR="0049106E">
        <w:rPr>
          <w:rFonts w:cstheme="minorHAnsi"/>
          <w:lang w:val="en-GB"/>
        </w:rPr>
        <w:t xml:space="preserve">Moreover, </w:t>
      </w:r>
      <w:r w:rsidR="00497ED8" w:rsidRPr="004E2D9B">
        <w:rPr>
          <w:rFonts w:cstheme="minorHAnsi"/>
          <w:lang w:val="en-GB"/>
        </w:rPr>
        <w:t xml:space="preserve">we found a missense mutation in gene </w:t>
      </w:r>
      <w:r w:rsidR="00497ED8" w:rsidRPr="004E2D9B">
        <w:rPr>
          <w:rFonts w:cstheme="minorHAnsi"/>
          <w:i/>
          <w:lang w:val="en-GB"/>
        </w:rPr>
        <w:t>KRE9</w:t>
      </w:r>
      <w:r w:rsidR="00497ED8" w:rsidRPr="004E2D9B">
        <w:rPr>
          <w:rFonts w:cstheme="minorHAnsi"/>
          <w:lang w:val="en-GB"/>
        </w:rPr>
        <w:t>, which is also involved to be involved in the synthesis of β-(1,6)-glucan like KRE6 protein</w:t>
      </w:r>
      <w:r w:rsidR="0049106E">
        <w:rPr>
          <w:rFonts w:cstheme="minorHAnsi"/>
          <w:lang w:val="en-GB"/>
        </w:rPr>
        <w:t>.</w:t>
      </w:r>
      <w:r w:rsidR="00372753">
        <w:rPr>
          <w:rFonts w:cstheme="minorHAnsi"/>
          <w:lang w:val="en-GB"/>
        </w:rPr>
        <w:t xml:space="preserve"> </w:t>
      </w:r>
      <w:r w:rsidR="00497ED8" w:rsidRPr="004E2D9B">
        <w:rPr>
          <w:rFonts w:cstheme="minorHAnsi"/>
          <w:lang w:val="en-GB"/>
        </w:rPr>
        <w:t xml:space="preserve">The deletion of </w:t>
      </w:r>
      <w:r w:rsidR="00497ED8" w:rsidRPr="004E2D9B">
        <w:rPr>
          <w:rFonts w:cstheme="minorHAnsi"/>
          <w:i/>
          <w:lang w:val="en-GB"/>
        </w:rPr>
        <w:t>KRE</w:t>
      </w:r>
      <w:proofErr w:type="gramStart"/>
      <w:r w:rsidR="00497ED8" w:rsidRPr="004E2D9B">
        <w:rPr>
          <w:rFonts w:cstheme="minorHAnsi"/>
          <w:i/>
          <w:lang w:val="en-GB"/>
        </w:rPr>
        <w:t xml:space="preserve">9 </w:t>
      </w:r>
      <w:r w:rsidR="00497ED8" w:rsidRPr="004E2D9B">
        <w:rPr>
          <w:rFonts w:cstheme="minorHAnsi"/>
          <w:lang w:val="en-GB"/>
        </w:rPr>
        <w:t xml:space="preserve"> has</w:t>
      </w:r>
      <w:proofErr w:type="gramEnd"/>
      <w:r w:rsidR="00497ED8" w:rsidRPr="004E2D9B">
        <w:rPr>
          <w:rFonts w:cstheme="minorHAnsi"/>
          <w:lang w:val="en-GB"/>
        </w:rPr>
        <w:t xml:space="preserve"> long been known to have a deleterious effect on the growth of </w:t>
      </w:r>
      <w:proofErr w:type="spellStart"/>
      <w:r w:rsidR="004E2D9B" w:rsidRPr="004E2D9B">
        <w:rPr>
          <w:rFonts w:cstheme="minorHAnsi"/>
          <w:i/>
          <w:color w:val="000000"/>
          <w:lang w:val="en-US"/>
        </w:rPr>
        <w:t>S.cerevisae</w:t>
      </w:r>
      <w:proofErr w:type="spellEnd"/>
      <w:r w:rsidR="004E2D9B" w:rsidRPr="004E2D9B">
        <w:rPr>
          <w:rFonts w:cstheme="minorHAnsi"/>
          <w:lang w:val="en-GB"/>
        </w:rPr>
        <w:t xml:space="preserve"> </w:t>
      </w:r>
      <w:r w:rsidR="00497ED8" w:rsidRPr="004E2D9B">
        <w:rPr>
          <w:rFonts w:cstheme="minorHAnsi"/>
          <w:lang w:val="en-GB"/>
        </w:rPr>
        <w:t xml:space="preserve">by altering the composition of </w:t>
      </w:r>
      <w:r w:rsidR="004E2D9B" w:rsidRPr="004E2D9B">
        <w:rPr>
          <w:rFonts w:cstheme="minorHAnsi"/>
          <w:lang w:val="en-GB"/>
        </w:rPr>
        <w:t>its</w:t>
      </w:r>
      <w:r w:rsidR="00497ED8" w:rsidRPr="004E2D9B">
        <w:rPr>
          <w:rFonts w:cstheme="minorHAnsi"/>
          <w:lang w:val="en-GB"/>
        </w:rPr>
        <w:t xml:space="preserve"> cell wall</w:t>
      </w:r>
      <w:r w:rsidR="00424293">
        <w:rPr>
          <w:rFonts w:cstheme="minorHAnsi"/>
          <w:lang w:val="en-GB"/>
        </w:rPr>
        <w:t xml:space="preserve"> and thus causes defects to its integrity</w:t>
      </w:r>
      <w:r w:rsidR="00497ED8" w:rsidRPr="004E2D9B">
        <w:rPr>
          <w:rFonts w:cstheme="minorHAnsi"/>
          <w:lang w:val="en-GB"/>
        </w:rPr>
        <w:t>.</w:t>
      </w:r>
      <w:r w:rsidR="008D7603" w:rsidRPr="004E2D9B">
        <w:rPr>
          <w:rFonts w:cstheme="minorHAnsi"/>
          <w:lang w:val="en-GB"/>
        </w:rPr>
        <w:t xml:space="preserve"> </w:t>
      </w:r>
    </w:p>
    <w:p w14:paraId="631F4E95" w14:textId="1C3A67BF" w:rsidR="00372753" w:rsidRDefault="00372753" w:rsidP="00497ED8">
      <w:pPr>
        <w:spacing w:line="360" w:lineRule="auto"/>
        <w:jc w:val="both"/>
        <w:rPr>
          <w:rFonts w:cstheme="minorHAnsi"/>
          <w:lang w:val="en-GB"/>
        </w:rPr>
      </w:pPr>
      <w:r w:rsidRPr="004E2D9B">
        <w:rPr>
          <w:lang w:val="en-GB"/>
        </w:rPr>
        <w:t xml:space="preserve">REF: </w:t>
      </w:r>
      <w:hyperlink r:id="rId15" w:history="1">
        <w:r w:rsidRPr="004E2D9B">
          <w:rPr>
            <w:rStyle w:val="Hyperlink"/>
            <w:lang w:val="en-GB"/>
          </w:rPr>
          <w:t>https://www.ncbi.nlm.nih.gov/pubmed/8413233</w:t>
        </w:r>
      </w:hyperlink>
    </w:p>
    <w:p w14:paraId="6457AFA1" w14:textId="3E67E5C3" w:rsidR="00187BF9" w:rsidRPr="00187BF9" w:rsidRDefault="008D7603" w:rsidP="00187BF9">
      <w:pPr>
        <w:spacing w:line="360" w:lineRule="auto"/>
        <w:jc w:val="both"/>
        <w:rPr>
          <w:rFonts w:cstheme="minorHAnsi"/>
          <w:lang w:val="en-GB"/>
        </w:rPr>
      </w:pPr>
      <w:proofErr w:type="gramStart"/>
      <w:r w:rsidRPr="004E2D9B">
        <w:rPr>
          <w:rFonts w:cstheme="minorHAnsi"/>
          <w:lang w:val="en-GB"/>
        </w:rPr>
        <w:t>Similar to</w:t>
      </w:r>
      <w:proofErr w:type="gramEnd"/>
      <w:r w:rsidRPr="004E2D9B">
        <w:rPr>
          <w:rFonts w:cstheme="minorHAnsi"/>
          <w:lang w:val="en-GB"/>
        </w:rPr>
        <w:t xml:space="preserve"> </w:t>
      </w:r>
      <w:r w:rsidRPr="004E2D9B">
        <w:rPr>
          <w:rFonts w:cstheme="minorHAnsi"/>
          <w:i/>
          <w:lang w:val="en-GB"/>
        </w:rPr>
        <w:t>KRE6</w:t>
      </w:r>
      <w:r w:rsidRPr="004E2D9B">
        <w:rPr>
          <w:rFonts w:cstheme="minorHAnsi"/>
          <w:lang w:val="en-GB"/>
        </w:rPr>
        <w:t xml:space="preserve">, </w:t>
      </w:r>
      <w:r w:rsidRPr="004E2D9B">
        <w:rPr>
          <w:rFonts w:cstheme="minorHAnsi"/>
          <w:i/>
          <w:lang w:val="en-GB"/>
        </w:rPr>
        <w:t>KRE9</w:t>
      </w:r>
      <w:r w:rsidR="00497ED8" w:rsidRPr="004E2D9B">
        <w:rPr>
          <w:rFonts w:cstheme="minorHAnsi"/>
          <w:i/>
          <w:lang w:val="en-GB"/>
        </w:rPr>
        <w:t xml:space="preserve"> </w:t>
      </w:r>
      <w:r w:rsidRPr="004E2D9B">
        <w:rPr>
          <w:rFonts w:cstheme="minorHAnsi"/>
          <w:lang w:val="en-GB"/>
        </w:rPr>
        <w:t xml:space="preserve">also </w:t>
      </w:r>
      <w:r w:rsidR="00497ED8" w:rsidRPr="004E2D9B">
        <w:rPr>
          <w:rFonts w:cstheme="minorHAnsi"/>
          <w:lang w:val="en-GB"/>
        </w:rPr>
        <w:t xml:space="preserve">interacts with several gene coding for the small and large subunit of ribosomes (Table </w:t>
      </w:r>
      <w:r w:rsidR="00187BF9">
        <w:rPr>
          <w:rFonts w:cstheme="minorHAnsi"/>
          <w:lang w:val="en-GB"/>
        </w:rPr>
        <w:t>YY</w:t>
      </w:r>
      <w:r w:rsidR="00497ED8" w:rsidRPr="004E2D9B">
        <w:rPr>
          <w:rFonts w:cstheme="minorHAnsi"/>
          <w:lang w:val="en-GB"/>
        </w:rPr>
        <w:t xml:space="preserve">). </w:t>
      </w:r>
      <w:r w:rsidR="008B2D57">
        <w:rPr>
          <w:rFonts w:cstheme="minorHAnsi"/>
          <w:lang w:val="en-GB"/>
        </w:rPr>
        <w:t>It</w:t>
      </w:r>
      <w:r w:rsidR="008B2D57" w:rsidRPr="004E2D9B">
        <w:rPr>
          <w:rFonts w:cstheme="minorHAnsi"/>
          <w:lang w:val="en-GB"/>
        </w:rPr>
        <w:t xml:space="preserve"> is </w:t>
      </w:r>
      <w:r w:rsidR="008B2D57">
        <w:rPr>
          <w:rFonts w:cstheme="minorHAnsi"/>
          <w:lang w:val="en-GB"/>
        </w:rPr>
        <w:t xml:space="preserve">also </w:t>
      </w:r>
      <w:r w:rsidR="008B2D57" w:rsidRPr="004E2D9B">
        <w:rPr>
          <w:rFonts w:cstheme="minorHAnsi"/>
          <w:lang w:val="en-GB"/>
        </w:rPr>
        <w:t xml:space="preserve">conceivable that </w:t>
      </w:r>
      <w:r w:rsidR="00187BF9">
        <w:rPr>
          <w:rFonts w:cstheme="minorHAnsi"/>
          <w:i/>
          <w:lang w:val="en-GB"/>
        </w:rPr>
        <w:t>KRE9</w:t>
      </w:r>
      <w:r w:rsidR="008B2D57" w:rsidRPr="004E2D9B">
        <w:rPr>
          <w:rFonts w:cstheme="minorHAnsi"/>
          <w:i/>
          <w:lang w:val="en-GB"/>
        </w:rPr>
        <w:t xml:space="preserve"> </w:t>
      </w:r>
      <w:r w:rsidR="008B2D57" w:rsidRPr="004E2D9B">
        <w:rPr>
          <w:rFonts w:cstheme="minorHAnsi"/>
          <w:lang w:val="en-GB"/>
        </w:rPr>
        <w:t xml:space="preserve">mutation alone or in combination with the mutation in </w:t>
      </w:r>
      <w:r w:rsidR="008B2D57" w:rsidRPr="004E2D9B">
        <w:rPr>
          <w:rFonts w:cstheme="minorHAnsi"/>
          <w:i/>
          <w:lang w:val="en-GB"/>
        </w:rPr>
        <w:t xml:space="preserve">Kre6 </w:t>
      </w:r>
      <w:r w:rsidR="008B2D57" w:rsidRPr="004E2D9B">
        <w:rPr>
          <w:rFonts w:cstheme="minorHAnsi"/>
          <w:lang w:val="en-GB"/>
        </w:rPr>
        <w:t xml:space="preserve">has an impact on the transcription of ribosomal genes and thus may passively counteract the stress response associated with the accumulation of protein related to </w:t>
      </w:r>
      <w:r w:rsidR="008B2D57" w:rsidRPr="004E2D9B">
        <w:rPr>
          <w:rFonts w:cstheme="minorHAnsi"/>
          <w:i/>
          <w:lang w:val="en-GB"/>
        </w:rPr>
        <w:t>∆Tom1</w:t>
      </w:r>
      <w:r w:rsidR="008B2D57" w:rsidRPr="004E2D9B">
        <w:rPr>
          <w:rFonts w:cstheme="minorHAnsi"/>
          <w:lang w:val="en-GB"/>
        </w:rPr>
        <w:t>.</w:t>
      </w:r>
      <w:r w:rsidR="00187BF9">
        <w:rPr>
          <w:rFonts w:cstheme="minorHAnsi"/>
          <w:lang w:val="en-GB"/>
        </w:rPr>
        <w:t xml:space="preserve"> </w:t>
      </w:r>
      <w:r w:rsidR="00187BF9" w:rsidRPr="004E2D9B">
        <w:rPr>
          <w:rFonts w:cstheme="minorHAnsi"/>
          <w:lang w:val="en-GB"/>
        </w:rPr>
        <w:t xml:space="preserve">Another gene related to ribosome biogenesis was also found to be mutated in sample T7, namely </w:t>
      </w:r>
      <w:r w:rsidR="00187BF9" w:rsidRPr="004E2D9B">
        <w:rPr>
          <w:rFonts w:cstheme="minorHAnsi"/>
          <w:i/>
          <w:lang w:val="en-GB"/>
        </w:rPr>
        <w:t>ISC1</w:t>
      </w:r>
      <w:r w:rsidR="00187BF9" w:rsidRPr="004E2D9B">
        <w:rPr>
          <w:rFonts w:cstheme="minorHAnsi"/>
          <w:color w:val="000000"/>
          <w:lang w:val="en-US"/>
        </w:rPr>
        <w:t>, which ha</w:t>
      </w:r>
      <w:r w:rsidR="00187BF9">
        <w:rPr>
          <w:rFonts w:cstheme="minorHAnsi"/>
          <w:color w:val="000000"/>
          <w:lang w:val="en-US"/>
        </w:rPr>
        <w:t>s</w:t>
      </w:r>
      <w:r w:rsidR="00187BF9" w:rsidRPr="004E2D9B">
        <w:rPr>
          <w:rFonts w:cstheme="minorHAnsi"/>
          <w:color w:val="000000"/>
          <w:lang w:val="en-US"/>
        </w:rPr>
        <w:t xml:space="preserve"> been </w:t>
      </w:r>
      <w:r w:rsidR="007660C8">
        <w:rPr>
          <w:rFonts w:cstheme="minorHAnsi"/>
          <w:color w:val="000000"/>
          <w:lang w:val="en-US"/>
        </w:rPr>
        <w:t>reported</w:t>
      </w:r>
      <w:r w:rsidR="00187BF9" w:rsidRPr="004E2D9B">
        <w:rPr>
          <w:rFonts w:cstheme="minorHAnsi"/>
          <w:color w:val="000000"/>
          <w:lang w:val="en-US"/>
        </w:rPr>
        <w:t xml:space="preserve"> to interact genetically </w:t>
      </w:r>
      <w:r w:rsidR="00187BF9" w:rsidRPr="004E2D9B">
        <w:rPr>
          <w:rFonts w:cstheme="minorHAnsi"/>
          <w:i/>
          <w:color w:val="000000"/>
          <w:lang w:val="en-US"/>
        </w:rPr>
        <w:t>RBL40B</w:t>
      </w:r>
      <w:r w:rsidR="00187BF9" w:rsidRPr="004E2D9B">
        <w:rPr>
          <w:rFonts w:cstheme="minorHAnsi"/>
          <w:color w:val="000000"/>
          <w:lang w:val="en-US"/>
        </w:rPr>
        <w:t xml:space="preserve">. </w:t>
      </w:r>
    </w:p>
    <w:p w14:paraId="4969365F" w14:textId="0A9ACA5E" w:rsidR="00187BF9" w:rsidRPr="00187BF9" w:rsidRDefault="00187BF9" w:rsidP="008D7603">
      <w:pPr>
        <w:spacing w:line="360" w:lineRule="auto"/>
        <w:jc w:val="both"/>
        <w:rPr>
          <w:color w:val="0000FF"/>
          <w:u w:val="single"/>
          <w:lang w:val="en-US"/>
        </w:rPr>
      </w:pPr>
      <w:r w:rsidRPr="004E2D9B">
        <w:rPr>
          <w:rFonts w:cstheme="minorHAnsi"/>
          <w:color w:val="000000"/>
          <w:lang w:val="en-US"/>
        </w:rPr>
        <w:t xml:space="preserve">REF: </w:t>
      </w:r>
      <w:hyperlink r:id="rId16" w:history="1">
        <w:r w:rsidRPr="00F65A99">
          <w:rPr>
            <w:rStyle w:val="Hyperlink"/>
            <w:lang w:val="en-US"/>
          </w:rPr>
          <w:t>https://www.ncbi.nlm.nih.gov/pmc/articles/PMC3198156/</w:t>
        </w:r>
      </w:hyperlink>
    </w:p>
    <w:p w14:paraId="609DA9A3" w14:textId="64E9A4CC" w:rsidR="003463A0" w:rsidRPr="004E2D9B" w:rsidRDefault="008D7603" w:rsidP="008D7603">
      <w:pPr>
        <w:spacing w:line="360" w:lineRule="auto"/>
        <w:jc w:val="both"/>
        <w:rPr>
          <w:rFonts w:cstheme="minorHAnsi"/>
          <w:color w:val="000000"/>
          <w:lang w:val="en-US"/>
        </w:rPr>
      </w:pPr>
      <w:r w:rsidRPr="004E2D9B">
        <w:rPr>
          <w:rFonts w:cstheme="minorHAnsi"/>
          <w:color w:val="000000"/>
          <w:lang w:val="en-US"/>
        </w:rPr>
        <w:t>While the protein ISC1 is not directly linked to the regulation of ribosome biosynthesis, RPL40B is involved in the maturation of the 60S ribosomal subunit.</w:t>
      </w:r>
      <w:r w:rsidR="003463A0" w:rsidRPr="004E2D9B">
        <w:rPr>
          <w:rFonts w:cstheme="minorHAnsi"/>
          <w:color w:val="000000"/>
          <w:lang w:val="en-US"/>
        </w:rPr>
        <w:t xml:space="preserve"> </w:t>
      </w:r>
    </w:p>
    <w:p w14:paraId="57B06DC8" w14:textId="741ADE28" w:rsidR="003463A0" w:rsidRPr="004E2D9B" w:rsidRDefault="003463A0" w:rsidP="008D7603">
      <w:pPr>
        <w:spacing w:line="360" w:lineRule="auto"/>
        <w:jc w:val="both"/>
        <w:rPr>
          <w:rFonts w:cstheme="minorHAnsi"/>
          <w:color w:val="000000"/>
          <w:lang w:val="en-US"/>
        </w:rPr>
      </w:pPr>
      <w:r w:rsidRPr="004E2D9B">
        <w:rPr>
          <w:rFonts w:cstheme="minorHAnsi"/>
          <w:color w:val="000000"/>
          <w:lang w:val="en-US"/>
        </w:rPr>
        <w:t>REF:</w:t>
      </w:r>
      <w:r w:rsidRPr="004E2D9B">
        <w:rPr>
          <w:lang w:val="en-US"/>
        </w:rPr>
        <w:t xml:space="preserve"> </w:t>
      </w:r>
      <w:hyperlink r:id="rId17" w:history="1">
        <w:r w:rsidRPr="004E2D9B">
          <w:rPr>
            <w:rStyle w:val="Hyperlink"/>
            <w:lang w:val="en-US"/>
          </w:rPr>
          <w:t>https://www.ncbi.nlm.nih.gov/pmc/articles/PMC3488107/</w:t>
        </w:r>
      </w:hyperlink>
    </w:p>
    <w:p w14:paraId="03056BF1" w14:textId="157DBB66" w:rsidR="003463A0" w:rsidRPr="004E2D9B" w:rsidRDefault="003463A0" w:rsidP="008D7603">
      <w:pPr>
        <w:spacing w:line="360" w:lineRule="auto"/>
        <w:jc w:val="both"/>
        <w:rPr>
          <w:rFonts w:cstheme="minorHAnsi"/>
          <w:color w:val="000000"/>
          <w:lang w:val="en-US"/>
        </w:rPr>
      </w:pPr>
      <w:r w:rsidRPr="004E2D9B">
        <w:rPr>
          <w:rFonts w:cstheme="minorHAnsi"/>
          <w:color w:val="000000"/>
          <w:lang w:val="en-US"/>
        </w:rPr>
        <w:t>Interesting</w:t>
      </w:r>
      <w:r w:rsidR="002412F2" w:rsidRPr="004E2D9B">
        <w:rPr>
          <w:rFonts w:cstheme="minorHAnsi"/>
          <w:color w:val="000000"/>
          <w:lang w:val="en-US"/>
        </w:rPr>
        <w:t>ly</w:t>
      </w:r>
      <w:r w:rsidR="008D7603" w:rsidRPr="004E2D9B">
        <w:rPr>
          <w:rFonts w:cstheme="minorHAnsi"/>
          <w:color w:val="000000"/>
          <w:lang w:val="en-US"/>
        </w:rPr>
        <w:t xml:space="preserve">, </w:t>
      </w:r>
      <w:r w:rsidR="0049106E">
        <w:rPr>
          <w:rFonts w:cstheme="minorHAnsi"/>
          <w:color w:val="000000"/>
          <w:lang w:val="en-US"/>
        </w:rPr>
        <w:t xml:space="preserve">the </w:t>
      </w:r>
      <w:r w:rsidR="008D7603" w:rsidRPr="004E2D9B">
        <w:rPr>
          <w:rFonts w:cstheme="minorHAnsi"/>
          <w:color w:val="000000"/>
          <w:lang w:val="en-US"/>
        </w:rPr>
        <w:t xml:space="preserve">null mutation of </w:t>
      </w:r>
      <w:r w:rsidR="008D7603" w:rsidRPr="004E2D9B">
        <w:rPr>
          <w:rFonts w:cstheme="minorHAnsi"/>
          <w:i/>
          <w:color w:val="000000"/>
          <w:lang w:val="en-US"/>
        </w:rPr>
        <w:t>ISC1</w:t>
      </w:r>
      <w:r w:rsidR="008D7603" w:rsidRPr="004E2D9B">
        <w:rPr>
          <w:rFonts w:cstheme="minorHAnsi"/>
          <w:color w:val="000000"/>
          <w:lang w:val="en-US"/>
        </w:rPr>
        <w:t xml:space="preserve"> has been associated with heat sensitivity, </w:t>
      </w:r>
      <w:r w:rsidR="00187BF9">
        <w:rPr>
          <w:rFonts w:cstheme="minorHAnsi"/>
          <w:color w:val="000000"/>
          <w:lang w:val="en-US"/>
        </w:rPr>
        <w:t>which implies</w:t>
      </w:r>
      <w:r w:rsidR="008D7603" w:rsidRPr="004E2D9B">
        <w:rPr>
          <w:rFonts w:cstheme="minorHAnsi"/>
          <w:color w:val="000000"/>
          <w:lang w:val="en-US"/>
        </w:rPr>
        <w:t xml:space="preserve"> that the mutation observed in sample T7 does not yield a non-functional protein. </w:t>
      </w:r>
      <w:r w:rsidR="002412F2" w:rsidRPr="004E2D9B">
        <w:rPr>
          <w:rFonts w:cstheme="minorHAnsi"/>
          <w:color w:val="000000"/>
          <w:lang w:val="en-US"/>
        </w:rPr>
        <w:t>Therefore</w:t>
      </w:r>
      <w:r w:rsidR="003609C3" w:rsidRPr="004E2D9B">
        <w:rPr>
          <w:rFonts w:cstheme="minorHAnsi"/>
          <w:color w:val="000000"/>
          <w:lang w:val="en-US"/>
        </w:rPr>
        <w:t>,</w:t>
      </w:r>
      <w:r w:rsidR="002412F2" w:rsidRPr="004E2D9B">
        <w:rPr>
          <w:rFonts w:cstheme="minorHAnsi"/>
          <w:color w:val="000000"/>
          <w:lang w:val="en-US"/>
        </w:rPr>
        <w:t xml:space="preserve"> we </w:t>
      </w:r>
      <w:r w:rsidR="00AA11DC">
        <w:rPr>
          <w:rFonts w:cstheme="minorHAnsi"/>
          <w:color w:val="000000"/>
          <w:lang w:val="en-US"/>
        </w:rPr>
        <w:t>concluded</w:t>
      </w:r>
      <w:r w:rsidR="002412F2" w:rsidRPr="004E2D9B">
        <w:rPr>
          <w:rFonts w:cstheme="minorHAnsi"/>
          <w:color w:val="000000"/>
          <w:lang w:val="en-US"/>
        </w:rPr>
        <w:t xml:space="preserve"> that the mutation in </w:t>
      </w:r>
      <w:r w:rsidR="002412F2" w:rsidRPr="004E2D9B">
        <w:rPr>
          <w:rFonts w:cstheme="minorHAnsi"/>
          <w:i/>
          <w:color w:val="000000"/>
          <w:lang w:val="en-US"/>
        </w:rPr>
        <w:t xml:space="preserve">ISC1 </w:t>
      </w:r>
      <w:r w:rsidR="002412F2" w:rsidRPr="004E2D9B">
        <w:rPr>
          <w:rFonts w:cstheme="minorHAnsi"/>
          <w:color w:val="000000"/>
          <w:lang w:val="en-US"/>
        </w:rPr>
        <w:t xml:space="preserve">is </w:t>
      </w:r>
      <w:r w:rsidR="00AA11DC">
        <w:rPr>
          <w:rFonts w:cstheme="minorHAnsi"/>
          <w:color w:val="000000"/>
          <w:lang w:val="en-US"/>
        </w:rPr>
        <w:t xml:space="preserve">most likely </w:t>
      </w:r>
      <w:r w:rsidR="002412F2" w:rsidRPr="004E2D9B">
        <w:rPr>
          <w:rFonts w:cstheme="minorHAnsi"/>
          <w:color w:val="000000"/>
          <w:lang w:val="en-US"/>
        </w:rPr>
        <w:t>not responsible for counteracting the heat</w:t>
      </w:r>
      <w:r w:rsidR="0049106E">
        <w:rPr>
          <w:rFonts w:cstheme="minorHAnsi"/>
          <w:color w:val="000000"/>
          <w:lang w:val="en-US"/>
        </w:rPr>
        <w:t>-</w:t>
      </w:r>
      <w:r w:rsidR="002412F2" w:rsidRPr="004E2D9B">
        <w:rPr>
          <w:rFonts w:cstheme="minorHAnsi"/>
          <w:color w:val="000000"/>
          <w:lang w:val="en-US"/>
        </w:rPr>
        <w:t xml:space="preserve">sensitive phenotype resulting </w:t>
      </w:r>
      <w:proofErr w:type="spellStart"/>
      <w:r w:rsidR="002412F2" w:rsidRPr="004E2D9B">
        <w:rPr>
          <w:rFonts w:cstheme="minorHAnsi"/>
          <w:color w:val="000000"/>
          <w:lang w:val="en-US"/>
        </w:rPr>
        <w:t>form</w:t>
      </w:r>
      <w:proofErr w:type="spellEnd"/>
      <w:r w:rsidR="002412F2" w:rsidRPr="004E2D9B">
        <w:rPr>
          <w:rFonts w:cstheme="minorHAnsi"/>
          <w:color w:val="000000"/>
          <w:lang w:val="en-US"/>
        </w:rPr>
        <w:t xml:space="preserve"> </w:t>
      </w:r>
      <w:r w:rsidR="0049106E">
        <w:rPr>
          <w:rFonts w:cstheme="minorHAnsi"/>
          <w:color w:val="000000"/>
          <w:lang w:val="en-US"/>
        </w:rPr>
        <w:t xml:space="preserve">the </w:t>
      </w:r>
      <w:r w:rsidR="002412F2" w:rsidRPr="004E2D9B">
        <w:rPr>
          <w:rFonts w:cstheme="minorHAnsi"/>
          <w:color w:val="000000"/>
          <w:lang w:val="en-US"/>
        </w:rPr>
        <w:t xml:space="preserve">deletion of </w:t>
      </w:r>
      <w:r w:rsidR="002412F2" w:rsidRPr="004E2D9B">
        <w:rPr>
          <w:rFonts w:cstheme="minorHAnsi"/>
          <w:i/>
          <w:color w:val="000000"/>
          <w:lang w:val="en-US"/>
        </w:rPr>
        <w:t>TOM1</w:t>
      </w:r>
      <w:r w:rsidR="002412F2" w:rsidRPr="004E2D9B">
        <w:rPr>
          <w:rFonts w:cstheme="minorHAnsi"/>
          <w:color w:val="000000"/>
          <w:lang w:val="en-US"/>
        </w:rPr>
        <w:t>.</w:t>
      </w:r>
    </w:p>
    <w:p w14:paraId="082A95AF" w14:textId="459BE8AB" w:rsidR="003609C3" w:rsidRPr="004E2D9B" w:rsidRDefault="003463A0" w:rsidP="003463A0">
      <w:pPr>
        <w:spacing w:line="360" w:lineRule="auto"/>
        <w:jc w:val="both"/>
        <w:rPr>
          <w:rFonts w:cstheme="minorHAnsi"/>
          <w:color w:val="000000"/>
          <w:lang w:val="en-US"/>
        </w:rPr>
      </w:pPr>
      <w:proofErr w:type="gramStart"/>
      <w:r w:rsidRPr="004E2D9B">
        <w:rPr>
          <w:rFonts w:cstheme="minorHAnsi"/>
          <w:color w:val="000000"/>
          <w:lang w:val="en-US"/>
        </w:rPr>
        <w:t>Last but not least</w:t>
      </w:r>
      <w:proofErr w:type="gramEnd"/>
      <w:r w:rsidRPr="004E2D9B">
        <w:rPr>
          <w:rFonts w:cstheme="minorHAnsi"/>
          <w:color w:val="000000"/>
          <w:lang w:val="en-US"/>
        </w:rPr>
        <w:t>, we</w:t>
      </w:r>
      <w:r w:rsidR="00AA11DC">
        <w:rPr>
          <w:rFonts w:cstheme="minorHAnsi"/>
          <w:color w:val="000000"/>
          <w:lang w:val="en-US"/>
        </w:rPr>
        <w:t xml:space="preserve"> also</w:t>
      </w:r>
      <w:r w:rsidRPr="004E2D9B">
        <w:rPr>
          <w:rFonts w:cstheme="minorHAnsi"/>
          <w:color w:val="000000"/>
          <w:lang w:val="en-US"/>
        </w:rPr>
        <w:t xml:space="preserve"> identified a mutation in a direct</w:t>
      </w:r>
      <w:r w:rsidR="00AA11DC">
        <w:rPr>
          <w:rFonts w:cstheme="minorHAnsi"/>
          <w:color w:val="000000"/>
          <w:lang w:val="en-US"/>
        </w:rPr>
        <w:t xml:space="preserve"> physical</w:t>
      </w:r>
      <w:r w:rsidRPr="004E2D9B">
        <w:rPr>
          <w:rFonts w:cstheme="minorHAnsi"/>
          <w:color w:val="000000"/>
          <w:lang w:val="en-US"/>
        </w:rPr>
        <w:t xml:space="preserve"> interactor of the TOM1 protein</w:t>
      </w:r>
      <w:r w:rsidR="00AA11DC">
        <w:rPr>
          <w:rFonts w:cstheme="minorHAnsi"/>
          <w:color w:val="000000"/>
          <w:lang w:val="en-US"/>
        </w:rPr>
        <w:t xml:space="preserve"> in sample T7</w:t>
      </w:r>
      <w:r w:rsidRPr="004E2D9B">
        <w:rPr>
          <w:rFonts w:cstheme="minorHAnsi"/>
          <w:color w:val="000000"/>
          <w:lang w:val="en-US"/>
        </w:rPr>
        <w:t xml:space="preserve"> named </w:t>
      </w:r>
      <w:r w:rsidRPr="004E2D9B">
        <w:rPr>
          <w:rFonts w:cstheme="minorHAnsi"/>
          <w:i/>
          <w:color w:val="000000"/>
          <w:lang w:val="en-US"/>
        </w:rPr>
        <w:t>VTC4</w:t>
      </w:r>
      <w:r w:rsidRPr="004E2D9B">
        <w:rPr>
          <w:rFonts w:cstheme="minorHAnsi"/>
          <w:color w:val="000000"/>
          <w:lang w:val="en-US"/>
        </w:rPr>
        <w:t>, which is a component of the vacuolar transporter chaperone (VTC) complex.</w:t>
      </w:r>
    </w:p>
    <w:p w14:paraId="0CFEBE6B" w14:textId="3DB55EA1" w:rsidR="003609C3" w:rsidRPr="004E2D9B" w:rsidRDefault="003609C3" w:rsidP="003463A0">
      <w:pPr>
        <w:spacing w:line="360" w:lineRule="auto"/>
        <w:jc w:val="both"/>
        <w:rPr>
          <w:rFonts w:cstheme="minorHAnsi"/>
          <w:color w:val="000000"/>
          <w:lang w:val="en-US"/>
        </w:rPr>
      </w:pPr>
      <w:r w:rsidRPr="004E2D9B">
        <w:rPr>
          <w:rFonts w:cstheme="minorHAnsi"/>
          <w:color w:val="000000"/>
          <w:lang w:val="en-US"/>
        </w:rPr>
        <w:t xml:space="preserve">REF: </w:t>
      </w:r>
      <w:hyperlink r:id="rId18" w:history="1">
        <w:r w:rsidRPr="00F65A99">
          <w:rPr>
            <w:rStyle w:val="Hyperlink"/>
            <w:lang w:val="en-US"/>
          </w:rPr>
          <w:t>https://www.ncbi.nlm.nih.gov/pubmed/12584253</w:t>
        </w:r>
      </w:hyperlink>
    </w:p>
    <w:p w14:paraId="60B6D6D9" w14:textId="3C43F7BF" w:rsidR="002A1488" w:rsidRPr="004E2D9B" w:rsidRDefault="003463A0" w:rsidP="008D7603">
      <w:pPr>
        <w:spacing w:line="360" w:lineRule="auto"/>
        <w:jc w:val="both"/>
        <w:rPr>
          <w:rFonts w:cstheme="minorHAnsi"/>
          <w:lang w:val="en-GB"/>
        </w:rPr>
      </w:pPr>
      <w:r w:rsidRPr="004F6C94">
        <w:rPr>
          <w:rFonts w:cstheme="minorHAnsi"/>
          <w:color w:val="000000"/>
          <w:lang w:val="en-US"/>
        </w:rPr>
        <w:t xml:space="preserve">Unfortunately, the </w:t>
      </w:r>
      <w:r w:rsidR="004F6C94">
        <w:rPr>
          <w:rFonts w:cstheme="minorHAnsi"/>
          <w:color w:val="000000"/>
          <w:lang w:val="en-US"/>
        </w:rPr>
        <w:t xml:space="preserve">nature of the </w:t>
      </w:r>
      <w:r w:rsidRPr="004F6C94">
        <w:rPr>
          <w:rFonts w:cstheme="minorHAnsi"/>
          <w:color w:val="000000"/>
          <w:lang w:val="en-US"/>
        </w:rPr>
        <w:t xml:space="preserve">interaction </w:t>
      </w:r>
      <w:r w:rsidR="004F6C94">
        <w:rPr>
          <w:rFonts w:cstheme="minorHAnsi"/>
          <w:color w:val="000000"/>
          <w:lang w:val="en-US"/>
        </w:rPr>
        <w:t>between</w:t>
      </w:r>
      <w:r w:rsidRPr="004F6C94">
        <w:rPr>
          <w:rFonts w:cstheme="minorHAnsi"/>
          <w:color w:val="000000"/>
          <w:lang w:val="en-US"/>
        </w:rPr>
        <w:t xml:space="preserve"> </w:t>
      </w:r>
      <w:r w:rsidRPr="00AB2C84">
        <w:rPr>
          <w:rFonts w:cstheme="minorHAnsi"/>
          <w:color w:val="000000"/>
          <w:lang w:val="en-US"/>
        </w:rPr>
        <w:t>VTC4</w:t>
      </w:r>
      <w:r w:rsidRPr="004F6C94">
        <w:rPr>
          <w:rFonts w:cstheme="minorHAnsi"/>
          <w:color w:val="000000"/>
          <w:lang w:val="en-US"/>
        </w:rPr>
        <w:t xml:space="preserve"> </w:t>
      </w:r>
      <w:r w:rsidR="004F6C94">
        <w:rPr>
          <w:rFonts w:cstheme="minorHAnsi"/>
          <w:color w:val="000000"/>
          <w:lang w:val="en-US"/>
        </w:rPr>
        <w:t>and</w:t>
      </w:r>
      <w:r w:rsidRPr="004F6C94">
        <w:rPr>
          <w:rFonts w:cstheme="minorHAnsi"/>
          <w:color w:val="000000"/>
          <w:lang w:val="en-US"/>
        </w:rPr>
        <w:t xml:space="preserve"> </w:t>
      </w:r>
      <w:r w:rsidRPr="00AB2C84">
        <w:rPr>
          <w:rFonts w:cstheme="minorHAnsi"/>
          <w:color w:val="000000"/>
          <w:lang w:val="en-US"/>
        </w:rPr>
        <w:t>TOM1</w:t>
      </w:r>
      <w:r w:rsidRPr="004F6C94">
        <w:rPr>
          <w:rFonts w:cstheme="minorHAnsi"/>
          <w:color w:val="000000"/>
          <w:lang w:val="en-US"/>
        </w:rPr>
        <w:t xml:space="preserve"> is not described and thus it is not possible to evaluate whether a mutation in th</w:t>
      </w:r>
      <w:r w:rsidR="003609C3" w:rsidRPr="004F6C94">
        <w:rPr>
          <w:rFonts w:cstheme="minorHAnsi"/>
          <w:color w:val="000000"/>
          <w:lang w:val="en-US"/>
        </w:rPr>
        <w:t xml:space="preserve">is </w:t>
      </w:r>
      <w:r w:rsidRPr="004F6C94">
        <w:rPr>
          <w:rFonts w:cstheme="minorHAnsi"/>
          <w:color w:val="000000"/>
          <w:lang w:val="en-US"/>
        </w:rPr>
        <w:t xml:space="preserve">gene has an impact on the </w:t>
      </w:r>
      <w:r w:rsidRPr="004F6C94">
        <w:rPr>
          <w:rFonts w:cstheme="minorHAnsi"/>
          <w:i/>
          <w:lang w:val="en-GB"/>
        </w:rPr>
        <w:t>∆</w:t>
      </w:r>
      <w:r w:rsidR="003609C3" w:rsidRPr="004F6C94">
        <w:rPr>
          <w:rFonts w:cstheme="minorHAnsi"/>
          <w:i/>
          <w:lang w:val="en-GB"/>
        </w:rPr>
        <w:t>TOM1</w:t>
      </w:r>
      <w:r w:rsidRPr="004F6C94">
        <w:rPr>
          <w:rFonts w:cstheme="minorHAnsi"/>
          <w:i/>
          <w:lang w:val="en-GB"/>
        </w:rPr>
        <w:t xml:space="preserve"> </w:t>
      </w:r>
      <w:r w:rsidRPr="004F6C94">
        <w:rPr>
          <w:rFonts w:cstheme="minorHAnsi"/>
          <w:lang w:val="en-GB"/>
        </w:rPr>
        <w:t>phenotype</w:t>
      </w:r>
      <w:commentRangeStart w:id="1"/>
      <w:r w:rsidRPr="004F6C94">
        <w:rPr>
          <w:rFonts w:cstheme="minorHAnsi"/>
          <w:lang w:val="en-GB"/>
        </w:rPr>
        <w:t>.</w:t>
      </w:r>
      <w:r w:rsidRPr="004E2D9B">
        <w:rPr>
          <w:rFonts w:cstheme="minorHAnsi"/>
          <w:lang w:val="en-GB"/>
        </w:rPr>
        <w:t xml:space="preserve"> </w:t>
      </w:r>
      <w:r w:rsidR="004F6C94">
        <w:rPr>
          <w:rFonts w:cstheme="minorHAnsi"/>
          <w:lang w:val="en-GB"/>
        </w:rPr>
        <w:t>A possible</w:t>
      </w:r>
      <w:r w:rsidR="00AB2C84">
        <w:rPr>
          <w:rFonts w:cstheme="minorHAnsi"/>
          <w:lang w:val="en-GB"/>
        </w:rPr>
        <w:t xml:space="preserve"> interesting scenario could be that TOM1 is an inhibitor of VTC4.</w:t>
      </w:r>
      <w:commentRangeEnd w:id="1"/>
      <w:r w:rsidR="00AB2C84">
        <w:rPr>
          <w:rStyle w:val="Kommentarzeichen"/>
        </w:rPr>
        <w:commentReference w:id="1"/>
      </w:r>
    </w:p>
    <w:p w14:paraId="2CC3DCD8" w14:textId="42B08C22" w:rsidR="002E00D6" w:rsidRPr="004E2D9B" w:rsidRDefault="003609C3" w:rsidP="008D7603">
      <w:pPr>
        <w:spacing w:line="360" w:lineRule="auto"/>
        <w:jc w:val="both"/>
        <w:rPr>
          <w:rFonts w:cstheme="minorHAnsi"/>
          <w:color w:val="000000"/>
          <w:lang w:val="en-US"/>
        </w:rPr>
      </w:pPr>
      <w:r w:rsidRPr="004E2D9B">
        <w:rPr>
          <w:rFonts w:cstheme="minorHAnsi"/>
          <w:color w:val="000000"/>
          <w:lang w:val="en-US"/>
        </w:rPr>
        <w:t>In T8</w:t>
      </w:r>
      <w:r w:rsidR="00AB2C84">
        <w:rPr>
          <w:rFonts w:cstheme="minorHAnsi"/>
          <w:color w:val="000000"/>
          <w:lang w:val="en-US"/>
        </w:rPr>
        <w:t>,</w:t>
      </w:r>
      <w:r w:rsidRPr="004E2D9B">
        <w:rPr>
          <w:rFonts w:cstheme="minorHAnsi"/>
          <w:color w:val="000000"/>
          <w:lang w:val="en-US"/>
        </w:rPr>
        <w:t xml:space="preserve"> we observed </w:t>
      </w:r>
      <w:r w:rsidR="00AB2C84">
        <w:rPr>
          <w:rFonts w:cstheme="minorHAnsi"/>
          <w:color w:val="000000"/>
          <w:lang w:val="en-US"/>
        </w:rPr>
        <w:t>a missense</w:t>
      </w:r>
      <w:r w:rsidRPr="004E2D9B">
        <w:rPr>
          <w:rFonts w:cstheme="minorHAnsi"/>
          <w:color w:val="000000"/>
          <w:lang w:val="en-US"/>
        </w:rPr>
        <w:t xml:space="preserve"> mutation in </w:t>
      </w:r>
      <w:r w:rsidRPr="004E2D9B">
        <w:rPr>
          <w:rFonts w:cstheme="minorHAnsi"/>
          <w:i/>
          <w:color w:val="000000"/>
          <w:lang w:val="en-US"/>
        </w:rPr>
        <w:t>KRE6</w:t>
      </w:r>
      <w:r w:rsidRPr="004E2D9B">
        <w:rPr>
          <w:rFonts w:cstheme="minorHAnsi"/>
          <w:color w:val="000000"/>
          <w:lang w:val="en-US"/>
        </w:rPr>
        <w:t xml:space="preserve">. </w:t>
      </w:r>
      <w:r w:rsidR="00AB2C84">
        <w:rPr>
          <w:rFonts w:cstheme="minorHAnsi"/>
          <w:color w:val="000000"/>
          <w:lang w:val="en-US"/>
        </w:rPr>
        <w:t>In addition</w:t>
      </w:r>
      <w:r w:rsidRPr="004E2D9B">
        <w:rPr>
          <w:rFonts w:cstheme="minorHAnsi"/>
          <w:color w:val="000000"/>
          <w:lang w:val="en-US"/>
        </w:rPr>
        <w:t>,</w:t>
      </w:r>
      <w:r w:rsidR="00AB2C84">
        <w:rPr>
          <w:rFonts w:cstheme="minorHAnsi"/>
          <w:color w:val="000000"/>
          <w:lang w:val="en-US"/>
        </w:rPr>
        <w:t xml:space="preserve"> </w:t>
      </w:r>
      <w:r w:rsidRPr="004E2D9B">
        <w:rPr>
          <w:rFonts w:cstheme="minorHAnsi"/>
          <w:color w:val="000000"/>
          <w:lang w:val="en-US"/>
        </w:rPr>
        <w:t xml:space="preserve">we </w:t>
      </w:r>
      <w:r w:rsidR="00AB2C84">
        <w:rPr>
          <w:rFonts w:cstheme="minorHAnsi"/>
          <w:color w:val="000000"/>
          <w:lang w:val="en-US"/>
        </w:rPr>
        <w:t>discovered</w:t>
      </w:r>
      <w:r w:rsidRPr="004E2D9B">
        <w:rPr>
          <w:rFonts w:cstheme="minorHAnsi"/>
          <w:color w:val="000000"/>
          <w:lang w:val="en-US"/>
        </w:rPr>
        <w:t xml:space="preserve"> another</w:t>
      </w:r>
      <w:r w:rsidR="00F74CF2" w:rsidRPr="004E2D9B">
        <w:rPr>
          <w:rFonts w:cstheme="minorHAnsi"/>
          <w:color w:val="000000"/>
          <w:lang w:val="en-US"/>
        </w:rPr>
        <w:t xml:space="preserve"> missense mutation in a gene named </w:t>
      </w:r>
      <w:r w:rsidR="00F74CF2" w:rsidRPr="004E2D9B">
        <w:rPr>
          <w:rFonts w:cstheme="minorHAnsi"/>
          <w:i/>
          <w:color w:val="000000"/>
          <w:lang w:val="en-US"/>
        </w:rPr>
        <w:t>ROT1</w:t>
      </w:r>
      <w:r w:rsidR="00F74CF2" w:rsidRPr="004E2D9B">
        <w:rPr>
          <w:rFonts w:cstheme="minorHAnsi"/>
          <w:color w:val="000000"/>
          <w:lang w:val="en-US"/>
        </w:rPr>
        <w:t xml:space="preserve">, which codes for </w:t>
      </w:r>
      <w:r w:rsidR="008B2D57">
        <w:rPr>
          <w:rFonts w:cstheme="minorHAnsi"/>
          <w:color w:val="000000"/>
          <w:lang w:val="en-US"/>
        </w:rPr>
        <w:t xml:space="preserve">a </w:t>
      </w:r>
      <w:r w:rsidR="00F74CF2" w:rsidRPr="004E2D9B">
        <w:rPr>
          <w:rFonts w:cstheme="minorHAnsi"/>
          <w:color w:val="000000"/>
          <w:lang w:val="en-US"/>
        </w:rPr>
        <w:t>chaperone involved in protein folding</w:t>
      </w:r>
      <w:r w:rsidR="002E00D6" w:rsidRPr="004E2D9B">
        <w:rPr>
          <w:rFonts w:cstheme="minorHAnsi"/>
          <w:color w:val="000000"/>
          <w:lang w:val="en-US"/>
        </w:rPr>
        <w:t>.</w:t>
      </w:r>
    </w:p>
    <w:p w14:paraId="124C306B" w14:textId="52A23718" w:rsidR="002E00D6" w:rsidRPr="004E2D9B" w:rsidRDefault="002E00D6" w:rsidP="008D7603">
      <w:pPr>
        <w:spacing w:line="360" w:lineRule="auto"/>
        <w:jc w:val="both"/>
        <w:rPr>
          <w:rFonts w:cstheme="minorHAnsi"/>
          <w:color w:val="000000"/>
          <w:lang w:val="en-US"/>
        </w:rPr>
      </w:pPr>
      <w:r w:rsidRPr="004E2D9B">
        <w:rPr>
          <w:rFonts w:cstheme="minorHAnsi"/>
          <w:color w:val="000000"/>
          <w:lang w:val="en-US"/>
        </w:rPr>
        <w:lastRenderedPageBreak/>
        <w:t>REF:</w:t>
      </w:r>
      <w:r w:rsidRPr="004E2D9B">
        <w:rPr>
          <w:lang w:val="en-US"/>
        </w:rPr>
        <w:t xml:space="preserve"> </w:t>
      </w:r>
      <w:hyperlink r:id="rId22" w:history="1">
        <w:r w:rsidRPr="004E2D9B">
          <w:rPr>
            <w:rStyle w:val="Hyperlink"/>
            <w:lang w:val="en-US"/>
          </w:rPr>
          <w:t>https://www.ncbi.nlm.nih.gov/pmc/articles/PMC2488298/</w:t>
        </w:r>
      </w:hyperlink>
    </w:p>
    <w:p w14:paraId="0793DBD4" w14:textId="16E2A72B" w:rsidR="002E00D6" w:rsidRPr="004E2D9B" w:rsidRDefault="00F74CF2" w:rsidP="008D7603">
      <w:pPr>
        <w:spacing w:line="360" w:lineRule="auto"/>
        <w:jc w:val="both"/>
        <w:rPr>
          <w:rFonts w:cstheme="minorHAnsi"/>
          <w:color w:val="000000"/>
          <w:lang w:val="en-US"/>
        </w:rPr>
      </w:pPr>
      <w:r w:rsidRPr="004E2D9B">
        <w:rPr>
          <w:rFonts w:cstheme="minorHAnsi"/>
          <w:color w:val="000000"/>
          <w:lang w:val="en-US"/>
        </w:rPr>
        <w:t xml:space="preserve"> </w:t>
      </w:r>
      <w:proofErr w:type="gramStart"/>
      <w:r w:rsidRPr="004E2D9B">
        <w:rPr>
          <w:rFonts w:cstheme="minorHAnsi"/>
          <w:color w:val="000000"/>
          <w:lang w:val="en-US"/>
        </w:rPr>
        <w:t>Similar to</w:t>
      </w:r>
      <w:proofErr w:type="gramEnd"/>
      <w:r w:rsidRPr="004E2D9B">
        <w:rPr>
          <w:rFonts w:cstheme="minorHAnsi"/>
          <w:color w:val="000000"/>
          <w:lang w:val="en-US"/>
        </w:rPr>
        <w:t xml:space="preserve"> the other gene candidates, </w:t>
      </w:r>
      <w:r w:rsidRPr="004E2D9B">
        <w:rPr>
          <w:rFonts w:cstheme="minorHAnsi"/>
          <w:i/>
          <w:color w:val="000000"/>
          <w:lang w:val="en-US"/>
        </w:rPr>
        <w:t xml:space="preserve">ROT1 </w:t>
      </w:r>
      <w:r w:rsidRPr="004E2D9B">
        <w:rPr>
          <w:rFonts w:cstheme="minorHAnsi"/>
          <w:color w:val="000000"/>
          <w:lang w:val="en-US"/>
        </w:rPr>
        <w:t xml:space="preserve">also interacts genetically with ribosomal genes, namely </w:t>
      </w:r>
      <w:r w:rsidRPr="004E2D9B">
        <w:rPr>
          <w:rFonts w:cstheme="minorHAnsi"/>
          <w:i/>
          <w:color w:val="000000"/>
          <w:lang w:val="en-US"/>
        </w:rPr>
        <w:t>RPL4B</w:t>
      </w:r>
      <w:r w:rsidRPr="004E2D9B">
        <w:rPr>
          <w:rFonts w:cstheme="minorHAnsi"/>
          <w:color w:val="000000"/>
          <w:lang w:val="en-US"/>
        </w:rPr>
        <w:t xml:space="preserve"> and </w:t>
      </w:r>
      <w:r w:rsidRPr="004E2D9B">
        <w:rPr>
          <w:rFonts w:cstheme="minorHAnsi"/>
          <w:i/>
          <w:color w:val="000000"/>
          <w:lang w:val="en-US"/>
        </w:rPr>
        <w:t>RPS25A</w:t>
      </w:r>
      <w:r w:rsidRPr="004E2D9B">
        <w:rPr>
          <w:rFonts w:cstheme="minorHAnsi"/>
          <w:color w:val="000000"/>
          <w:lang w:val="en-US"/>
        </w:rPr>
        <w:t>.</w:t>
      </w:r>
    </w:p>
    <w:p w14:paraId="0E55552D" w14:textId="6C88EB9E" w:rsidR="004E4FC2" w:rsidRDefault="00BB0824" w:rsidP="008D7603">
      <w:pPr>
        <w:spacing w:line="360" w:lineRule="auto"/>
        <w:jc w:val="both"/>
        <w:rPr>
          <w:rFonts w:cstheme="minorHAnsi"/>
          <w:color w:val="000000"/>
          <w:lang w:val="en-US"/>
        </w:rPr>
      </w:pPr>
      <w:r w:rsidRPr="004E2D9B">
        <w:rPr>
          <w:rFonts w:cstheme="minorHAnsi"/>
          <w:color w:val="000000"/>
          <w:lang w:val="en-US"/>
        </w:rPr>
        <w:t>Interestingly, most of the mutations we found in samples T6, T7, and T8 were indirectly linked to ribosomal genes</w:t>
      </w:r>
      <w:r w:rsidR="009203BC" w:rsidRPr="004E2D9B">
        <w:rPr>
          <w:rFonts w:cstheme="minorHAnsi"/>
          <w:color w:val="000000"/>
          <w:lang w:val="en-US"/>
        </w:rPr>
        <w:t>. Th</w:t>
      </w:r>
      <w:r w:rsidR="004E2D9B">
        <w:rPr>
          <w:rFonts w:cstheme="minorHAnsi"/>
          <w:color w:val="000000"/>
          <w:lang w:val="en-US"/>
        </w:rPr>
        <w:t>ese</w:t>
      </w:r>
      <w:r w:rsidR="009203BC" w:rsidRPr="004E2D9B">
        <w:rPr>
          <w:rFonts w:cstheme="minorHAnsi"/>
          <w:color w:val="000000"/>
          <w:lang w:val="en-US"/>
        </w:rPr>
        <w:t xml:space="preserve"> findings are of particular interest since deletion of </w:t>
      </w:r>
      <w:r w:rsidR="009203BC" w:rsidRPr="004E2D9B">
        <w:rPr>
          <w:rFonts w:cstheme="minorHAnsi"/>
          <w:i/>
          <w:color w:val="000000"/>
          <w:lang w:val="en-US"/>
        </w:rPr>
        <w:t xml:space="preserve">TOM1 </w:t>
      </w:r>
      <w:proofErr w:type="spellStart"/>
      <w:proofErr w:type="gramStart"/>
      <w:r w:rsidR="007C77DA" w:rsidRPr="008B2D57">
        <w:rPr>
          <w:rFonts w:cstheme="minorHAnsi"/>
          <w:i/>
          <w:lang w:val="en-US"/>
        </w:rPr>
        <w:t>S.cerevisae</w:t>
      </w:r>
      <w:proofErr w:type="spellEnd"/>
      <w:proofErr w:type="gramEnd"/>
      <w:r w:rsidR="007C77DA" w:rsidRPr="008B2D57">
        <w:rPr>
          <w:rFonts w:cstheme="minorHAnsi"/>
          <w:lang w:val="en-US"/>
        </w:rPr>
        <w:t xml:space="preserve"> </w:t>
      </w:r>
      <w:r w:rsidR="009203BC" w:rsidRPr="004E2D9B">
        <w:rPr>
          <w:rFonts w:cstheme="minorHAnsi"/>
          <w:color w:val="000000"/>
          <w:lang w:val="en-US"/>
        </w:rPr>
        <w:t xml:space="preserve">has been associated with greatly increased levels of ribosomal proteins. </w:t>
      </w:r>
      <w:r w:rsidR="0049106E">
        <w:rPr>
          <w:rFonts w:cstheme="minorHAnsi"/>
          <w:color w:val="000000"/>
          <w:lang w:val="en-US"/>
        </w:rPr>
        <w:t xml:space="preserve">Under normal conditions, the E3 ubiquitin ligase </w:t>
      </w:r>
      <w:r w:rsidR="0049106E" w:rsidRPr="0049106E">
        <w:rPr>
          <w:rFonts w:cstheme="minorHAnsi"/>
          <w:color w:val="000000"/>
          <w:lang w:val="en-US"/>
        </w:rPr>
        <w:t>TOM1</w:t>
      </w:r>
      <w:r w:rsidR="0049106E">
        <w:rPr>
          <w:rFonts w:cstheme="minorHAnsi"/>
          <w:i/>
          <w:color w:val="000000"/>
          <w:lang w:val="en-US"/>
        </w:rPr>
        <w:t xml:space="preserve"> </w:t>
      </w:r>
      <w:r w:rsidR="0049106E">
        <w:rPr>
          <w:rFonts w:cstheme="minorHAnsi"/>
          <w:color w:val="000000"/>
          <w:lang w:val="en-US"/>
        </w:rPr>
        <w:t>rapidly removes e</w:t>
      </w:r>
      <w:r w:rsidR="0049106E" w:rsidRPr="004E2D9B">
        <w:rPr>
          <w:rFonts w:cstheme="minorHAnsi"/>
          <w:color w:val="000000"/>
          <w:lang w:val="en-US"/>
        </w:rPr>
        <w:t xml:space="preserve">xcess </w:t>
      </w:r>
      <w:r w:rsidR="0049106E">
        <w:rPr>
          <w:rFonts w:cstheme="minorHAnsi"/>
          <w:color w:val="000000"/>
          <w:lang w:val="en-US"/>
        </w:rPr>
        <w:t xml:space="preserve">of </w:t>
      </w:r>
      <w:r w:rsidR="0049106E" w:rsidRPr="004E2D9B">
        <w:rPr>
          <w:rFonts w:cstheme="minorHAnsi"/>
          <w:color w:val="000000"/>
          <w:lang w:val="en-US"/>
        </w:rPr>
        <w:t xml:space="preserve">ribosomal proteins </w:t>
      </w:r>
      <w:r w:rsidR="0049106E">
        <w:rPr>
          <w:rFonts w:cstheme="minorHAnsi"/>
          <w:color w:val="000000"/>
          <w:lang w:val="en-US"/>
        </w:rPr>
        <w:t>via proteasom</w:t>
      </w:r>
      <w:r w:rsidR="008B2D57">
        <w:rPr>
          <w:rFonts w:cstheme="minorHAnsi"/>
          <w:color w:val="000000"/>
          <w:lang w:val="en-US"/>
        </w:rPr>
        <w:t>al degradation</w:t>
      </w:r>
      <w:r w:rsidR="0049106E">
        <w:rPr>
          <w:rFonts w:cstheme="minorHAnsi"/>
          <w:color w:val="000000"/>
          <w:lang w:val="en-US"/>
        </w:rPr>
        <w:t xml:space="preserve">. </w:t>
      </w:r>
    </w:p>
    <w:p w14:paraId="562EB576" w14:textId="0DE18675" w:rsidR="0049106E" w:rsidRDefault="0049106E" w:rsidP="008D7603">
      <w:pPr>
        <w:spacing w:line="360" w:lineRule="auto"/>
        <w:jc w:val="both"/>
        <w:rPr>
          <w:rFonts w:cstheme="minorHAnsi"/>
          <w:color w:val="000000"/>
          <w:lang w:val="en-US"/>
        </w:rPr>
      </w:pPr>
      <w:r w:rsidRPr="0049106E">
        <w:rPr>
          <w:lang w:val="en-US"/>
        </w:rPr>
        <w:t>RE</w:t>
      </w:r>
      <w:r>
        <w:rPr>
          <w:lang w:val="en-US"/>
        </w:rPr>
        <w:t xml:space="preserve">F </w:t>
      </w:r>
      <w:hyperlink r:id="rId23" w:history="1">
        <w:r w:rsidRPr="00415736">
          <w:rPr>
            <w:rStyle w:val="Hyperlink"/>
            <w:lang w:val="en-US"/>
          </w:rPr>
          <w:t>https://www.ncbi.nlm.nih.gov/pmc/articles/PMC5026473/</w:t>
        </w:r>
      </w:hyperlink>
    </w:p>
    <w:p w14:paraId="4C94B6A0" w14:textId="003AD4F6" w:rsidR="008B2D57" w:rsidRPr="008B2D57" w:rsidRDefault="008B2D57" w:rsidP="00831AF7">
      <w:pPr>
        <w:spacing w:line="360" w:lineRule="auto"/>
        <w:jc w:val="both"/>
        <w:rPr>
          <w:rFonts w:cstheme="minorHAnsi"/>
          <w:lang w:val="en-US"/>
        </w:rPr>
      </w:pPr>
      <w:r w:rsidRPr="008B2D57">
        <w:rPr>
          <w:lang w:val="en-US"/>
        </w:rPr>
        <w:t xml:space="preserve">In conclusion, we found one known as well as </w:t>
      </w:r>
      <w:r w:rsidR="00032A6E">
        <w:rPr>
          <w:lang w:val="en-US"/>
        </w:rPr>
        <w:t>seven</w:t>
      </w:r>
      <w:r w:rsidRPr="008B2D57">
        <w:rPr>
          <w:lang w:val="en-US"/>
        </w:rPr>
        <w:t xml:space="preserve"> potential </w:t>
      </w:r>
      <w:r w:rsidR="00032A6E">
        <w:rPr>
          <w:lang w:val="en-US"/>
        </w:rPr>
        <w:t xml:space="preserve">new </w:t>
      </w:r>
      <w:r w:rsidRPr="008B2D57">
        <w:rPr>
          <w:lang w:val="en-US"/>
        </w:rPr>
        <w:t xml:space="preserve">suppressors of </w:t>
      </w:r>
      <w:r w:rsidRPr="008B2D57">
        <w:rPr>
          <w:rFonts w:cstheme="minorHAnsi"/>
          <w:i/>
          <w:lang w:val="en-US"/>
        </w:rPr>
        <w:t>∆TOM1</w:t>
      </w:r>
      <w:r w:rsidRPr="008B2D57">
        <w:rPr>
          <w:rFonts w:cstheme="minorHAnsi"/>
          <w:lang w:val="en-US"/>
        </w:rPr>
        <w:t xml:space="preserve">. The known suppressor </w:t>
      </w:r>
      <w:r w:rsidRPr="008B2D57">
        <w:rPr>
          <w:rFonts w:cstheme="minorHAnsi"/>
          <w:i/>
          <w:lang w:val="en-US"/>
        </w:rPr>
        <w:t>KRE6</w:t>
      </w:r>
      <w:r w:rsidRPr="008B2D57">
        <w:rPr>
          <w:rFonts w:cstheme="minorHAnsi"/>
          <w:lang w:val="en-US"/>
        </w:rPr>
        <w:t xml:space="preserve">, has been found to be mutated in T7 and T8. Due to the heterozygosity of the mutation, we conclude that </w:t>
      </w:r>
      <w:r w:rsidRPr="008B2D57">
        <w:rPr>
          <w:rFonts w:cstheme="minorHAnsi"/>
          <w:i/>
          <w:lang w:val="en-US"/>
        </w:rPr>
        <w:t>KRE6</w:t>
      </w:r>
      <w:r w:rsidRPr="008B2D57">
        <w:rPr>
          <w:rFonts w:cstheme="minorHAnsi"/>
          <w:lang w:val="en-US"/>
        </w:rPr>
        <w:t xml:space="preserve"> may explain the partially restored capability of </w:t>
      </w:r>
      <w:proofErr w:type="spellStart"/>
      <w:proofErr w:type="gramStart"/>
      <w:r w:rsidRPr="008B2D57">
        <w:rPr>
          <w:rFonts w:cstheme="minorHAnsi"/>
          <w:i/>
          <w:lang w:val="en-US"/>
        </w:rPr>
        <w:t>S.cerevisae</w:t>
      </w:r>
      <w:proofErr w:type="spellEnd"/>
      <w:proofErr w:type="gramEnd"/>
      <w:r w:rsidRPr="008B2D57">
        <w:rPr>
          <w:rFonts w:cstheme="minorHAnsi"/>
          <w:lang w:val="en-US"/>
        </w:rPr>
        <w:t xml:space="preserve"> to grow at 37°C in one of the two strains found in each sample. However, it is important to note that while </w:t>
      </w:r>
      <w:r w:rsidR="00070C49">
        <w:rPr>
          <w:rFonts w:cstheme="minorHAnsi"/>
          <w:lang w:val="en-US"/>
        </w:rPr>
        <w:t xml:space="preserve">the mutation in T7 introduces </w:t>
      </w:r>
      <w:proofErr w:type="spellStart"/>
      <w:proofErr w:type="gramStart"/>
      <w:r w:rsidR="009E0B0B">
        <w:rPr>
          <w:rFonts w:cstheme="minorHAnsi"/>
          <w:lang w:val="en-US"/>
        </w:rPr>
        <w:t>a</w:t>
      </w:r>
      <w:proofErr w:type="spellEnd"/>
      <w:proofErr w:type="gramEnd"/>
      <w:r w:rsidR="009E0B0B">
        <w:rPr>
          <w:rFonts w:cstheme="minorHAnsi"/>
          <w:lang w:val="en-US"/>
        </w:rPr>
        <w:t xml:space="preserve"> additional stop codon</w:t>
      </w:r>
      <w:r w:rsidRPr="008B2D57">
        <w:rPr>
          <w:rFonts w:cstheme="minorHAnsi"/>
          <w:lang w:val="en-US"/>
        </w:rPr>
        <w:t>, the spontaneous mutation</w:t>
      </w:r>
      <w:r w:rsidR="009E0B0B">
        <w:rPr>
          <w:rFonts w:cstheme="minorHAnsi"/>
          <w:lang w:val="en-US"/>
        </w:rPr>
        <w:t xml:space="preserve"> in T8 </w:t>
      </w:r>
      <w:r w:rsidRPr="008B2D57">
        <w:rPr>
          <w:rFonts w:cstheme="minorHAnsi"/>
          <w:lang w:val="en-US"/>
        </w:rPr>
        <w:t>only affected one amino acid</w:t>
      </w:r>
      <w:r w:rsidR="009E0B0B">
        <w:rPr>
          <w:rFonts w:cstheme="minorHAnsi"/>
          <w:lang w:val="en-US"/>
        </w:rPr>
        <w:t xml:space="preserve"> and </w:t>
      </w:r>
      <w:r w:rsidR="007C77DA">
        <w:rPr>
          <w:rFonts w:cstheme="minorHAnsi"/>
          <w:lang w:val="en-US"/>
        </w:rPr>
        <w:t>consequently</w:t>
      </w:r>
      <w:r w:rsidR="009E0B0B">
        <w:rPr>
          <w:rFonts w:cstheme="minorHAnsi"/>
          <w:lang w:val="en-US"/>
        </w:rPr>
        <w:t xml:space="preserve"> affects the function of the protein to a lesser extent</w:t>
      </w:r>
      <w:r w:rsidRPr="008B2D57">
        <w:rPr>
          <w:rFonts w:cstheme="minorHAnsi"/>
          <w:lang w:val="en-US"/>
        </w:rPr>
        <w:t xml:space="preserve"> (Table YY).</w:t>
      </w:r>
    </w:p>
    <w:p w14:paraId="002EE648" w14:textId="5584C3F0" w:rsidR="008B2D57" w:rsidRPr="008B2D57" w:rsidRDefault="008B2D57" w:rsidP="00831AF7">
      <w:pPr>
        <w:spacing w:line="360" w:lineRule="auto"/>
        <w:jc w:val="both"/>
        <w:rPr>
          <w:rFonts w:cstheme="minorHAnsi"/>
          <w:lang w:val="en-US"/>
        </w:rPr>
      </w:pPr>
      <w:r w:rsidRPr="008B2D57">
        <w:rPr>
          <w:rFonts w:cstheme="minorHAnsi"/>
          <w:lang w:val="en-US"/>
        </w:rPr>
        <w:t xml:space="preserve">REF: </w:t>
      </w:r>
      <w:hyperlink r:id="rId24" w:history="1">
        <w:r w:rsidR="00831AF7" w:rsidRPr="00DD10DF">
          <w:rPr>
            <w:rStyle w:val="Hyperlink"/>
            <w:lang w:val="en-US"/>
          </w:rPr>
          <w:t>https://www.ncbi.nlm.nih.gov/pubmed/10660055</w:t>
        </w:r>
      </w:hyperlink>
    </w:p>
    <w:p w14:paraId="63364FAB" w14:textId="7FD2483F" w:rsidR="00423FDC" w:rsidRPr="009731AA" w:rsidRDefault="007C77DA" w:rsidP="007E7E04">
      <w:p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Since most </w:t>
      </w:r>
      <w:r w:rsidR="008B2D57" w:rsidRPr="008B2D57">
        <w:rPr>
          <w:rFonts w:cstheme="minorHAnsi"/>
          <w:lang w:val="en-US"/>
        </w:rPr>
        <w:t>of the muta</w:t>
      </w:r>
      <w:r>
        <w:rPr>
          <w:rFonts w:cstheme="minorHAnsi"/>
          <w:lang w:val="en-US"/>
        </w:rPr>
        <w:t xml:space="preserve">ted genes </w:t>
      </w:r>
      <w:r w:rsidR="008B2D57" w:rsidRPr="008B2D57">
        <w:rPr>
          <w:rFonts w:cstheme="minorHAnsi"/>
          <w:lang w:val="en-US"/>
        </w:rPr>
        <w:t xml:space="preserve">found in our samples were associated </w:t>
      </w:r>
      <w:r w:rsidR="009731AA">
        <w:rPr>
          <w:rFonts w:cstheme="minorHAnsi"/>
          <w:lang w:val="en-US"/>
        </w:rPr>
        <w:t>with</w:t>
      </w:r>
      <w:r w:rsidR="008B2D57" w:rsidRPr="008B2D57">
        <w:rPr>
          <w:rFonts w:cstheme="minorHAnsi"/>
          <w:lang w:val="en-US"/>
        </w:rPr>
        <w:t xml:space="preserve"> biogenesis or regulation of ribosomes</w:t>
      </w:r>
      <w:r>
        <w:rPr>
          <w:rFonts w:cstheme="minorHAnsi"/>
          <w:lang w:val="en-US"/>
        </w:rPr>
        <w:t xml:space="preserve">, </w:t>
      </w:r>
      <w:proofErr w:type="gramStart"/>
      <w:r>
        <w:rPr>
          <w:rFonts w:cstheme="minorHAnsi"/>
          <w:lang w:val="en-US"/>
        </w:rPr>
        <w:t>i</w:t>
      </w:r>
      <w:r w:rsidR="008B2D57" w:rsidRPr="008B2D57">
        <w:rPr>
          <w:rFonts w:cstheme="minorHAnsi"/>
          <w:lang w:val="en-US"/>
        </w:rPr>
        <w:t>t</w:t>
      </w:r>
      <w:proofErr w:type="gramEnd"/>
      <w:r w:rsidR="008B2D57" w:rsidRPr="008B2D57">
        <w:rPr>
          <w:rFonts w:cstheme="minorHAnsi"/>
          <w:lang w:val="en-US"/>
        </w:rPr>
        <w:t xml:space="preserve"> is </w:t>
      </w:r>
      <w:r w:rsidR="009731AA">
        <w:rPr>
          <w:rFonts w:cstheme="minorHAnsi"/>
          <w:lang w:val="en-US"/>
        </w:rPr>
        <w:t xml:space="preserve">would be interesting to investigate whether </w:t>
      </w:r>
      <w:r w:rsidR="008B2D57" w:rsidRPr="008B2D57">
        <w:rPr>
          <w:rFonts w:cstheme="minorHAnsi"/>
          <w:lang w:val="en-US"/>
        </w:rPr>
        <w:t>t</w:t>
      </w:r>
      <w:r w:rsidR="009731AA">
        <w:rPr>
          <w:rFonts w:cstheme="minorHAnsi"/>
          <w:lang w:val="en-US"/>
        </w:rPr>
        <w:t xml:space="preserve">hese mutations </w:t>
      </w:r>
      <w:r w:rsidR="00E14D8F">
        <w:rPr>
          <w:rFonts w:cstheme="minorHAnsi"/>
          <w:lang w:val="en-US"/>
        </w:rPr>
        <w:t xml:space="preserve">suppress </w:t>
      </w:r>
      <w:r w:rsidR="00EB4854">
        <w:rPr>
          <w:rFonts w:cstheme="minorHAnsi"/>
          <w:lang w:val="en-US"/>
        </w:rPr>
        <w:t>the</w:t>
      </w:r>
      <w:r w:rsidR="00007E73">
        <w:rPr>
          <w:rFonts w:cstheme="minorHAnsi"/>
          <w:lang w:val="en-US"/>
        </w:rPr>
        <w:t xml:space="preserve"> accumulation</w:t>
      </w:r>
      <w:r w:rsidR="003737C6">
        <w:rPr>
          <w:rFonts w:cstheme="minorHAnsi"/>
          <w:lang w:val="en-US"/>
        </w:rPr>
        <w:t xml:space="preserve"> </w:t>
      </w:r>
      <w:r w:rsidR="00007E73">
        <w:rPr>
          <w:rFonts w:cstheme="minorHAnsi"/>
          <w:lang w:val="en-US"/>
        </w:rPr>
        <w:t xml:space="preserve">of </w:t>
      </w:r>
      <w:r w:rsidR="008B2D57" w:rsidRPr="007C77DA">
        <w:rPr>
          <w:rFonts w:cstheme="minorHAnsi"/>
          <w:lang w:val="en-US"/>
        </w:rPr>
        <w:t xml:space="preserve">ribosomal proteins in the absence of </w:t>
      </w:r>
      <w:r w:rsidR="008B2D57" w:rsidRPr="007C77DA">
        <w:rPr>
          <w:rFonts w:cstheme="minorHAnsi"/>
          <w:i/>
          <w:lang w:val="en-US"/>
        </w:rPr>
        <w:t>TOM1</w:t>
      </w:r>
      <w:r w:rsidR="008B2D57" w:rsidRPr="007C77DA">
        <w:rPr>
          <w:rFonts w:cstheme="minorHAnsi"/>
          <w:lang w:val="en-US"/>
        </w:rPr>
        <w:t>. Take together our data provide the basis for further investigations aimed at clarifying whether accumulation of ribosomal proteins may be causative of the heat sensitivity</w:t>
      </w:r>
      <w:r w:rsidR="009731AA">
        <w:rPr>
          <w:rFonts w:cstheme="minorHAnsi"/>
          <w:lang w:val="en-US"/>
        </w:rPr>
        <w:t xml:space="preserve"> of yeast lacking </w:t>
      </w:r>
      <w:r w:rsidR="009731AA" w:rsidRPr="009731AA">
        <w:rPr>
          <w:rFonts w:cstheme="minorHAnsi"/>
          <w:i/>
          <w:lang w:val="en-US"/>
        </w:rPr>
        <w:t>TOM1</w:t>
      </w:r>
      <w:r w:rsidR="008B2D57" w:rsidRPr="007C77DA">
        <w:rPr>
          <w:rFonts w:cstheme="minorHAnsi"/>
          <w:lang w:val="en-US"/>
        </w:rPr>
        <w:t>.</w:t>
      </w:r>
    </w:p>
    <w:sectPr w:rsidR="00423FDC" w:rsidRPr="009731AA"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ionel Rohner" w:date="2019-11-22T20:30:00Z" w:initials="LR">
    <w:p w14:paraId="656A8E0E" w14:textId="7F10677F" w:rsidR="00AB2C84" w:rsidRPr="00AB2C84" w:rsidRDefault="00AB2C84">
      <w:pPr>
        <w:pStyle w:val="Kommentartext"/>
        <w:rPr>
          <w:lang w:val="fr-CH"/>
        </w:rPr>
      </w:pPr>
      <w:r>
        <w:rPr>
          <w:rStyle w:val="Kommentarzeichen"/>
        </w:rPr>
        <w:annotationRef/>
      </w:r>
      <w:r w:rsidRPr="00AB2C84">
        <w:rPr>
          <w:lang w:val="fr-CH"/>
        </w:rPr>
        <w:t xml:space="preserve">Ça va </w:t>
      </w:r>
      <w:proofErr w:type="spellStart"/>
      <w:r w:rsidRPr="00AB2C84">
        <w:rPr>
          <w:lang w:val="fr-CH"/>
        </w:rPr>
        <w:t>peut</w:t>
      </w:r>
      <w:r>
        <w:rPr>
          <w:lang w:val="fr-CH"/>
        </w:rPr>
        <w:t>-</w:t>
      </w:r>
      <w:r w:rsidRPr="00AB2C84">
        <w:rPr>
          <w:lang w:val="fr-CH"/>
        </w:rPr>
        <w:t>etre</w:t>
      </w:r>
      <w:proofErr w:type="spellEnd"/>
      <w:r w:rsidRPr="00AB2C84">
        <w:rPr>
          <w:lang w:val="fr-CH"/>
        </w:rPr>
        <w:t xml:space="preserve"> un peu l</w:t>
      </w:r>
      <w:r>
        <w:rPr>
          <w:lang w:val="fr-CH"/>
        </w:rPr>
        <w:t>oin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6A8E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6A8E0E" w16cid:durableId="2182C3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00C01" w14:textId="77777777" w:rsidR="00A925EA" w:rsidRDefault="00A925EA" w:rsidP="00AB2C84">
      <w:pPr>
        <w:spacing w:after="0" w:line="240" w:lineRule="auto"/>
      </w:pPr>
      <w:r>
        <w:separator/>
      </w:r>
    </w:p>
  </w:endnote>
  <w:endnote w:type="continuationSeparator" w:id="0">
    <w:p w14:paraId="452230EA" w14:textId="77777777" w:rsidR="00A925EA" w:rsidRDefault="00A925EA" w:rsidP="00AB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Times">
    <w:altName w:val="Cambria"/>
    <w:panose1 w:val="00000000000000000000"/>
    <w:charset w:val="00"/>
    <w:family w:val="roman"/>
    <w:notTrueType/>
    <w:pitch w:val="default"/>
  </w:font>
  <w:font w:name="AdvTimes-i">
    <w:altName w:val="Cambria"/>
    <w:panose1 w:val="00000000000000000000"/>
    <w:charset w:val="00"/>
    <w:family w:val="roman"/>
    <w:notTrueType/>
    <w:pitch w:val="default"/>
  </w:font>
  <w:font w:name="AdvPSMP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B09D4" w14:textId="77777777" w:rsidR="00A925EA" w:rsidRDefault="00A925EA" w:rsidP="00AB2C84">
      <w:pPr>
        <w:spacing w:after="0" w:line="240" w:lineRule="auto"/>
      </w:pPr>
      <w:r>
        <w:separator/>
      </w:r>
    </w:p>
  </w:footnote>
  <w:footnote w:type="continuationSeparator" w:id="0">
    <w:p w14:paraId="4EFDC116" w14:textId="77777777" w:rsidR="00A925EA" w:rsidRDefault="00A925EA" w:rsidP="00AB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2CA3C9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onel Rohner">
    <w15:presenceInfo w15:providerId="Windows Live" w15:userId="c231b3a1874bad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yM7c0Mbc0NTc2MLVU0lEKTi0uzszPAykwNKoFABRIZlAtAAAA"/>
  </w:docVars>
  <w:rsids>
    <w:rsidRoot w:val="00625812"/>
    <w:rsid w:val="00002F11"/>
    <w:rsid w:val="00007E73"/>
    <w:rsid w:val="0001510E"/>
    <w:rsid w:val="00032A6E"/>
    <w:rsid w:val="000345B4"/>
    <w:rsid w:val="00042103"/>
    <w:rsid w:val="0004553B"/>
    <w:rsid w:val="000526DD"/>
    <w:rsid w:val="00070C49"/>
    <w:rsid w:val="00086914"/>
    <w:rsid w:val="000B43FA"/>
    <w:rsid w:val="000D06D1"/>
    <w:rsid w:val="000D299E"/>
    <w:rsid w:val="000F0F1C"/>
    <w:rsid w:val="00120490"/>
    <w:rsid w:val="00145EEA"/>
    <w:rsid w:val="00165076"/>
    <w:rsid w:val="00187BF9"/>
    <w:rsid w:val="001A0010"/>
    <w:rsid w:val="001F3A05"/>
    <w:rsid w:val="001F56D9"/>
    <w:rsid w:val="00204737"/>
    <w:rsid w:val="00231F57"/>
    <w:rsid w:val="002412F2"/>
    <w:rsid w:val="002A1488"/>
    <w:rsid w:val="002D608B"/>
    <w:rsid w:val="002E00D6"/>
    <w:rsid w:val="002E3786"/>
    <w:rsid w:val="0033082A"/>
    <w:rsid w:val="00345A11"/>
    <w:rsid w:val="003463A0"/>
    <w:rsid w:val="003609C3"/>
    <w:rsid w:val="00372753"/>
    <w:rsid w:val="003737C6"/>
    <w:rsid w:val="00373B32"/>
    <w:rsid w:val="003D00C6"/>
    <w:rsid w:val="00402878"/>
    <w:rsid w:val="004235AA"/>
    <w:rsid w:val="00423FDC"/>
    <w:rsid w:val="00424293"/>
    <w:rsid w:val="00476488"/>
    <w:rsid w:val="0049106E"/>
    <w:rsid w:val="00497ED8"/>
    <w:rsid w:val="004B0709"/>
    <w:rsid w:val="004C6092"/>
    <w:rsid w:val="004E2D9B"/>
    <w:rsid w:val="004E4FC2"/>
    <w:rsid w:val="004F6C94"/>
    <w:rsid w:val="00533213"/>
    <w:rsid w:val="0056515C"/>
    <w:rsid w:val="005F76B2"/>
    <w:rsid w:val="00620BEF"/>
    <w:rsid w:val="00625812"/>
    <w:rsid w:val="00633D7B"/>
    <w:rsid w:val="00652DBD"/>
    <w:rsid w:val="006D6FCE"/>
    <w:rsid w:val="006F483D"/>
    <w:rsid w:val="007005BC"/>
    <w:rsid w:val="00711727"/>
    <w:rsid w:val="00725360"/>
    <w:rsid w:val="007660C8"/>
    <w:rsid w:val="00770F73"/>
    <w:rsid w:val="007A18C4"/>
    <w:rsid w:val="007C77DA"/>
    <w:rsid w:val="007E0DFB"/>
    <w:rsid w:val="007E7E04"/>
    <w:rsid w:val="00813327"/>
    <w:rsid w:val="00831AF7"/>
    <w:rsid w:val="00831DCE"/>
    <w:rsid w:val="00855395"/>
    <w:rsid w:val="00862F42"/>
    <w:rsid w:val="00866054"/>
    <w:rsid w:val="008930C6"/>
    <w:rsid w:val="008B2D57"/>
    <w:rsid w:val="008D0121"/>
    <w:rsid w:val="008D7603"/>
    <w:rsid w:val="008E1DAA"/>
    <w:rsid w:val="00912338"/>
    <w:rsid w:val="00915600"/>
    <w:rsid w:val="009203BC"/>
    <w:rsid w:val="00933795"/>
    <w:rsid w:val="009445A1"/>
    <w:rsid w:val="0096411D"/>
    <w:rsid w:val="009731AA"/>
    <w:rsid w:val="009806D0"/>
    <w:rsid w:val="009963EF"/>
    <w:rsid w:val="009B26D1"/>
    <w:rsid w:val="009E0B0B"/>
    <w:rsid w:val="00A06FF0"/>
    <w:rsid w:val="00A66AAD"/>
    <w:rsid w:val="00A83B3A"/>
    <w:rsid w:val="00A925EA"/>
    <w:rsid w:val="00AA11DC"/>
    <w:rsid w:val="00AB2C84"/>
    <w:rsid w:val="00B177C7"/>
    <w:rsid w:val="00B2779A"/>
    <w:rsid w:val="00B27905"/>
    <w:rsid w:val="00BA4968"/>
    <w:rsid w:val="00BB0824"/>
    <w:rsid w:val="00BE3FC5"/>
    <w:rsid w:val="00BF7E63"/>
    <w:rsid w:val="00C56795"/>
    <w:rsid w:val="00C775E4"/>
    <w:rsid w:val="00CC2427"/>
    <w:rsid w:val="00CD3DF4"/>
    <w:rsid w:val="00CF6364"/>
    <w:rsid w:val="00D400DE"/>
    <w:rsid w:val="00D7051E"/>
    <w:rsid w:val="00D743BB"/>
    <w:rsid w:val="00DD10DF"/>
    <w:rsid w:val="00E03429"/>
    <w:rsid w:val="00E1002D"/>
    <w:rsid w:val="00E14D8F"/>
    <w:rsid w:val="00E170F7"/>
    <w:rsid w:val="00E2325E"/>
    <w:rsid w:val="00E31744"/>
    <w:rsid w:val="00EB4854"/>
    <w:rsid w:val="00ED07C0"/>
    <w:rsid w:val="00F17658"/>
    <w:rsid w:val="00F36E98"/>
    <w:rsid w:val="00F55BCF"/>
    <w:rsid w:val="00F65A99"/>
    <w:rsid w:val="00F65BF8"/>
    <w:rsid w:val="00F74CF2"/>
    <w:rsid w:val="00F95389"/>
    <w:rsid w:val="00FA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E5163D9"/>
  <w14:defaultImageDpi w14:val="330"/>
  <w15:chartTrackingRefBased/>
  <w15:docId w15:val="{70AF6B0B-53B9-46E6-BC45-D2048843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204737"/>
    <w:rPr>
      <w:rFonts w:ascii="AdvTimes" w:hAnsi="AdvTime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bsatz-Standardschriftart"/>
    <w:rsid w:val="00204737"/>
    <w:rPr>
      <w:rFonts w:ascii="AdvTimes-i" w:hAnsi="AdvTimes-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bsatz-Standardschriftart"/>
    <w:rsid w:val="00E2325E"/>
    <w:rPr>
      <w:rFonts w:ascii="AdvPSMP10" w:hAnsi="AdvPSMP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slug-doi">
    <w:name w:val="slug-doi"/>
    <w:basedOn w:val="Absatz-Standardschriftart"/>
    <w:rsid w:val="009806D0"/>
  </w:style>
  <w:style w:type="character" w:styleId="Hyperlink">
    <w:name w:val="Hyperlink"/>
    <w:basedOn w:val="Absatz-Standardschriftart"/>
    <w:uiPriority w:val="99"/>
    <w:unhideWhenUsed/>
    <w:rsid w:val="009806D0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06D0"/>
    <w:rPr>
      <w:color w:val="605E5C"/>
      <w:shd w:val="clear" w:color="auto" w:fill="E1DFDD"/>
    </w:rPr>
  </w:style>
  <w:style w:type="paragraph" w:styleId="Literaturverzeichnis">
    <w:name w:val="Bibliography"/>
    <w:basedOn w:val="Standard"/>
    <w:next w:val="Standard"/>
    <w:uiPriority w:val="37"/>
    <w:unhideWhenUsed/>
    <w:rsid w:val="00423FDC"/>
    <w:pPr>
      <w:tabs>
        <w:tab w:val="left" w:pos="384"/>
      </w:tabs>
      <w:spacing w:after="240" w:line="240" w:lineRule="auto"/>
      <w:ind w:left="384" w:hanging="384"/>
    </w:pPr>
  </w:style>
  <w:style w:type="table" w:styleId="Tabellenraster">
    <w:name w:val="Table Grid"/>
    <w:basedOn w:val="NormaleTabelle"/>
    <w:uiPriority w:val="39"/>
    <w:rsid w:val="008D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49106E"/>
    <w:pPr>
      <w:numPr>
        <w:numId w:val="1"/>
      </w:numPr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910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B2C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B2C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B2C8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B2C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B2C8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2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2C84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AB2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2C84"/>
  </w:style>
  <w:style w:type="paragraph" w:styleId="Fuzeile">
    <w:name w:val="footer"/>
    <w:basedOn w:val="Standard"/>
    <w:link w:val="FuzeileZchn"/>
    <w:uiPriority w:val="99"/>
    <w:unhideWhenUsed/>
    <w:rsid w:val="00AB2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3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8367478" TargetMode="External"/><Relationship Id="rId13" Type="http://schemas.openxmlformats.org/officeDocument/2006/relationships/hyperlink" Target="https://www.ncbi.nlm.nih.gov/pubmed/21193403" TargetMode="External"/><Relationship Id="rId18" Type="http://schemas.openxmlformats.org/officeDocument/2006/relationships/hyperlink" Target="https://www.ncbi.nlm.nih.gov/pubmed/12584253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image" Target="media/image1.jpg"/><Relationship Id="rId12" Type="http://schemas.openxmlformats.org/officeDocument/2006/relationships/hyperlink" Target="https://www.ncbi.nlm.nih.gov/pubmed/8321211" TargetMode="External"/><Relationship Id="rId17" Type="http://schemas.openxmlformats.org/officeDocument/2006/relationships/hyperlink" Target="https://www.ncbi.nlm.nih.gov/pmc/articles/PMC3488107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cbi.nlm.nih.gov/pmc/articles/PMC3198156/" TargetMode="External"/><Relationship Id="rId20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ubmed/23788678" TargetMode="External"/><Relationship Id="rId24" Type="http://schemas.openxmlformats.org/officeDocument/2006/relationships/hyperlink" Target="https://www.ncbi.nlm.nih.gov/pubmed/1066005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cbi.nlm.nih.gov/pubmed/8413233" TargetMode="External"/><Relationship Id="rId23" Type="http://schemas.openxmlformats.org/officeDocument/2006/relationships/hyperlink" Target="https://www.ncbi.nlm.nih.gov/pmc/articles/PMC5026473/" TargetMode="External"/><Relationship Id="rId10" Type="http://schemas.openxmlformats.org/officeDocument/2006/relationships/hyperlink" Target="https://www.ncbi.nlm.nih.gov/pmc/articles/PMC5661885/" TargetMode="External"/><Relationship Id="rId19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21147851" TargetMode="External"/><Relationship Id="rId14" Type="http://schemas.openxmlformats.org/officeDocument/2006/relationships/hyperlink" Target="https://www.ncbi.nlm.nih.gov/pubmed/10660055" TargetMode="External"/><Relationship Id="rId22" Type="http://schemas.openxmlformats.org/officeDocument/2006/relationships/hyperlink" Target="https://www.ncbi.nlm.nih.gov/pmc/articles/PMC2488298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1418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Rohner</dc:creator>
  <cp:keywords/>
  <dc:description/>
  <cp:lastModifiedBy>Lionel Rohner</cp:lastModifiedBy>
  <cp:revision>3</cp:revision>
  <dcterms:created xsi:type="dcterms:W3CDTF">2019-11-22T19:47:00Z</dcterms:created>
  <dcterms:modified xsi:type="dcterms:W3CDTF">2019-11-22T19:56:00Z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id="7cKyZUSW"/&gt;&lt;style id="http://www.zotero.org/styles/vancouver" locale="de-DE" hasBibliography="1" bibliographyStyleHasBeenSet="1"/&gt;&lt;prefs&gt;&lt;pref name="fieldType" value="Field"/&gt;&lt;pref name="automati</vt:lpwstr>
  </property>
  <property fmtid="{D5CDD505-2E9C-101B-9397-08002B2CF9AE}" pid="3" name="ZOTERO_PREF_2">
    <vt:lpwstr>cJournalAbbreviations" value="true"/&gt;&lt;/prefs&gt;&lt;/data&gt;</vt:lpwstr>
  </property>
</Properties>
</file>