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Recherche zum E-Bike-Modul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Welche Möglichkeiten gibt es auf dem Markt, ein bereits vorhandenes Fahrrad in ein E-Bike umzurüsten?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Folgende Punkte sollen dabei in jedem Fall beachtet werden: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 mit 250W Leistung und Unterstützung bis 25km/h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Akku soll entnehmbar sein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Teile sollen gekauft werden, keine Sonderanfertigung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E-Bike-Antriebssystem soll als Modul einfach ein- und ausbaubar sein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Antriebsarten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Mittelmotor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Radnabenmotor Hinterrad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Radnabenmotor Vorderrad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Reibrolle am Hinterrad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Sattelrohrmotor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4304665</wp:posOffset>
            </wp:positionH>
            <wp:positionV relativeFrom="paragraph">
              <wp:posOffset>41910</wp:posOffset>
            </wp:positionV>
            <wp:extent cx="2042160" cy="2042160"/>
            <wp:effectExtent b="0" l="0" r="0" t="0"/>
            <wp:wrapSquare wrapText="bothSides" distB="0" distT="0" distL="114300" distR="11430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Mittelmotor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0</wp:posOffset>
            </wp:positionV>
            <wp:extent cx="1905000" cy="1905000"/>
            <wp:effectExtent b="0" l="0" r="0" t="0"/>
            <wp:wrapSquare wrapText="bothSides" distB="0" distT="0" distL="114300" distR="114300"/>
            <wp:docPr id="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1905000" cy="127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93500" y="3779683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Abbildung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1905000" cy="12700"/>
                <wp:effectExtent b="0" l="0" r="0" t="0"/>
                <wp:wrapSquare wrapText="bothSides" distB="0" distT="0" distL="114300" distR="114300"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Ersetzt die Kurbel des Fahrrades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Gewohntes Fahrgefühl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Optimaler Schwerpunkt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 komplexer Einbau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höheres Gewicht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Kostenintensiver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2042160" cy="1270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24920" y="3779683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Abbildung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2042160" cy="12700"/>
                <wp:effectExtent b="0" l="0" r="0" t="0"/>
                <wp:wrapSquare wrapText="bothSides" distB="0" distT="0" distL="114300" distR="114300"/>
                <wp:docPr id="2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2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Radnabenmotor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4335145</wp:posOffset>
            </wp:positionH>
            <wp:positionV relativeFrom="paragraph">
              <wp:posOffset>85090</wp:posOffset>
            </wp:positionV>
            <wp:extent cx="1905000" cy="1905000"/>
            <wp:effectExtent b="0" l="0" r="0" t="0"/>
            <wp:wrapSquare wrapText="bothSides" distB="0" distT="0" distL="114300" distR="114300"/>
            <wp:docPr id="2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2032000</wp:posOffset>
                </wp:positionV>
                <wp:extent cx="1905000" cy="1270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93500" y="3779683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Abbildung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2032000</wp:posOffset>
                </wp:positionV>
                <wp:extent cx="1905000" cy="12700"/>
                <wp:effectExtent b="0" l="0" r="0" t="0"/>
                <wp:wrapSquare wrapText="bothSides" distB="0" distT="0" distL="114300" distR="114300"/>
                <wp:docPr id="2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(Hinterrad)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natürliches/sicheres Fahrverhalten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Belastung für die Antriebskette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Hohes Gewicht am Hinterrad (Rad lässt sich schwerer tragen)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(Vorderrad)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leichter Einbau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Ungünstiger Schwerpunkt (ungewohntes Fahrgefühl, evtl. Probleme mit Traktion)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Reibrolle am Hinterrad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167005</wp:posOffset>
            </wp:positionH>
            <wp:positionV relativeFrom="paragraph">
              <wp:posOffset>0</wp:posOffset>
            </wp:positionV>
            <wp:extent cx="3124200" cy="2080260"/>
            <wp:effectExtent b="0" l="0" r="0" t="0"/>
            <wp:wrapSquare wrapText="bothSides" distB="0" distT="0" distL="114300" distR="114300"/>
            <wp:docPr id="2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8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Motorkraft wird über eine Reibrolle auf das Hinterrad übertragen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zu Motieren + geringer Zeitaufwand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Geringes Gewicht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Beschleunigt nicht so gut aus dem Stand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177800</wp:posOffset>
                </wp:positionV>
                <wp:extent cx="3124200" cy="1270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83900" y="3779683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Abbildung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177800</wp:posOffset>
                </wp:positionV>
                <wp:extent cx="3124200" cy="12700"/>
                <wp:effectExtent b="0" l="0" r="0" t="0"/>
                <wp:wrapSquare wrapText="bothSides" distB="0" distT="0" distL="114300" distR="114300"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Sattelrohrmotor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3810</wp:posOffset>
            </wp:positionV>
            <wp:extent cx="3397713" cy="1912620"/>
            <wp:effectExtent b="0" l="0" r="0" t="0"/>
            <wp:wrapSquare wrapText="bothSides" distB="0" distT="0" distL="114300" distR="114300"/>
            <wp:docPr id="3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713" cy="1912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3397250" cy="1270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47375" y="3779683"/>
                          <a:ext cx="33972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Abbildung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3397250" cy="12700"/>
                <wp:effectExtent b="0" l="0" r="0" t="0"/>
                <wp:wrapSquare wrapText="bothSides" distB="0" distT="0" distL="114300" distR="114300"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7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im Sattelrohr verbaut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zu erkennen von außen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Geringes Gewicht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Komplexer Einbau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 Kosten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visuelle Darstellung der Unterstützung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Abbildung 1: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https://pendix.de/?&amp;ref=https%3A%2F%2Fpendix.de%2F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Abbildung 2&amp;3: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https://www.ebike-solutions.com/de/fahrrad-nachruesten/faltrad/andere-faltraeder/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Abbildung 4: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https://www.drahtesel.or.at/e-bike-umruestkits/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Abbildung 5: </w:t>
      </w: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https://www.mountainbike-magazin.de/mtb/leicht-sportlich-stylisch-e-antrieb-vivax-assist-nachruest-set-hier-gewinnen/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http://ebike-on-tour.de/welche-antriebsarten-gibt-es-bei-e-bikes/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https://www.fahrrad-xxl.de/blog/e-bike-umbausatz/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Akku-Varianten für E-Bikes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Trinkflaschen-Akku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Gepäckträger-Akku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verbauter Akku (kommt nicht in Frage, da nicht nachrüstbar)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3382645</wp:posOffset>
            </wp:positionH>
            <wp:positionV relativeFrom="paragraph">
              <wp:posOffset>10160</wp:posOffset>
            </wp:positionV>
            <wp:extent cx="2148205" cy="2054225"/>
            <wp:effectExtent b="0" l="0" r="0" t="0"/>
            <wp:wrapSquare wrapText="bothSides" distB="0" distT="0" distL="114300" distR="11430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05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2108200</wp:posOffset>
                </wp:positionV>
                <wp:extent cx="2148205" cy="12700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71898" y="3779683"/>
                          <a:ext cx="214820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Abbildung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2108200</wp:posOffset>
                </wp:positionV>
                <wp:extent cx="2148205" cy="12700"/>
                <wp:effectExtent b="0" l="0" r="0" t="0"/>
                <wp:wrapSquare wrapText="bothSides" distB="0" distT="0" distL="114300" distR="114300"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Trinkflaschen-Akku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Leichte Montage (statt Trinkflaschenhalterung)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Schwerpunkt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Anbieter (als Nachrüstsatz)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Geringes Gewicht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weniger Kapazität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Gepäckträger-Akku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3352165</wp:posOffset>
            </wp:positionH>
            <wp:positionV relativeFrom="paragraph">
              <wp:posOffset>12700</wp:posOffset>
            </wp:positionV>
            <wp:extent cx="2644140" cy="1763395"/>
            <wp:effectExtent b="0" l="0" r="0" t="0"/>
            <wp:wrapSquare wrapText="bothSides" distB="0" distT="0" distL="114300" distR="114300"/>
            <wp:docPr id="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63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Akku befindet sich unter dem Gepäckträger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höhere Kapazität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Wirkt sich negativ auf den Schwerpunkt aus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 wenige Anbieter (als Nachrüstsatz)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644140" cy="1270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23930" y="3779683"/>
                          <a:ext cx="26441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Abbildung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644140" cy="12700"/>
                <wp:effectExtent b="0" l="0" r="0" t="0"/>
                <wp:wrapSquare wrapText="bothSides" distB="0" distT="0" distL="114300" distR="11430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41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Abbildung 6: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https://www.elektrofahrrad-einfach.de/products/Einzelkomponenten/Akkus/ELFEi-Long-Travel-Trinkflaschen-Akku-116Ah.html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Abbildung 7: </w:t>
      </w: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https://www.senglar.info/tag/nachrustsatz/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Fazit: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0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zahlreiche Möglichkeiten ein Fahrrad in ein E-Bike umzurüsten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0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komplette System kann gekauft werden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0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jedes System ist mit jedem Rad kompatibel, jedoch sollten einige System zu dem „Tern Verge P10“ passen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0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Umrüsten ist meist aufwendig (teilweise sehr aufwendig) die Systeme sind grundsätzlich für den dauerhaften Gebrauch gedacht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0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 Nachrüstsets sind mit Leistungsanzeige und elektronischer Steuereinheit ausgestattet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0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Systeme können als Komplettsets gekauft werden oder aus einzelnen Komponenten zusammengestellt werden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0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uiPriority w:val="99"/>
    <w:unhideWhenUsed w:val="1"/>
    <w:rsid w:val="00B647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sid w:val="00B64743"/>
    <w:rPr>
      <w:color w:val="605e5c"/>
      <w:shd w:color="auto" w:fill="e1dfdd" w:val="clear"/>
    </w:rPr>
  </w:style>
  <w:style w:type="paragraph" w:styleId="Listenabsatz">
    <w:name w:val="List Paragraph"/>
    <w:basedOn w:val="Standard"/>
    <w:uiPriority w:val="34"/>
    <w:qFormat w:val="1"/>
    <w:rsid w:val="00D71849"/>
    <w:pPr>
      <w:ind w:left="720"/>
      <w:contextualSpacing w:val="1"/>
    </w:pPr>
  </w:style>
  <w:style w:type="character" w:styleId="BesuchterLink">
    <w:name w:val="FollowedHyperlink"/>
    <w:basedOn w:val="Absatz-Standardschriftart"/>
    <w:uiPriority w:val="99"/>
    <w:semiHidden w:val="1"/>
    <w:unhideWhenUsed w:val="1"/>
    <w:rsid w:val="00A31C8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 w:val="1"/>
    <w:rsid w:val="009C0049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9C0049"/>
  </w:style>
  <w:style w:type="paragraph" w:styleId="Fuzeile">
    <w:name w:val="footer"/>
    <w:basedOn w:val="Standard"/>
    <w:link w:val="FuzeileZchn"/>
    <w:uiPriority w:val="99"/>
    <w:unhideWhenUsed w:val="1"/>
    <w:rsid w:val="009C0049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9C0049"/>
  </w:style>
  <w:style w:type="paragraph" w:styleId="Beschriftung">
    <w:name w:val="caption"/>
    <w:basedOn w:val="Standard"/>
    <w:next w:val="Standard"/>
    <w:uiPriority w:val="35"/>
    <w:unhideWhenUsed w:val="1"/>
    <w:qFormat w:val="1"/>
    <w:rsid w:val="009C004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205D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untainbike-magazin.de/mtb/leicht-sportlich-stylisch-e-antrieb-vivax-assist-nachruest-set-hier-gewinnen/" TargetMode="External"/><Relationship Id="rId22" Type="http://schemas.openxmlformats.org/officeDocument/2006/relationships/hyperlink" Target="https://www.fahrrad-xxl.de/blog/e-bike-umbausatz/" TargetMode="External"/><Relationship Id="rId21" Type="http://schemas.openxmlformats.org/officeDocument/2006/relationships/hyperlink" Target="http://ebike-on-tour.de/welche-antriebsarten-gibt-es-bei-e-bikes/" TargetMode="External"/><Relationship Id="rId24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2.jpg"/><Relationship Id="rId28" Type="http://schemas.openxmlformats.org/officeDocument/2006/relationships/hyperlink" Target="https://www.senglar.info/tag/nachrustsatz/" TargetMode="External"/><Relationship Id="rId27" Type="http://schemas.openxmlformats.org/officeDocument/2006/relationships/hyperlink" Target="https://www.elektrofahrrad-einfach.de/products/Einzelkomponenten/Akkus/ELFEi-Long-Travel-Trinkflaschen-Akku-116Ah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Relationship Id="rId11" Type="http://schemas.openxmlformats.org/officeDocument/2006/relationships/image" Target="media/image6.jpg"/><Relationship Id="rId10" Type="http://schemas.openxmlformats.org/officeDocument/2006/relationships/image" Target="media/image14.png"/><Relationship Id="rId13" Type="http://schemas.openxmlformats.org/officeDocument/2006/relationships/image" Target="media/image7.jpg"/><Relationship Id="rId12" Type="http://schemas.openxmlformats.org/officeDocument/2006/relationships/image" Target="media/image12.png"/><Relationship Id="rId15" Type="http://schemas.openxmlformats.org/officeDocument/2006/relationships/image" Target="media/image5.jpg"/><Relationship Id="rId14" Type="http://schemas.openxmlformats.org/officeDocument/2006/relationships/image" Target="media/image8.png"/><Relationship Id="rId17" Type="http://schemas.openxmlformats.org/officeDocument/2006/relationships/hyperlink" Target="https://pendix.de/?&amp;ref=https%3A%2F%2Fpendix.de%2F" TargetMode="External"/><Relationship Id="rId16" Type="http://schemas.openxmlformats.org/officeDocument/2006/relationships/image" Target="media/image11.png"/><Relationship Id="rId19" Type="http://schemas.openxmlformats.org/officeDocument/2006/relationships/hyperlink" Target="https://www.drahtesel.or.at/e-bike-umruestkits/" TargetMode="External"/><Relationship Id="rId18" Type="http://schemas.openxmlformats.org/officeDocument/2006/relationships/hyperlink" Target="https://www.ebike-solutions.com/de/fahrrad-nachruesten/faltrad/andere-faltraede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9dqZzdnpEPzOQ75p/EySAmfYg==">AMUW2mUV8o9OiqsEzP3afKrf9+5CGUJ4HahLiLrRUchXHsi4j2K6Y+8KZGJ5lffHtVwgnf0/E5Xo0015BjTwNid8Zq1Bgc6CikcQgaYZ13ilaWrpww+a4XM=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2020-11-11T14:41:00Z</dcterms:created>
  <dc:creator>Oliver Bickert</dc:creator>
</cp:coreProperties>
</file>