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tab/>
      </w:r>
      <w:r w:rsidDel="00000000" w:rsidR="00000000" w:rsidRPr="00000000">
        <w:rPr>
          <w:b w:val="1"/>
          <w:rtl w:val="0"/>
        </w:rPr>
        <w:t xml:space="preserve">Utilisateurs et droits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Quels types de profils utilisateurs souhaitez-vous et combien ? (en dehors du profil administrateur, professeurs et agents de traitement).</w:t>
      </w:r>
      <w:r w:rsidDel="00000000" w:rsidR="00000000" w:rsidRPr="00000000">
        <w:rPr>
          <w:rtl w:val="0"/>
        </w:rPr>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Quels sont les pouvoirs que vous souhaitez donner à l'administrateur ?</w:t>
      </w:r>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Quels sont les pouvoirs que vous souhaitez donner aux professeurs?</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Quels sont les pouvoirs que vous souhaitez donner aux agents de traitement?</w:t>
      </w:r>
      <w:r w:rsidDel="00000000" w:rsidR="00000000" w:rsidRPr="00000000">
        <w:rPr>
          <w:rtl w:val="0"/>
        </w:rPr>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Voulez-vous que les professeurs puissent consulter la page “liste des élèves” et le profil de chacun d’entre eux? Si oui, avec ou sans limitation aux classes dont ils ont la charge?</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tab/>
      </w:r>
      <w:r w:rsidDel="00000000" w:rsidR="00000000" w:rsidRPr="00000000">
        <w:rPr>
          <w:b w:val="1"/>
          <w:rtl w:val="0"/>
        </w:rPr>
        <w:t xml:space="preserve">Gestion des utilisateurs et mot de passe :</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Vous voulez que les utilisateurs puissent réinitialiser leur mot de passe? ou alors ce dernier sera directement attribué et  par l'administrateur et ne pourra être modifié par lui?</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Voulez-vous qu’il y ait une page disponible pour réinitialiser le mot de passe accessible aux utilisateurs?</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Quel sera l'identifiant de connexion? Adresse email, Nom.Prénom, Login? Ce dernier pourra-t-il être édité par l’utilisateur?</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L’inscription est-elle libre à chaque utilisateur ou bien seul l’administrateur doit créer de nouveaux profils?</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L’utilisateur peut-il éditer lui-même la totalité de ses propres données personnelles (dont son email servant à la récupération du mot de passe (le rôle n’étant modifiable que par l’administrateur))?</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ab/>
      </w:r>
      <w:r w:rsidDel="00000000" w:rsidR="00000000" w:rsidRPr="00000000">
        <w:rPr>
          <w:b w:val="1"/>
          <w:rtl w:val="0"/>
        </w:rPr>
        <w:t xml:space="preserve">Professeurs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Un professeur peut-il être attaché à plusieurs classes? Si oui, y a-t-il une notion de classe “principale” et de classe “secondaire”?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ab/>
      </w:r>
      <w:r w:rsidDel="00000000" w:rsidR="00000000" w:rsidRPr="00000000">
        <w:rPr>
          <w:b w:val="1"/>
          <w:rtl w:val="0"/>
        </w:rPr>
        <w:t xml:space="preserve">Appel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Un professeur fera-t-il plusieurs appels dans la même journée? Si oui, y aura-t-il différents appels entre sa classe principale et une classe de spécialité dans le cas ou l’on aurait deux classes différentes présentent au même cours (donc deux appels) ou bien une autre solution est à envisager?</w:t>
      </w:r>
      <w:r w:rsidDel="00000000" w:rsidR="00000000" w:rsidRPr="00000000">
        <w:rPr>
          <w:rtl w:val="0"/>
        </w:rPr>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Lors de l’appel, doit-on faire cocher chaque élève présent ou alors mettons-nous tous les élèves par défaut en présent lors de la génération de la fiche d’appel? </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L’inscription d’un motif d’absence ou retard est-elle libre ou les motifs sont-ils déjà prédéfinis (choix dans liste déroulante)?</w:t>
      </w: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L’enregistrement des retards et absences est-il automatique lors de la validation de l’appel par le professeur ou lors de la validation de l’appel dans la “Liste des appels” par l’agent de traitement?</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Voulez-vous qu'après avoir validé l’appel les profs puissent modifier? Si oui, voulez-vous une limite de temps pour réaliser cette modification?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ab/>
      </w:r>
      <w:r w:rsidDel="00000000" w:rsidR="00000000" w:rsidRPr="00000000">
        <w:rPr>
          <w:b w:val="1"/>
          <w:rtl w:val="0"/>
        </w:rPr>
        <w:t xml:space="preserve">Calendrier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Les jours fériés sont les mêmes pour toutes les classes (il y a besoin de modifier les fériés des classes individuellement)?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Avez-vous d’autres besoins sur le calendrier à part définir les jours fériés?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ab/>
      </w:r>
      <w:r w:rsidDel="00000000" w:rsidR="00000000" w:rsidRPr="00000000">
        <w:rPr>
          <w:b w:val="1"/>
          <w:rtl w:val="0"/>
        </w:rPr>
        <w:t xml:space="preserve">Absences/retards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7"/>
        </w:numPr>
        <w:ind w:left="720" w:hanging="360"/>
        <w:rPr>
          <w:b w:val="1"/>
        </w:rPr>
      </w:pPr>
      <w:r w:rsidDel="00000000" w:rsidR="00000000" w:rsidRPr="00000000">
        <w:rPr>
          <w:rtl w:val="0"/>
        </w:rPr>
        <w:t xml:space="preserve">Fusionne-t-on la liste des absences et celle de retards en une seule (liste de présence) ou alors faisons-nous deux pages distinctes?</w:t>
      </w:r>
    </w:p>
    <w:p w:rsidR="00000000" w:rsidDel="00000000" w:rsidP="00000000" w:rsidRDefault="00000000" w:rsidRPr="00000000" w14:paraId="00000027">
      <w:pPr>
        <w:numPr>
          <w:ilvl w:val="0"/>
          <w:numId w:val="7"/>
        </w:numPr>
        <w:ind w:left="720" w:hanging="360"/>
      </w:pPr>
      <w:r w:rsidDel="00000000" w:rsidR="00000000" w:rsidRPr="00000000">
        <w:rPr>
          <w:rtl w:val="0"/>
        </w:rPr>
        <w:t xml:space="preserve">Souhaitez-vous que nous laissions la possibilité de sortir au format pdf la totalité des absences d’un élève?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ind w:firstLine="720"/>
        <w:rPr>
          <w:b w:val="1"/>
        </w:rPr>
      </w:pPr>
      <w:r w:rsidDel="00000000" w:rsidR="00000000" w:rsidRPr="00000000">
        <w:rPr>
          <w:b w:val="1"/>
          <w:rtl w:val="0"/>
        </w:rPr>
        <w:t xml:space="preserve">Consultation des appels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Une fois les appels validés par les agents de traitement, voulez-vous les sauvegarder quelque part pour consultation/impression ultérieure ou cette information n’est pas utile à conserver?</w:t>
      </w:r>
      <w:r w:rsidDel="00000000" w:rsidR="00000000" w:rsidRPr="00000000">
        <w:rPr>
          <w:rtl w:val="0"/>
        </w:rPr>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S’il vous faut conserver l’historique des appels, souhaitez-vous pouvoir les consulter et exporter au format pdf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ab/>
      </w:r>
      <w:r w:rsidDel="00000000" w:rsidR="00000000" w:rsidRPr="00000000">
        <w:rPr>
          <w:b w:val="1"/>
          <w:rtl w:val="0"/>
        </w:rPr>
        <w:t xml:space="preserve">Paramètres: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Quelle est votre utilisation du bouton “paramètres”? Avez-vous une utilité/utilisation pour conserver cet élément?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ab/>
      </w:r>
      <w:r w:rsidDel="00000000" w:rsidR="00000000" w:rsidRPr="00000000">
        <w:rPr>
          <w:b w:val="1"/>
          <w:rtl w:val="0"/>
        </w:rPr>
        <w:t xml:space="preserve">Autres demandes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0"/>
        </w:numPr>
        <w:ind w:left="720" w:hanging="360"/>
        <w:rPr>
          <w:u w:val="none"/>
        </w:rPr>
      </w:pPr>
      <w:r w:rsidDel="00000000" w:rsidR="00000000" w:rsidRPr="00000000">
        <w:rPr>
          <w:rtl w:val="0"/>
        </w:rPr>
        <w:t xml:space="preserve">Pourriez-vous nous fournir des screenshots de chaque fenêtre du logiciel anonymisées afin que nous puissions travailler dessus?</w:t>
      </w:r>
      <w:r w:rsidDel="00000000" w:rsidR="00000000" w:rsidRPr="00000000">
        <w:rPr>
          <w:rtl w:val="0"/>
        </w:rPr>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Le téléchargement des logs est-il utile et utilisé?</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ZBmKcsjd74e4lkboKSrAwV1AcQ==">CgMxLjA4AHIhMXhhdk1MVklDWlBsVkpCZ1FnTlBkTVlCcGx5Q1prUGt4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