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930F" w14:textId="1CC47255" w:rsidR="008C0931" w:rsidRPr="0044743F" w:rsidRDefault="008176F0" w:rsidP="00E313E2">
      <w:pPr>
        <w:spacing w:line="24" w:lineRule="atLeast"/>
        <w:jc w:val="center"/>
        <w:rPr>
          <w:sz w:val="36"/>
          <w:szCs w:val="36"/>
        </w:rPr>
      </w:pPr>
      <w:r w:rsidRPr="0044743F">
        <w:rPr>
          <w:sz w:val="36"/>
          <w:szCs w:val="36"/>
        </w:rPr>
        <w:t>TRƯỜNG ĐẠI HỌC NÔNG LÂM TP. HỒ CHÍ MINH</w:t>
      </w:r>
    </w:p>
    <w:p w14:paraId="740A958C" w14:textId="68BA2826" w:rsidR="008176F0" w:rsidRPr="00210BD3" w:rsidRDefault="0044743F" w:rsidP="00E313E2">
      <w:pPr>
        <w:spacing w:line="24" w:lineRule="atLeast"/>
        <w:jc w:val="center"/>
        <w:rPr>
          <w:b/>
          <w:bCs/>
          <w:sz w:val="40"/>
          <w:szCs w:val="40"/>
        </w:rPr>
      </w:pPr>
      <w:r>
        <w:rPr>
          <w:b/>
          <w:bCs/>
          <w:noProof/>
          <w:sz w:val="36"/>
          <w:szCs w:val="36"/>
        </w:rPr>
        <mc:AlternateContent>
          <mc:Choice Requires="wps">
            <w:drawing>
              <wp:anchor distT="0" distB="0" distL="114300" distR="114300" simplePos="0" relativeHeight="251659264" behindDoc="0" locked="0" layoutInCell="1" allowOverlap="1" wp14:anchorId="48A33284" wp14:editId="2C31837F">
                <wp:simplePos x="0" y="0"/>
                <wp:positionH relativeFrom="column">
                  <wp:posOffset>2177838</wp:posOffset>
                </wp:positionH>
                <wp:positionV relativeFrom="paragraph">
                  <wp:posOffset>433282</wp:posOffset>
                </wp:positionV>
                <wp:extent cx="2921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921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C807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1.5pt,34.1pt" to="401.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" strokecolor="black [3200]" strokeweight="1.5pt">
                <v:stroke joinstyle="miter"/>
              </v:line>
            </w:pict>
          </mc:Fallback>
        </mc:AlternateContent>
      </w:r>
      <w:r w:rsidR="008176F0" w:rsidRPr="00E313E2">
        <w:rPr>
          <w:b/>
          <w:bCs/>
          <w:sz w:val="36"/>
          <w:szCs w:val="36"/>
        </w:rPr>
        <w:t>KHOA CÔNG NGHỆ THÔNG TIN</w:t>
      </w:r>
      <w:r w:rsidR="00E313E2">
        <w:rPr>
          <w:b/>
          <w:bCs/>
          <w:sz w:val="36"/>
          <w:szCs w:val="36"/>
        </w:rPr>
        <w:br/>
      </w:r>
      <w:r w:rsidR="00E313E2">
        <w:rPr>
          <w:b/>
          <w:bCs/>
          <w:sz w:val="36"/>
          <w:szCs w:val="36"/>
        </w:rPr>
        <w:br/>
      </w:r>
      <w:r w:rsidR="00E313E2">
        <w:rPr>
          <w:b/>
          <w:bCs/>
          <w:sz w:val="36"/>
          <w:szCs w:val="36"/>
        </w:rPr>
        <w:br/>
      </w:r>
      <w:r w:rsidR="008176F0" w:rsidRPr="00210BD3">
        <w:rPr>
          <w:b/>
          <w:bCs/>
          <w:sz w:val="40"/>
          <w:szCs w:val="40"/>
        </w:rPr>
        <w:t>BÁO CÁO</w:t>
      </w:r>
    </w:p>
    <w:p w14:paraId="289D2F00" w14:textId="3A35A946" w:rsidR="008176F0" w:rsidRPr="005E19F4" w:rsidRDefault="008176F0" w:rsidP="009D762D">
      <w:pPr>
        <w:spacing w:line="24" w:lineRule="atLeast"/>
        <w:ind w:firstLine="0"/>
        <w:rPr>
          <w:sz w:val="36"/>
          <w:szCs w:val="36"/>
        </w:rPr>
      </w:pPr>
      <w:r w:rsidRPr="00210BD3">
        <w:rPr>
          <w:b/>
          <w:bCs/>
          <w:sz w:val="40"/>
          <w:szCs w:val="40"/>
        </w:rPr>
        <w:t>ĐỀ TÀI</w:t>
      </w:r>
      <w:r w:rsidRPr="00210BD3">
        <w:rPr>
          <w:sz w:val="40"/>
          <w:szCs w:val="40"/>
        </w:rPr>
        <w:t>: Ứng dụng ResNet-50 trong phân loại hình ảnh tế bào</w:t>
      </w:r>
      <w:r w:rsidR="00210BD3" w:rsidRPr="00210BD3">
        <w:rPr>
          <w:sz w:val="40"/>
          <w:szCs w:val="40"/>
        </w:rPr>
        <w:t xml:space="preserve"> ung thư</w:t>
      </w:r>
      <w:r w:rsidRPr="00210BD3">
        <w:rPr>
          <w:sz w:val="40"/>
          <w:szCs w:val="40"/>
        </w:rPr>
        <w:t xml:space="preserve"> cổ tử cung</w:t>
      </w:r>
      <w:r w:rsidR="005E19F4">
        <w:rPr>
          <w:sz w:val="36"/>
          <w:szCs w:val="36"/>
        </w:rPr>
        <w:br/>
      </w:r>
    </w:p>
    <w:p w14:paraId="560F3D86" w14:textId="187456C7" w:rsidR="005377B8" w:rsidRDefault="00E313E2" w:rsidP="00232AE2">
      <w:pPr>
        <w:tabs>
          <w:tab w:val="left" w:pos="4962"/>
        </w:tabs>
        <w:spacing w:before="120" w:after="120" w:line="24" w:lineRule="atLeast"/>
      </w:pPr>
      <w:r>
        <w:tab/>
        <w:t>Môn học: Data Mining</w:t>
      </w:r>
    </w:p>
    <w:p w14:paraId="4231D54D" w14:textId="5D5E99DE" w:rsidR="00E313E2" w:rsidRDefault="00E313E2" w:rsidP="00232AE2">
      <w:pPr>
        <w:tabs>
          <w:tab w:val="left" w:pos="4962"/>
        </w:tabs>
        <w:spacing w:before="120" w:after="120" w:line="24" w:lineRule="atLeast"/>
      </w:pPr>
      <w:r>
        <w:tab/>
        <w:t>Học kỳ: 1/2024-2025</w:t>
      </w:r>
    </w:p>
    <w:p w14:paraId="1141BD28" w14:textId="78652240" w:rsidR="00E313E2" w:rsidRDefault="00E313E2" w:rsidP="00232AE2">
      <w:pPr>
        <w:tabs>
          <w:tab w:val="left" w:pos="4962"/>
        </w:tabs>
        <w:spacing w:before="120" w:after="120" w:line="24" w:lineRule="atLeast"/>
      </w:pPr>
      <w:r>
        <w:tab/>
        <w:t>Giảng viên phụ trách: Trần Quốc Việt</w:t>
      </w:r>
    </w:p>
    <w:p w14:paraId="5ADFE995" w14:textId="30EEAC75" w:rsidR="00E313E2" w:rsidRDefault="00E313E2" w:rsidP="00232AE2">
      <w:pPr>
        <w:tabs>
          <w:tab w:val="left" w:pos="4962"/>
        </w:tabs>
        <w:spacing w:before="120" w:after="120" w:line="24" w:lineRule="atLeast"/>
      </w:pPr>
      <w:r>
        <w:tab/>
        <w:t>Danh sách sinh viên thực hiện:</w:t>
      </w:r>
    </w:p>
    <w:p w14:paraId="4F5AD3B4" w14:textId="6C17AE02" w:rsidR="00E313E2" w:rsidRDefault="00E313E2" w:rsidP="00232AE2">
      <w:pPr>
        <w:pStyle w:val="ListParagraph"/>
        <w:numPr>
          <w:ilvl w:val="0"/>
          <w:numId w:val="15"/>
        </w:numPr>
        <w:tabs>
          <w:tab w:val="left" w:pos="4962"/>
        </w:tabs>
        <w:spacing w:before="120" w:after="120" w:line="24" w:lineRule="atLeast"/>
        <w:ind w:left="5387"/>
      </w:pPr>
      <w:r>
        <w:t>Trần Thị Thiện Nhân</w:t>
      </w:r>
      <w:r>
        <w:tab/>
        <w:t>21130461</w:t>
      </w:r>
    </w:p>
    <w:p w14:paraId="637B71B2" w14:textId="703B46BE" w:rsidR="00E313E2" w:rsidRDefault="00E313E2" w:rsidP="00232AE2">
      <w:pPr>
        <w:pStyle w:val="ListParagraph"/>
        <w:numPr>
          <w:ilvl w:val="0"/>
          <w:numId w:val="15"/>
        </w:numPr>
        <w:tabs>
          <w:tab w:val="left" w:pos="4962"/>
        </w:tabs>
        <w:spacing w:before="120" w:after="120" w:line="24" w:lineRule="atLeast"/>
        <w:ind w:left="5387"/>
      </w:pPr>
      <w:r>
        <w:t>Nguyễn Thanh Bình</w:t>
      </w:r>
      <w:r>
        <w:tab/>
      </w:r>
      <w:r w:rsidRPr="00E313E2">
        <w:t>21130291</w:t>
      </w:r>
    </w:p>
    <w:p w14:paraId="2D15D9E4" w14:textId="3451D36A" w:rsidR="00E313E2" w:rsidRDefault="00E313E2" w:rsidP="00232AE2">
      <w:pPr>
        <w:pStyle w:val="ListParagraph"/>
        <w:numPr>
          <w:ilvl w:val="0"/>
          <w:numId w:val="15"/>
        </w:numPr>
        <w:tabs>
          <w:tab w:val="left" w:pos="4962"/>
        </w:tabs>
        <w:spacing w:before="120" w:after="120" w:line="24" w:lineRule="atLeast"/>
        <w:ind w:left="5387"/>
      </w:pPr>
      <w:r>
        <w:t>Trịnh Trần Sỹ Đông</w:t>
      </w:r>
      <w:r>
        <w:tab/>
      </w:r>
      <w:r w:rsidRPr="00E313E2">
        <w:t>21130319</w:t>
      </w:r>
    </w:p>
    <w:p w14:paraId="42285FD3" w14:textId="4480B13E" w:rsidR="00E313E2" w:rsidRDefault="00E313E2" w:rsidP="00232AE2">
      <w:pPr>
        <w:pStyle w:val="ListParagraph"/>
        <w:numPr>
          <w:ilvl w:val="0"/>
          <w:numId w:val="15"/>
        </w:numPr>
        <w:tabs>
          <w:tab w:val="left" w:pos="4962"/>
        </w:tabs>
        <w:spacing w:before="120" w:after="120" w:line="24" w:lineRule="atLeast"/>
        <w:ind w:left="5387"/>
      </w:pPr>
      <w:r>
        <w:t>Lâm Hồng Phong</w:t>
      </w:r>
      <w:r>
        <w:tab/>
      </w:r>
      <w:r w:rsidRPr="00E313E2">
        <w:t>21130473</w:t>
      </w:r>
    </w:p>
    <w:p w14:paraId="1DAD55EF" w14:textId="77777777" w:rsidR="008176F0" w:rsidRDefault="008176F0" w:rsidP="00904185">
      <w:pPr>
        <w:spacing w:line="24" w:lineRule="atLeast"/>
      </w:pPr>
    </w:p>
    <w:p w14:paraId="310250B9" w14:textId="3EE8C45E" w:rsidR="008176F0" w:rsidRDefault="008176F0" w:rsidP="00904185">
      <w:pPr>
        <w:spacing w:line="24" w:lineRule="atLeast"/>
        <w:sectPr w:rsidR="008176F0" w:rsidSect="008176F0">
          <w:pgSz w:w="12240" w:h="15840" w:code="1"/>
          <w:pgMar w:top="397" w:right="397" w:bottom="397" w:left="397" w:header="227" w:footer="227" w:gutter="0"/>
          <w:pgBorders>
            <w:top w:val="double" w:sz="12" w:space="1" w:color="auto"/>
            <w:left w:val="double" w:sz="12" w:space="4" w:color="auto"/>
            <w:bottom w:val="double" w:sz="12" w:space="1" w:color="auto"/>
            <w:right w:val="double" w:sz="12" w:space="4" w:color="auto"/>
          </w:pgBorders>
          <w:cols w:space="720"/>
          <w:docGrid w:linePitch="360"/>
        </w:sectPr>
      </w:pPr>
    </w:p>
    <w:sdt>
      <w:sdtPr>
        <w:rPr>
          <w:rFonts w:eastAsiaTheme="minorHAnsi" w:cstheme="minorBidi"/>
          <w:b w:val="0"/>
          <w:sz w:val="26"/>
          <w:szCs w:val="22"/>
        </w:rPr>
        <w:id w:val="317229144"/>
        <w:docPartObj>
          <w:docPartGallery w:val="Table of Contents"/>
          <w:docPartUnique/>
        </w:docPartObj>
      </w:sdtPr>
      <w:sdtEndPr>
        <w:rPr>
          <w:bCs/>
          <w:noProof/>
        </w:rPr>
      </w:sdtEndPr>
      <w:sdtContent>
        <w:p w14:paraId="6F9EC4DA" w14:textId="560DDB64" w:rsidR="00BF1AC7" w:rsidRDefault="00BF1AC7" w:rsidP="00904185">
          <w:pPr>
            <w:pStyle w:val="TOCHeading"/>
            <w:numPr>
              <w:ilvl w:val="0"/>
              <w:numId w:val="0"/>
            </w:numPr>
            <w:spacing w:line="24" w:lineRule="atLeast"/>
          </w:pPr>
          <w:r>
            <w:t>MỤC LỤC</w:t>
          </w:r>
        </w:p>
        <w:p w14:paraId="3D7BB0AC" w14:textId="47BD21FA" w:rsidR="0090541B" w:rsidRDefault="00BF1AC7">
          <w:pPr>
            <w:pStyle w:val="TOC1"/>
            <w:tabs>
              <w:tab w:val="right" w:leader="dot" w:pos="11436"/>
            </w:tabs>
            <w:rPr>
              <w:rFonts w:asciiTheme="minorHAnsi" w:eastAsiaTheme="minorEastAsia" w:hAnsiTheme="minorHAnsi"/>
              <w:noProof/>
              <w:sz w:val="22"/>
            </w:rPr>
          </w:pPr>
          <w:r>
            <w:fldChar w:fldCharType="begin"/>
          </w:r>
          <w:r>
            <w:instrText xml:space="preserve"> TOC \o "1-3" \h \z \u </w:instrText>
          </w:r>
          <w:r>
            <w:fldChar w:fldCharType="separate"/>
          </w:r>
          <w:hyperlink w:anchor="_Toc189686798" w:history="1">
            <w:r w:rsidR="0090541B" w:rsidRPr="002E5C51">
              <w:rPr>
                <w:rStyle w:val="Hyperlink"/>
                <w:noProof/>
              </w:rPr>
              <w:t>ĐẶT VẤN ĐỀ</w:t>
            </w:r>
            <w:r w:rsidR="0090541B">
              <w:rPr>
                <w:noProof/>
                <w:webHidden/>
              </w:rPr>
              <w:tab/>
            </w:r>
            <w:r w:rsidR="0090541B">
              <w:rPr>
                <w:noProof/>
                <w:webHidden/>
              </w:rPr>
              <w:fldChar w:fldCharType="begin"/>
            </w:r>
            <w:r w:rsidR="0090541B">
              <w:rPr>
                <w:noProof/>
                <w:webHidden/>
              </w:rPr>
              <w:instrText xml:space="preserve"> PAGEREF _Toc189686798 \h </w:instrText>
            </w:r>
            <w:r w:rsidR="0090541B">
              <w:rPr>
                <w:noProof/>
                <w:webHidden/>
              </w:rPr>
            </w:r>
            <w:r w:rsidR="0090541B">
              <w:rPr>
                <w:noProof/>
                <w:webHidden/>
              </w:rPr>
              <w:fldChar w:fldCharType="separate"/>
            </w:r>
            <w:r w:rsidR="0090541B">
              <w:rPr>
                <w:noProof/>
                <w:webHidden/>
              </w:rPr>
              <w:t>3</w:t>
            </w:r>
            <w:r w:rsidR="0090541B">
              <w:rPr>
                <w:noProof/>
                <w:webHidden/>
              </w:rPr>
              <w:fldChar w:fldCharType="end"/>
            </w:r>
          </w:hyperlink>
        </w:p>
        <w:p w14:paraId="4D359485" w14:textId="48573F17" w:rsidR="0090541B" w:rsidRDefault="0090541B">
          <w:pPr>
            <w:pStyle w:val="TOC1"/>
            <w:tabs>
              <w:tab w:val="left" w:pos="2261"/>
              <w:tab w:val="right" w:leader="dot" w:pos="11436"/>
            </w:tabs>
            <w:rPr>
              <w:rFonts w:asciiTheme="minorHAnsi" w:eastAsiaTheme="minorEastAsia" w:hAnsiTheme="minorHAnsi"/>
              <w:noProof/>
              <w:sz w:val="22"/>
            </w:rPr>
          </w:pPr>
          <w:hyperlink w:anchor="_Toc189686799" w:history="1">
            <w:r w:rsidRPr="002E5C51">
              <w:rPr>
                <w:rStyle w:val="Hyperlink"/>
                <w:noProof/>
              </w:rPr>
              <w:t>CHƯƠNG 1</w:t>
            </w:r>
            <w:r>
              <w:rPr>
                <w:rFonts w:asciiTheme="minorHAnsi" w:eastAsiaTheme="minorEastAsia" w:hAnsiTheme="minorHAnsi"/>
                <w:noProof/>
                <w:sz w:val="22"/>
              </w:rPr>
              <w:tab/>
            </w:r>
            <w:r w:rsidRPr="002E5C51">
              <w:rPr>
                <w:rStyle w:val="Hyperlink"/>
                <w:noProof/>
              </w:rPr>
              <w:t>NỘI DUNG NGHIÊN CỨU</w:t>
            </w:r>
            <w:r>
              <w:rPr>
                <w:noProof/>
                <w:webHidden/>
              </w:rPr>
              <w:tab/>
            </w:r>
            <w:r>
              <w:rPr>
                <w:noProof/>
                <w:webHidden/>
              </w:rPr>
              <w:fldChar w:fldCharType="begin"/>
            </w:r>
            <w:r>
              <w:rPr>
                <w:noProof/>
                <w:webHidden/>
              </w:rPr>
              <w:instrText xml:space="preserve"> PAGEREF _Toc189686799 \h </w:instrText>
            </w:r>
            <w:r>
              <w:rPr>
                <w:noProof/>
                <w:webHidden/>
              </w:rPr>
            </w:r>
            <w:r>
              <w:rPr>
                <w:noProof/>
                <w:webHidden/>
              </w:rPr>
              <w:fldChar w:fldCharType="separate"/>
            </w:r>
            <w:r>
              <w:rPr>
                <w:noProof/>
                <w:webHidden/>
              </w:rPr>
              <w:t>4</w:t>
            </w:r>
            <w:r>
              <w:rPr>
                <w:noProof/>
                <w:webHidden/>
              </w:rPr>
              <w:fldChar w:fldCharType="end"/>
            </w:r>
          </w:hyperlink>
        </w:p>
        <w:p w14:paraId="1B8F8A96" w14:textId="5BDE3CD0" w:rsidR="0090541B" w:rsidRDefault="0090541B">
          <w:pPr>
            <w:pStyle w:val="TOC2"/>
            <w:tabs>
              <w:tab w:val="left" w:pos="1540"/>
              <w:tab w:val="right" w:leader="dot" w:pos="11436"/>
            </w:tabs>
            <w:rPr>
              <w:rFonts w:asciiTheme="minorHAnsi" w:eastAsiaTheme="minorEastAsia" w:hAnsiTheme="minorHAnsi"/>
              <w:noProof/>
              <w:sz w:val="22"/>
            </w:rPr>
          </w:pPr>
          <w:hyperlink w:anchor="_Toc189686800" w:history="1">
            <w:r w:rsidRPr="002E5C51">
              <w:rPr>
                <w:rStyle w:val="Hyperlink"/>
                <w:noProof/>
              </w:rPr>
              <w:t>1.1</w:t>
            </w:r>
            <w:r>
              <w:rPr>
                <w:rFonts w:asciiTheme="minorHAnsi" w:eastAsiaTheme="minorEastAsia" w:hAnsiTheme="minorHAnsi"/>
                <w:noProof/>
                <w:sz w:val="22"/>
              </w:rPr>
              <w:tab/>
            </w:r>
            <w:r w:rsidRPr="002E5C51">
              <w:rPr>
                <w:rStyle w:val="Hyperlink"/>
                <w:noProof/>
              </w:rPr>
              <w:t>Tổng quan về tập dữ liệu [2]</w:t>
            </w:r>
            <w:r>
              <w:rPr>
                <w:noProof/>
                <w:webHidden/>
              </w:rPr>
              <w:tab/>
            </w:r>
            <w:r>
              <w:rPr>
                <w:noProof/>
                <w:webHidden/>
              </w:rPr>
              <w:fldChar w:fldCharType="begin"/>
            </w:r>
            <w:r>
              <w:rPr>
                <w:noProof/>
                <w:webHidden/>
              </w:rPr>
              <w:instrText xml:space="preserve"> PAGEREF _Toc189686800 \h </w:instrText>
            </w:r>
            <w:r>
              <w:rPr>
                <w:noProof/>
                <w:webHidden/>
              </w:rPr>
            </w:r>
            <w:r>
              <w:rPr>
                <w:noProof/>
                <w:webHidden/>
              </w:rPr>
              <w:fldChar w:fldCharType="separate"/>
            </w:r>
            <w:r>
              <w:rPr>
                <w:noProof/>
                <w:webHidden/>
              </w:rPr>
              <w:t>4</w:t>
            </w:r>
            <w:r>
              <w:rPr>
                <w:noProof/>
                <w:webHidden/>
              </w:rPr>
              <w:fldChar w:fldCharType="end"/>
            </w:r>
          </w:hyperlink>
        </w:p>
        <w:p w14:paraId="6CC44EEB" w14:textId="2649146D" w:rsidR="0090541B" w:rsidRDefault="0090541B">
          <w:pPr>
            <w:pStyle w:val="TOC2"/>
            <w:tabs>
              <w:tab w:val="left" w:pos="1540"/>
              <w:tab w:val="right" w:leader="dot" w:pos="11436"/>
            </w:tabs>
            <w:rPr>
              <w:rFonts w:asciiTheme="minorHAnsi" w:eastAsiaTheme="minorEastAsia" w:hAnsiTheme="minorHAnsi"/>
              <w:noProof/>
              <w:sz w:val="22"/>
            </w:rPr>
          </w:pPr>
          <w:hyperlink w:anchor="_Toc189686801" w:history="1">
            <w:r w:rsidRPr="002E5C51">
              <w:rPr>
                <w:rStyle w:val="Hyperlink"/>
                <w:noProof/>
              </w:rPr>
              <w:t>1.2</w:t>
            </w:r>
            <w:r>
              <w:rPr>
                <w:rFonts w:asciiTheme="minorHAnsi" w:eastAsiaTheme="minorEastAsia" w:hAnsiTheme="minorHAnsi"/>
                <w:noProof/>
                <w:sz w:val="22"/>
              </w:rPr>
              <w:tab/>
            </w:r>
            <w:r w:rsidRPr="002E5C51">
              <w:rPr>
                <w:rStyle w:val="Hyperlink"/>
                <w:noProof/>
              </w:rPr>
              <w:t>Mô hình CNN</w:t>
            </w:r>
            <w:r>
              <w:rPr>
                <w:noProof/>
                <w:webHidden/>
              </w:rPr>
              <w:tab/>
            </w:r>
            <w:r>
              <w:rPr>
                <w:noProof/>
                <w:webHidden/>
              </w:rPr>
              <w:fldChar w:fldCharType="begin"/>
            </w:r>
            <w:r>
              <w:rPr>
                <w:noProof/>
                <w:webHidden/>
              </w:rPr>
              <w:instrText xml:space="preserve"> PAGEREF _Toc189686801 \h </w:instrText>
            </w:r>
            <w:r>
              <w:rPr>
                <w:noProof/>
                <w:webHidden/>
              </w:rPr>
            </w:r>
            <w:r>
              <w:rPr>
                <w:noProof/>
                <w:webHidden/>
              </w:rPr>
              <w:fldChar w:fldCharType="separate"/>
            </w:r>
            <w:r>
              <w:rPr>
                <w:noProof/>
                <w:webHidden/>
              </w:rPr>
              <w:t>5</w:t>
            </w:r>
            <w:r>
              <w:rPr>
                <w:noProof/>
                <w:webHidden/>
              </w:rPr>
              <w:fldChar w:fldCharType="end"/>
            </w:r>
          </w:hyperlink>
        </w:p>
        <w:p w14:paraId="42147094" w14:textId="304A35B5" w:rsidR="0090541B" w:rsidRDefault="0090541B">
          <w:pPr>
            <w:pStyle w:val="TOC3"/>
            <w:tabs>
              <w:tab w:val="left" w:pos="1980"/>
              <w:tab w:val="right" w:leader="dot" w:pos="11436"/>
            </w:tabs>
            <w:rPr>
              <w:rFonts w:asciiTheme="minorHAnsi" w:eastAsiaTheme="minorEastAsia" w:hAnsiTheme="minorHAnsi"/>
              <w:noProof/>
              <w:sz w:val="22"/>
            </w:rPr>
          </w:pPr>
          <w:hyperlink w:anchor="_Toc189686802" w:history="1">
            <w:r w:rsidRPr="002E5C51">
              <w:rPr>
                <w:rStyle w:val="Hyperlink"/>
                <w:noProof/>
              </w:rPr>
              <w:t>1.2.1</w:t>
            </w:r>
            <w:r>
              <w:rPr>
                <w:rFonts w:asciiTheme="minorHAnsi" w:eastAsiaTheme="minorEastAsia" w:hAnsiTheme="minorHAnsi"/>
                <w:noProof/>
                <w:sz w:val="22"/>
              </w:rPr>
              <w:tab/>
            </w:r>
            <w:r w:rsidRPr="002E5C51">
              <w:rPr>
                <w:rStyle w:val="Hyperlink"/>
                <w:noProof/>
              </w:rPr>
              <w:t>Định nghĩa CNN</w:t>
            </w:r>
            <w:r>
              <w:rPr>
                <w:noProof/>
                <w:webHidden/>
              </w:rPr>
              <w:tab/>
            </w:r>
            <w:r>
              <w:rPr>
                <w:noProof/>
                <w:webHidden/>
              </w:rPr>
              <w:fldChar w:fldCharType="begin"/>
            </w:r>
            <w:r>
              <w:rPr>
                <w:noProof/>
                <w:webHidden/>
              </w:rPr>
              <w:instrText xml:space="preserve"> PAGEREF _Toc189686802 \h </w:instrText>
            </w:r>
            <w:r>
              <w:rPr>
                <w:noProof/>
                <w:webHidden/>
              </w:rPr>
            </w:r>
            <w:r>
              <w:rPr>
                <w:noProof/>
                <w:webHidden/>
              </w:rPr>
              <w:fldChar w:fldCharType="separate"/>
            </w:r>
            <w:r>
              <w:rPr>
                <w:noProof/>
                <w:webHidden/>
              </w:rPr>
              <w:t>5</w:t>
            </w:r>
            <w:r>
              <w:rPr>
                <w:noProof/>
                <w:webHidden/>
              </w:rPr>
              <w:fldChar w:fldCharType="end"/>
            </w:r>
          </w:hyperlink>
        </w:p>
        <w:p w14:paraId="252FA420" w14:textId="69C4CAEB" w:rsidR="0090541B" w:rsidRDefault="0090541B">
          <w:pPr>
            <w:pStyle w:val="TOC3"/>
            <w:tabs>
              <w:tab w:val="left" w:pos="1980"/>
              <w:tab w:val="right" w:leader="dot" w:pos="11436"/>
            </w:tabs>
            <w:rPr>
              <w:rFonts w:asciiTheme="minorHAnsi" w:eastAsiaTheme="minorEastAsia" w:hAnsiTheme="minorHAnsi"/>
              <w:noProof/>
              <w:sz w:val="22"/>
            </w:rPr>
          </w:pPr>
          <w:hyperlink w:anchor="_Toc189686803" w:history="1">
            <w:r w:rsidRPr="002E5C51">
              <w:rPr>
                <w:rStyle w:val="Hyperlink"/>
                <w:noProof/>
              </w:rPr>
              <w:t>1.2.2</w:t>
            </w:r>
            <w:r>
              <w:rPr>
                <w:rFonts w:asciiTheme="minorHAnsi" w:eastAsiaTheme="minorEastAsia" w:hAnsiTheme="minorHAnsi"/>
                <w:noProof/>
                <w:sz w:val="22"/>
              </w:rPr>
              <w:tab/>
            </w:r>
            <w:r w:rsidRPr="002E5C51">
              <w:rPr>
                <w:rStyle w:val="Hyperlink"/>
                <w:noProof/>
              </w:rPr>
              <w:t>Cấu trúc mạng CNN</w:t>
            </w:r>
            <w:r>
              <w:rPr>
                <w:noProof/>
                <w:webHidden/>
              </w:rPr>
              <w:tab/>
            </w:r>
            <w:r>
              <w:rPr>
                <w:noProof/>
                <w:webHidden/>
              </w:rPr>
              <w:fldChar w:fldCharType="begin"/>
            </w:r>
            <w:r>
              <w:rPr>
                <w:noProof/>
                <w:webHidden/>
              </w:rPr>
              <w:instrText xml:space="preserve"> PAGEREF _Toc189686803 \h </w:instrText>
            </w:r>
            <w:r>
              <w:rPr>
                <w:noProof/>
                <w:webHidden/>
              </w:rPr>
            </w:r>
            <w:r>
              <w:rPr>
                <w:noProof/>
                <w:webHidden/>
              </w:rPr>
              <w:fldChar w:fldCharType="separate"/>
            </w:r>
            <w:r>
              <w:rPr>
                <w:noProof/>
                <w:webHidden/>
              </w:rPr>
              <w:t>5</w:t>
            </w:r>
            <w:r>
              <w:rPr>
                <w:noProof/>
                <w:webHidden/>
              </w:rPr>
              <w:fldChar w:fldCharType="end"/>
            </w:r>
          </w:hyperlink>
        </w:p>
        <w:p w14:paraId="2FB8289B" w14:textId="654FF062" w:rsidR="0090541B" w:rsidRDefault="0090541B">
          <w:pPr>
            <w:pStyle w:val="TOC2"/>
            <w:tabs>
              <w:tab w:val="left" w:pos="1540"/>
              <w:tab w:val="right" w:leader="dot" w:pos="11436"/>
            </w:tabs>
            <w:rPr>
              <w:rFonts w:asciiTheme="minorHAnsi" w:eastAsiaTheme="minorEastAsia" w:hAnsiTheme="minorHAnsi"/>
              <w:noProof/>
              <w:sz w:val="22"/>
            </w:rPr>
          </w:pPr>
          <w:hyperlink w:anchor="_Toc189686804" w:history="1">
            <w:r w:rsidRPr="002E5C51">
              <w:rPr>
                <w:rStyle w:val="Hyperlink"/>
                <w:noProof/>
              </w:rPr>
              <w:t>1.3</w:t>
            </w:r>
            <w:r>
              <w:rPr>
                <w:rFonts w:asciiTheme="minorHAnsi" w:eastAsiaTheme="minorEastAsia" w:hAnsiTheme="minorHAnsi"/>
                <w:noProof/>
                <w:sz w:val="22"/>
              </w:rPr>
              <w:tab/>
            </w:r>
            <w:r w:rsidRPr="002E5C51">
              <w:rPr>
                <w:rStyle w:val="Hyperlink"/>
                <w:noProof/>
              </w:rPr>
              <w:t>Mô hình ResNet50 [3]</w:t>
            </w:r>
            <w:r>
              <w:rPr>
                <w:noProof/>
                <w:webHidden/>
              </w:rPr>
              <w:tab/>
            </w:r>
            <w:r>
              <w:rPr>
                <w:noProof/>
                <w:webHidden/>
              </w:rPr>
              <w:fldChar w:fldCharType="begin"/>
            </w:r>
            <w:r>
              <w:rPr>
                <w:noProof/>
                <w:webHidden/>
              </w:rPr>
              <w:instrText xml:space="preserve"> PAGEREF _Toc189686804 \h </w:instrText>
            </w:r>
            <w:r>
              <w:rPr>
                <w:noProof/>
                <w:webHidden/>
              </w:rPr>
            </w:r>
            <w:r>
              <w:rPr>
                <w:noProof/>
                <w:webHidden/>
              </w:rPr>
              <w:fldChar w:fldCharType="separate"/>
            </w:r>
            <w:r>
              <w:rPr>
                <w:noProof/>
                <w:webHidden/>
              </w:rPr>
              <w:t>6</w:t>
            </w:r>
            <w:r>
              <w:rPr>
                <w:noProof/>
                <w:webHidden/>
              </w:rPr>
              <w:fldChar w:fldCharType="end"/>
            </w:r>
          </w:hyperlink>
        </w:p>
        <w:p w14:paraId="46FA9900" w14:textId="1206E3A5" w:rsidR="0090541B" w:rsidRDefault="0090541B">
          <w:pPr>
            <w:pStyle w:val="TOC2"/>
            <w:tabs>
              <w:tab w:val="left" w:pos="1540"/>
              <w:tab w:val="right" w:leader="dot" w:pos="11436"/>
            </w:tabs>
            <w:rPr>
              <w:rFonts w:asciiTheme="minorHAnsi" w:eastAsiaTheme="minorEastAsia" w:hAnsiTheme="minorHAnsi"/>
              <w:noProof/>
              <w:sz w:val="22"/>
            </w:rPr>
          </w:pPr>
          <w:hyperlink w:anchor="_Toc189686805" w:history="1">
            <w:r w:rsidRPr="002E5C51">
              <w:rPr>
                <w:rStyle w:val="Hyperlink"/>
                <w:noProof/>
              </w:rPr>
              <w:t>1.4</w:t>
            </w:r>
            <w:r>
              <w:rPr>
                <w:rFonts w:asciiTheme="minorHAnsi" w:eastAsiaTheme="minorEastAsia" w:hAnsiTheme="minorHAnsi"/>
                <w:noProof/>
                <w:sz w:val="22"/>
              </w:rPr>
              <w:tab/>
            </w:r>
            <w:r w:rsidRPr="002E5C51">
              <w:rPr>
                <w:rStyle w:val="Hyperlink"/>
                <w:noProof/>
              </w:rPr>
              <w:t>Pre-trained model</w:t>
            </w:r>
            <w:r>
              <w:rPr>
                <w:noProof/>
                <w:webHidden/>
              </w:rPr>
              <w:tab/>
            </w:r>
            <w:r>
              <w:rPr>
                <w:noProof/>
                <w:webHidden/>
              </w:rPr>
              <w:fldChar w:fldCharType="begin"/>
            </w:r>
            <w:r>
              <w:rPr>
                <w:noProof/>
                <w:webHidden/>
              </w:rPr>
              <w:instrText xml:space="preserve"> PAGEREF _Toc189686805 \h </w:instrText>
            </w:r>
            <w:r>
              <w:rPr>
                <w:noProof/>
                <w:webHidden/>
              </w:rPr>
            </w:r>
            <w:r>
              <w:rPr>
                <w:noProof/>
                <w:webHidden/>
              </w:rPr>
              <w:fldChar w:fldCharType="separate"/>
            </w:r>
            <w:r>
              <w:rPr>
                <w:noProof/>
                <w:webHidden/>
              </w:rPr>
              <w:t>7</w:t>
            </w:r>
            <w:r>
              <w:rPr>
                <w:noProof/>
                <w:webHidden/>
              </w:rPr>
              <w:fldChar w:fldCharType="end"/>
            </w:r>
          </w:hyperlink>
        </w:p>
        <w:p w14:paraId="16CC74E9" w14:textId="6631C757" w:rsidR="0090541B" w:rsidRDefault="0090541B">
          <w:pPr>
            <w:pStyle w:val="TOC2"/>
            <w:tabs>
              <w:tab w:val="left" w:pos="1540"/>
              <w:tab w:val="right" w:leader="dot" w:pos="11436"/>
            </w:tabs>
            <w:rPr>
              <w:rFonts w:asciiTheme="minorHAnsi" w:eastAsiaTheme="minorEastAsia" w:hAnsiTheme="minorHAnsi"/>
              <w:noProof/>
              <w:sz w:val="22"/>
            </w:rPr>
          </w:pPr>
          <w:hyperlink w:anchor="_Toc189686806" w:history="1">
            <w:r w:rsidRPr="002E5C51">
              <w:rPr>
                <w:rStyle w:val="Hyperlink"/>
                <w:noProof/>
              </w:rPr>
              <w:t>1.5</w:t>
            </w:r>
            <w:r>
              <w:rPr>
                <w:rFonts w:asciiTheme="minorHAnsi" w:eastAsiaTheme="minorEastAsia" w:hAnsiTheme="minorHAnsi"/>
                <w:noProof/>
                <w:sz w:val="22"/>
              </w:rPr>
              <w:tab/>
            </w:r>
            <w:r w:rsidRPr="002E5C51">
              <w:rPr>
                <w:rStyle w:val="Hyperlink"/>
                <w:noProof/>
              </w:rPr>
              <w:t>Fine-tuning</w:t>
            </w:r>
            <w:r>
              <w:rPr>
                <w:noProof/>
                <w:webHidden/>
              </w:rPr>
              <w:tab/>
            </w:r>
            <w:r>
              <w:rPr>
                <w:noProof/>
                <w:webHidden/>
              </w:rPr>
              <w:fldChar w:fldCharType="begin"/>
            </w:r>
            <w:r>
              <w:rPr>
                <w:noProof/>
                <w:webHidden/>
              </w:rPr>
              <w:instrText xml:space="preserve"> PAGEREF _Toc189686806 \h </w:instrText>
            </w:r>
            <w:r>
              <w:rPr>
                <w:noProof/>
                <w:webHidden/>
              </w:rPr>
            </w:r>
            <w:r>
              <w:rPr>
                <w:noProof/>
                <w:webHidden/>
              </w:rPr>
              <w:fldChar w:fldCharType="separate"/>
            </w:r>
            <w:r>
              <w:rPr>
                <w:noProof/>
                <w:webHidden/>
              </w:rPr>
              <w:t>8</w:t>
            </w:r>
            <w:r>
              <w:rPr>
                <w:noProof/>
                <w:webHidden/>
              </w:rPr>
              <w:fldChar w:fldCharType="end"/>
            </w:r>
          </w:hyperlink>
        </w:p>
        <w:p w14:paraId="3CADD54D" w14:textId="7B1B19BD" w:rsidR="0090541B" w:rsidRDefault="0090541B">
          <w:pPr>
            <w:pStyle w:val="TOC3"/>
            <w:tabs>
              <w:tab w:val="left" w:pos="1980"/>
              <w:tab w:val="right" w:leader="dot" w:pos="11436"/>
            </w:tabs>
            <w:rPr>
              <w:rFonts w:asciiTheme="minorHAnsi" w:eastAsiaTheme="minorEastAsia" w:hAnsiTheme="minorHAnsi"/>
              <w:noProof/>
              <w:sz w:val="22"/>
            </w:rPr>
          </w:pPr>
          <w:hyperlink w:anchor="_Toc189686807" w:history="1">
            <w:r w:rsidRPr="002E5C51">
              <w:rPr>
                <w:rStyle w:val="Hyperlink"/>
                <w:noProof/>
              </w:rPr>
              <w:t>1.5.1</w:t>
            </w:r>
            <w:r>
              <w:rPr>
                <w:rFonts w:asciiTheme="minorHAnsi" w:eastAsiaTheme="minorEastAsia" w:hAnsiTheme="minorHAnsi"/>
                <w:noProof/>
                <w:sz w:val="22"/>
              </w:rPr>
              <w:tab/>
            </w:r>
            <w:r w:rsidRPr="002E5C51">
              <w:rPr>
                <w:rStyle w:val="Hyperlink"/>
                <w:noProof/>
              </w:rPr>
              <w:t>Tổng quan</w:t>
            </w:r>
            <w:r>
              <w:rPr>
                <w:noProof/>
                <w:webHidden/>
              </w:rPr>
              <w:tab/>
            </w:r>
            <w:r>
              <w:rPr>
                <w:noProof/>
                <w:webHidden/>
              </w:rPr>
              <w:fldChar w:fldCharType="begin"/>
            </w:r>
            <w:r>
              <w:rPr>
                <w:noProof/>
                <w:webHidden/>
              </w:rPr>
              <w:instrText xml:space="preserve"> PAGEREF _Toc189686807 \h </w:instrText>
            </w:r>
            <w:r>
              <w:rPr>
                <w:noProof/>
                <w:webHidden/>
              </w:rPr>
            </w:r>
            <w:r>
              <w:rPr>
                <w:noProof/>
                <w:webHidden/>
              </w:rPr>
              <w:fldChar w:fldCharType="separate"/>
            </w:r>
            <w:r>
              <w:rPr>
                <w:noProof/>
                <w:webHidden/>
              </w:rPr>
              <w:t>8</w:t>
            </w:r>
            <w:r>
              <w:rPr>
                <w:noProof/>
                <w:webHidden/>
              </w:rPr>
              <w:fldChar w:fldCharType="end"/>
            </w:r>
          </w:hyperlink>
        </w:p>
        <w:p w14:paraId="73DCCFD3" w14:textId="77DCA217" w:rsidR="0090541B" w:rsidRDefault="0090541B">
          <w:pPr>
            <w:pStyle w:val="TOC3"/>
            <w:tabs>
              <w:tab w:val="left" w:pos="1980"/>
              <w:tab w:val="right" w:leader="dot" w:pos="11436"/>
            </w:tabs>
            <w:rPr>
              <w:rFonts w:asciiTheme="minorHAnsi" w:eastAsiaTheme="minorEastAsia" w:hAnsiTheme="minorHAnsi"/>
              <w:noProof/>
              <w:sz w:val="22"/>
            </w:rPr>
          </w:pPr>
          <w:hyperlink w:anchor="_Toc189686808" w:history="1">
            <w:r w:rsidRPr="002E5C51">
              <w:rPr>
                <w:rStyle w:val="Hyperlink"/>
                <w:noProof/>
              </w:rPr>
              <w:t>1.5.2</w:t>
            </w:r>
            <w:r>
              <w:rPr>
                <w:rFonts w:asciiTheme="minorHAnsi" w:eastAsiaTheme="minorEastAsia" w:hAnsiTheme="minorHAnsi"/>
                <w:noProof/>
                <w:sz w:val="22"/>
              </w:rPr>
              <w:tab/>
            </w:r>
            <w:r w:rsidRPr="002E5C51">
              <w:rPr>
                <w:rStyle w:val="Hyperlink"/>
                <w:noProof/>
              </w:rPr>
              <w:t>Lợi ích của fine-tuning</w:t>
            </w:r>
            <w:r>
              <w:rPr>
                <w:noProof/>
                <w:webHidden/>
              </w:rPr>
              <w:tab/>
            </w:r>
            <w:r>
              <w:rPr>
                <w:noProof/>
                <w:webHidden/>
              </w:rPr>
              <w:fldChar w:fldCharType="begin"/>
            </w:r>
            <w:r>
              <w:rPr>
                <w:noProof/>
                <w:webHidden/>
              </w:rPr>
              <w:instrText xml:space="preserve"> PAGEREF _Toc189686808 \h </w:instrText>
            </w:r>
            <w:r>
              <w:rPr>
                <w:noProof/>
                <w:webHidden/>
              </w:rPr>
            </w:r>
            <w:r>
              <w:rPr>
                <w:noProof/>
                <w:webHidden/>
              </w:rPr>
              <w:fldChar w:fldCharType="separate"/>
            </w:r>
            <w:r>
              <w:rPr>
                <w:noProof/>
                <w:webHidden/>
              </w:rPr>
              <w:t>8</w:t>
            </w:r>
            <w:r>
              <w:rPr>
                <w:noProof/>
                <w:webHidden/>
              </w:rPr>
              <w:fldChar w:fldCharType="end"/>
            </w:r>
          </w:hyperlink>
        </w:p>
        <w:p w14:paraId="791DBE38" w14:textId="7E708414" w:rsidR="0090541B" w:rsidRDefault="0090541B">
          <w:pPr>
            <w:pStyle w:val="TOC3"/>
            <w:tabs>
              <w:tab w:val="left" w:pos="1980"/>
              <w:tab w:val="right" w:leader="dot" w:pos="11436"/>
            </w:tabs>
            <w:rPr>
              <w:rFonts w:asciiTheme="minorHAnsi" w:eastAsiaTheme="minorEastAsia" w:hAnsiTheme="minorHAnsi"/>
              <w:noProof/>
              <w:sz w:val="22"/>
            </w:rPr>
          </w:pPr>
          <w:hyperlink w:anchor="_Toc189686809" w:history="1">
            <w:r w:rsidRPr="002E5C51">
              <w:rPr>
                <w:rStyle w:val="Hyperlink"/>
                <w:noProof/>
              </w:rPr>
              <w:t>1.5.3</w:t>
            </w:r>
            <w:r>
              <w:rPr>
                <w:rFonts w:asciiTheme="minorHAnsi" w:eastAsiaTheme="minorEastAsia" w:hAnsiTheme="minorHAnsi"/>
                <w:noProof/>
                <w:sz w:val="22"/>
              </w:rPr>
              <w:tab/>
            </w:r>
            <w:r w:rsidRPr="002E5C51">
              <w:rPr>
                <w:rStyle w:val="Hyperlink"/>
                <w:noProof/>
              </w:rPr>
              <w:t>Những khó khăn khi sử dụng fine-tuning</w:t>
            </w:r>
            <w:r>
              <w:rPr>
                <w:noProof/>
                <w:webHidden/>
              </w:rPr>
              <w:tab/>
            </w:r>
            <w:r>
              <w:rPr>
                <w:noProof/>
                <w:webHidden/>
              </w:rPr>
              <w:fldChar w:fldCharType="begin"/>
            </w:r>
            <w:r>
              <w:rPr>
                <w:noProof/>
                <w:webHidden/>
              </w:rPr>
              <w:instrText xml:space="preserve"> PAGEREF _Toc189686809 \h </w:instrText>
            </w:r>
            <w:r>
              <w:rPr>
                <w:noProof/>
                <w:webHidden/>
              </w:rPr>
            </w:r>
            <w:r>
              <w:rPr>
                <w:noProof/>
                <w:webHidden/>
              </w:rPr>
              <w:fldChar w:fldCharType="separate"/>
            </w:r>
            <w:r>
              <w:rPr>
                <w:noProof/>
                <w:webHidden/>
              </w:rPr>
              <w:t>8</w:t>
            </w:r>
            <w:r>
              <w:rPr>
                <w:noProof/>
                <w:webHidden/>
              </w:rPr>
              <w:fldChar w:fldCharType="end"/>
            </w:r>
          </w:hyperlink>
        </w:p>
        <w:p w14:paraId="05177231" w14:textId="00BC070E" w:rsidR="0090541B" w:rsidRDefault="0090541B">
          <w:pPr>
            <w:pStyle w:val="TOC2"/>
            <w:tabs>
              <w:tab w:val="left" w:pos="1540"/>
              <w:tab w:val="right" w:leader="dot" w:pos="11436"/>
            </w:tabs>
            <w:rPr>
              <w:rFonts w:asciiTheme="minorHAnsi" w:eastAsiaTheme="minorEastAsia" w:hAnsiTheme="minorHAnsi"/>
              <w:noProof/>
              <w:sz w:val="22"/>
            </w:rPr>
          </w:pPr>
          <w:hyperlink w:anchor="_Toc189686810" w:history="1">
            <w:r w:rsidRPr="002E5C51">
              <w:rPr>
                <w:rStyle w:val="Hyperlink"/>
                <w:noProof/>
              </w:rPr>
              <w:t>1.6</w:t>
            </w:r>
            <w:r>
              <w:rPr>
                <w:rFonts w:asciiTheme="minorHAnsi" w:eastAsiaTheme="minorEastAsia" w:hAnsiTheme="minorHAnsi"/>
                <w:noProof/>
                <w:sz w:val="22"/>
              </w:rPr>
              <w:tab/>
            </w:r>
            <w:r w:rsidRPr="002E5C51">
              <w:rPr>
                <w:rStyle w:val="Hyperlink"/>
                <w:noProof/>
              </w:rPr>
              <w:t>Tiền xử lý dữ liệu</w:t>
            </w:r>
            <w:r>
              <w:rPr>
                <w:noProof/>
                <w:webHidden/>
              </w:rPr>
              <w:tab/>
            </w:r>
            <w:r>
              <w:rPr>
                <w:noProof/>
                <w:webHidden/>
              </w:rPr>
              <w:fldChar w:fldCharType="begin"/>
            </w:r>
            <w:r>
              <w:rPr>
                <w:noProof/>
                <w:webHidden/>
              </w:rPr>
              <w:instrText xml:space="preserve"> PAGEREF _Toc189686810 \h </w:instrText>
            </w:r>
            <w:r>
              <w:rPr>
                <w:noProof/>
                <w:webHidden/>
              </w:rPr>
            </w:r>
            <w:r>
              <w:rPr>
                <w:noProof/>
                <w:webHidden/>
              </w:rPr>
              <w:fldChar w:fldCharType="separate"/>
            </w:r>
            <w:r>
              <w:rPr>
                <w:noProof/>
                <w:webHidden/>
              </w:rPr>
              <w:t>9</w:t>
            </w:r>
            <w:r>
              <w:rPr>
                <w:noProof/>
                <w:webHidden/>
              </w:rPr>
              <w:fldChar w:fldCharType="end"/>
            </w:r>
          </w:hyperlink>
        </w:p>
        <w:p w14:paraId="6F84816A" w14:textId="0AB8BC3D" w:rsidR="0090541B" w:rsidRDefault="0090541B">
          <w:pPr>
            <w:pStyle w:val="TOC2"/>
            <w:tabs>
              <w:tab w:val="left" w:pos="1540"/>
              <w:tab w:val="right" w:leader="dot" w:pos="11436"/>
            </w:tabs>
            <w:rPr>
              <w:rFonts w:asciiTheme="minorHAnsi" w:eastAsiaTheme="minorEastAsia" w:hAnsiTheme="minorHAnsi"/>
              <w:noProof/>
              <w:sz w:val="22"/>
            </w:rPr>
          </w:pPr>
          <w:hyperlink w:anchor="_Toc189686811" w:history="1">
            <w:r w:rsidRPr="002E5C51">
              <w:rPr>
                <w:rStyle w:val="Hyperlink"/>
                <w:noProof/>
              </w:rPr>
              <w:t>1.7</w:t>
            </w:r>
            <w:r>
              <w:rPr>
                <w:rFonts w:asciiTheme="minorHAnsi" w:eastAsiaTheme="minorEastAsia" w:hAnsiTheme="minorHAnsi"/>
                <w:noProof/>
                <w:sz w:val="22"/>
              </w:rPr>
              <w:tab/>
            </w:r>
            <w:r w:rsidRPr="002E5C51">
              <w:rPr>
                <w:rStyle w:val="Hyperlink"/>
                <w:noProof/>
              </w:rPr>
              <w:t>Đánh giá mô hình</w:t>
            </w:r>
            <w:r>
              <w:rPr>
                <w:noProof/>
                <w:webHidden/>
              </w:rPr>
              <w:tab/>
            </w:r>
            <w:r>
              <w:rPr>
                <w:noProof/>
                <w:webHidden/>
              </w:rPr>
              <w:fldChar w:fldCharType="begin"/>
            </w:r>
            <w:r>
              <w:rPr>
                <w:noProof/>
                <w:webHidden/>
              </w:rPr>
              <w:instrText xml:space="preserve"> PAGEREF _Toc189686811 \h </w:instrText>
            </w:r>
            <w:r>
              <w:rPr>
                <w:noProof/>
                <w:webHidden/>
              </w:rPr>
            </w:r>
            <w:r>
              <w:rPr>
                <w:noProof/>
                <w:webHidden/>
              </w:rPr>
              <w:fldChar w:fldCharType="separate"/>
            </w:r>
            <w:r>
              <w:rPr>
                <w:noProof/>
                <w:webHidden/>
              </w:rPr>
              <w:t>10</w:t>
            </w:r>
            <w:r>
              <w:rPr>
                <w:noProof/>
                <w:webHidden/>
              </w:rPr>
              <w:fldChar w:fldCharType="end"/>
            </w:r>
          </w:hyperlink>
        </w:p>
        <w:p w14:paraId="4965A184" w14:textId="5E2149B1" w:rsidR="0090541B" w:rsidRDefault="0090541B">
          <w:pPr>
            <w:pStyle w:val="TOC1"/>
            <w:tabs>
              <w:tab w:val="left" w:pos="2261"/>
              <w:tab w:val="right" w:leader="dot" w:pos="11436"/>
            </w:tabs>
            <w:rPr>
              <w:rFonts w:asciiTheme="minorHAnsi" w:eastAsiaTheme="minorEastAsia" w:hAnsiTheme="minorHAnsi"/>
              <w:noProof/>
              <w:sz w:val="22"/>
            </w:rPr>
          </w:pPr>
          <w:hyperlink w:anchor="_Toc189686812" w:history="1">
            <w:r w:rsidRPr="002E5C51">
              <w:rPr>
                <w:rStyle w:val="Hyperlink"/>
                <w:noProof/>
              </w:rPr>
              <w:t>CHƯƠNG 2</w:t>
            </w:r>
            <w:r>
              <w:rPr>
                <w:rFonts w:asciiTheme="minorHAnsi" w:eastAsiaTheme="minorEastAsia" w:hAnsiTheme="minorHAnsi"/>
                <w:noProof/>
                <w:sz w:val="22"/>
              </w:rPr>
              <w:tab/>
            </w:r>
            <w:r w:rsidRPr="002E5C51">
              <w:rPr>
                <w:rStyle w:val="Hyperlink"/>
                <w:noProof/>
              </w:rPr>
              <w:t>PHÂN TÍCH KẾT QUẢ</w:t>
            </w:r>
            <w:r>
              <w:rPr>
                <w:noProof/>
                <w:webHidden/>
              </w:rPr>
              <w:tab/>
            </w:r>
            <w:r>
              <w:rPr>
                <w:noProof/>
                <w:webHidden/>
              </w:rPr>
              <w:fldChar w:fldCharType="begin"/>
            </w:r>
            <w:r>
              <w:rPr>
                <w:noProof/>
                <w:webHidden/>
              </w:rPr>
              <w:instrText xml:space="preserve"> PAGEREF _Toc189686812 \h </w:instrText>
            </w:r>
            <w:r>
              <w:rPr>
                <w:noProof/>
                <w:webHidden/>
              </w:rPr>
            </w:r>
            <w:r>
              <w:rPr>
                <w:noProof/>
                <w:webHidden/>
              </w:rPr>
              <w:fldChar w:fldCharType="separate"/>
            </w:r>
            <w:r>
              <w:rPr>
                <w:noProof/>
                <w:webHidden/>
              </w:rPr>
              <w:t>12</w:t>
            </w:r>
            <w:r>
              <w:rPr>
                <w:noProof/>
                <w:webHidden/>
              </w:rPr>
              <w:fldChar w:fldCharType="end"/>
            </w:r>
          </w:hyperlink>
        </w:p>
        <w:p w14:paraId="5AF20EE8" w14:textId="06EEC9A4" w:rsidR="0090541B" w:rsidRDefault="0090541B">
          <w:pPr>
            <w:pStyle w:val="TOC2"/>
            <w:tabs>
              <w:tab w:val="left" w:pos="1540"/>
              <w:tab w:val="right" w:leader="dot" w:pos="11436"/>
            </w:tabs>
            <w:rPr>
              <w:rFonts w:asciiTheme="minorHAnsi" w:eastAsiaTheme="minorEastAsia" w:hAnsiTheme="minorHAnsi"/>
              <w:noProof/>
              <w:sz w:val="22"/>
            </w:rPr>
          </w:pPr>
          <w:hyperlink w:anchor="_Toc189686813" w:history="1">
            <w:r w:rsidRPr="002E5C51">
              <w:rPr>
                <w:rStyle w:val="Hyperlink"/>
                <w:noProof/>
              </w:rPr>
              <w:t>2.1</w:t>
            </w:r>
            <w:r>
              <w:rPr>
                <w:rFonts w:asciiTheme="minorHAnsi" w:eastAsiaTheme="minorEastAsia" w:hAnsiTheme="minorHAnsi"/>
                <w:noProof/>
                <w:sz w:val="22"/>
              </w:rPr>
              <w:tab/>
            </w:r>
            <w:r w:rsidRPr="002E5C51">
              <w:rPr>
                <w:rStyle w:val="Hyperlink"/>
                <w:noProof/>
              </w:rPr>
              <w:t>Kết quả</w:t>
            </w:r>
            <w:r>
              <w:rPr>
                <w:noProof/>
                <w:webHidden/>
              </w:rPr>
              <w:tab/>
            </w:r>
            <w:r>
              <w:rPr>
                <w:noProof/>
                <w:webHidden/>
              </w:rPr>
              <w:fldChar w:fldCharType="begin"/>
            </w:r>
            <w:r>
              <w:rPr>
                <w:noProof/>
                <w:webHidden/>
              </w:rPr>
              <w:instrText xml:space="preserve"> PAGEREF _Toc189686813 \h </w:instrText>
            </w:r>
            <w:r>
              <w:rPr>
                <w:noProof/>
                <w:webHidden/>
              </w:rPr>
            </w:r>
            <w:r>
              <w:rPr>
                <w:noProof/>
                <w:webHidden/>
              </w:rPr>
              <w:fldChar w:fldCharType="separate"/>
            </w:r>
            <w:r>
              <w:rPr>
                <w:noProof/>
                <w:webHidden/>
              </w:rPr>
              <w:t>12</w:t>
            </w:r>
            <w:r>
              <w:rPr>
                <w:noProof/>
                <w:webHidden/>
              </w:rPr>
              <w:fldChar w:fldCharType="end"/>
            </w:r>
          </w:hyperlink>
        </w:p>
        <w:p w14:paraId="1332BED7" w14:textId="12AB1C53" w:rsidR="0090541B" w:rsidRDefault="0090541B">
          <w:pPr>
            <w:pStyle w:val="TOC2"/>
            <w:tabs>
              <w:tab w:val="left" w:pos="1540"/>
              <w:tab w:val="right" w:leader="dot" w:pos="11436"/>
            </w:tabs>
            <w:rPr>
              <w:rFonts w:asciiTheme="minorHAnsi" w:eastAsiaTheme="minorEastAsia" w:hAnsiTheme="minorHAnsi"/>
              <w:noProof/>
              <w:sz w:val="22"/>
            </w:rPr>
          </w:pPr>
          <w:hyperlink w:anchor="_Toc189686814" w:history="1">
            <w:r w:rsidRPr="002E5C51">
              <w:rPr>
                <w:rStyle w:val="Hyperlink"/>
                <w:noProof/>
              </w:rPr>
              <w:t>2.2</w:t>
            </w:r>
            <w:r>
              <w:rPr>
                <w:rFonts w:asciiTheme="minorHAnsi" w:eastAsiaTheme="minorEastAsia" w:hAnsiTheme="minorHAnsi"/>
                <w:noProof/>
                <w:sz w:val="22"/>
              </w:rPr>
              <w:tab/>
            </w:r>
            <w:r w:rsidRPr="002E5C51">
              <w:rPr>
                <w:rStyle w:val="Hyperlink"/>
                <w:noProof/>
              </w:rPr>
              <w:t>Phân tích</w:t>
            </w:r>
            <w:r>
              <w:rPr>
                <w:noProof/>
                <w:webHidden/>
              </w:rPr>
              <w:tab/>
            </w:r>
            <w:r>
              <w:rPr>
                <w:noProof/>
                <w:webHidden/>
              </w:rPr>
              <w:fldChar w:fldCharType="begin"/>
            </w:r>
            <w:r>
              <w:rPr>
                <w:noProof/>
                <w:webHidden/>
              </w:rPr>
              <w:instrText xml:space="preserve"> PAGEREF _Toc189686814 \h </w:instrText>
            </w:r>
            <w:r>
              <w:rPr>
                <w:noProof/>
                <w:webHidden/>
              </w:rPr>
            </w:r>
            <w:r>
              <w:rPr>
                <w:noProof/>
                <w:webHidden/>
              </w:rPr>
              <w:fldChar w:fldCharType="separate"/>
            </w:r>
            <w:r>
              <w:rPr>
                <w:noProof/>
                <w:webHidden/>
              </w:rPr>
              <w:t>14</w:t>
            </w:r>
            <w:r>
              <w:rPr>
                <w:noProof/>
                <w:webHidden/>
              </w:rPr>
              <w:fldChar w:fldCharType="end"/>
            </w:r>
          </w:hyperlink>
        </w:p>
        <w:p w14:paraId="1CCFE871" w14:textId="64DE384C" w:rsidR="0090541B" w:rsidRDefault="0090541B">
          <w:pPr>
            <w:pStyle w:val="TOC1"/>
            <w:tabs>
              <w:tab w:val="left" w:pos="2261"/>
              <w:tab w:val="right" w:leader="dot" w:pos="11436"/>
            </w:tabs>
            <w:rPr>
              <w:rFonts w:asciiTheme="minorHAnsi" w:eastAsiaTheme="minorEastAsia" w:hAnsiTheme="minorHAnsi"/>
              <w:noProof/>
              <w:sz w:val="22"/>
            </w:rPr>
          </w:pPr>
          <w:hyperlink w:anchor="_Toc189686815" w:history="1">
            <w:r w:rsidRPr="002E5C51">
              <w:rPr>
                <w:rStyle w:val="Hyperlink"/>
                <w:noProof/>
              </w:rPr>
              <w:t>CHƯƠNG 3</w:t>
            </w:r>
            <w:r>
              <w:rPr>
                <w:rFonts w:asciiTheme="minorHAnsi" w:eastAsiaTheme="minorEastAsia" w:hAnsiTheme="minorHAnsi"/>
                <w:noProof/>
                <w:sz w:val="22"/>
              </w:rPr>
              <w:tab/>
            </w:r>
            <w:r w:rsidRPr="002E5C51">
              <w:rPr>
                <w:rStyle w:val="Hyperlink"/>
                <w:noProof/>
              </w:rPr>
              <w:t>KẾT LUẬN</w:t>
            </w:r>
            <w:r>
              <w:rPr>
                <w:noProof/>
                <w:webHidden/>
              </w:rPr>
              <w:tab/>
            </w:r>
            <w:r>
              <w:rPr>
                <w:noProof/>
                <w:webHidden/>
              </w:rPr>
              <w:fldChar w:fldCharType="begin"/>
            </w:r>
            <w:r>
              <w:rPr>
                <w:noProof/>
                <w:webHidden/>
              </w:rPr>
              <w:instrText xml:space="preserve"> PAGEREF _Toc189686815 \h </w:instrText>
            </w:r>
            <w:r>
              <w:rPr>
                <w:noProof/>
                <w:webHidden/>
              </w:rPr>
            </w:r>
            <w:r>
              <w:rPr>
                <w:noProof/>
                <w:webHidden/>
              </w:rPr>
              <w:fldChar w:fldCharType="separate"/>
            </w:r>
            <w:r>
              <w:rPr>
                <w:noProof/>
                <w:webHidden/>
              </w:rPr>
              <w:t>16</w:t>
            </w:r>
            <w:r>
              <w:rPr>
                <w:noProof/>
                <w:webHidden/>
              </w:rPr>
              <w:fldChar w:fldCharType="end"/>
            </w:r>
          </w:hyperlink>
        </w:p>
        <w:p w14:paraId="6F150293" w14:textId="2C8FB7FB" w:rsidR="0090541B" w:rsidRDefault="0090541B">
          <w:pPr>
            <w:pStyle w:val="TOC2"/>
            <w:tabs>
              <w:tab w:val="left" w:pos="1540"/>
              <w:tab w:val="right" w:leader="dot" w:pos="11436"/>
            </w:tabs>
            <w:rPr>
              <w:rFonts w:asciiTheme="minorHAnsi" w:eastAsiaTheme="minorEastAsia" w:hAnsiTheme="minorHAnsi"/>
              <w:noProof/>
              <w:sz w:val="22"/>
            </w:rPr>
          </w:pPr>
          <w:hyperlink w:anchor="_Toc189686816" w:history="1">
            <w:r w:rsidRPr="002E5C51">
              <w:rPr>
                <w:rStyle w:val="Hyperlink"/>
                <w:noProof/>
              </w:rPr>
              <w:t>3.1</w:t>
            </w:r>
            <w:r>
              <w:rPr>
                <w:rFonts w:asciiTheme="minorHAnsi" w:eastAsiaTheme="minorEastAsia" w:hAnsiTheme="minorHAnsi"/>
                <w:noProof/>
                <w:sz w:val="22"/>
              </w:rPr>
              <w:tab/>
            </w:r>
            <w:r w:rsidRPr="002E5C51">
              <w:rPr>
                <w:rStyle w:val="Hyperlink"/>
                <w:noProof/>
              </w:rPr>
              <w:t>Ý nghĩa của bài nghiên cứu</w:t>
            </w:r>
            <w:r>
              <w:rPr>
                <w:noProof/>
                <w:webHidden/>
              </w:rPr>
              <w:tab/>
            </w:r>
            <w:r>
              <w:rPr>
                <w:noProof/>
                <w:webHidden/>
              </w:rPr>
              <w:fldChar w:fldCharType="begin"/>
            </w:r>
            <w:r>
              <w:rPr>
                <w:noProof/>
                <w:webHidden/>
              </w:rPr>
              <w:instrText xml:space="preserve"> PAGEREF _Toc189686816 \h </w:instrText>
            </w:r>
            <w:r>
              <w:rPr>
                <w:noProof/>
                <w:webHidden/>
              </w:rPr>
            </w:r>
            <w:r>
              <w:rPr>
                <w:noProof/>
                <w:webHidden/>
              </w:rPr>
              <w:fldChar w:fldCharType="separate"/>
            </w:r>
            <w:r>
              <w:rPr>
                <w:noProof/>
                <w:webHidden/>
              </w:rPr>
              <w:t>16</w:t>
            </w:r>
            <w:r>
              <w:rPr>
                <w:noProof/>
                <w:webHidden/>
              </w:rPr>
              <w:fldChar w:fldCharType="end"/>
            </w:r>
          </w:hyperlink>
        </w:p>
        <w:p w14:paraId="1410C534" w14:textId="4D7D4785" w:rsidR="0090541B" w:rsidRDefault="0090541B">
          <w:pPr>
            <w:pStyle w:val="TOC2"/>
            <w:tabs>
              <w:tab w:val="left" w:pos="1540"/>
              <w:tab w:val="right" w:leader="dot" w:pos="11436"/>
            </w:tabs>
            <w:rPr>
              <w:rFonts w:asciiTheme="minorHAnsi" w:eastAsiaTheme="minorEastAsia" w:hAnsiTheme="minorHAnsi"/>
              <w:noProof/>
              <w:sz w:val="22"/>
            </w:rPr>
          </w:pPr>
          <w:hyperlink w:anchor="_Toc189686817" w:history="1">
            <w:r w:rsidRPr="002E5C51">
              <w:rPr>
                <w:rStyle w:val="Hyperlink"/>
                <w:noProof/>
              </w:rPr>
              <w:t>3.2</w:t>
            </w:r>
            <w:r>
              <w:rPr>
                <w:rFonts w:asciiTheme="minorHAnsi" w:eastAsiaTheme="minorEastAsia" w:hAnsiTheme="minorHAnsi"/>
                <w:noProof/>
                <w:sz w:val="22"/>
              </w:rPr>
              <w:tab/>
            </w:r>
            <w:r w:rsidRPr="002E5C51">
              <w:rPr>
                <w:rStyle w:val="Hyperlink"/>
                <w:noProof/>
              </w:rPr>
              <w:t>Hạn chế</w:t>
            </w:r>
            <w:r>
              <w:rPr>
                <w:noProof/>
                <w:webHidden/>
              </w:rPr>
              <w:tab/>
            </w:r>
            <w:r>
              <w:rPr>
                <w:noProof/>
                <w:webHidden/>
              </w:rPr>
              <w:fldChar w:fldCharType="begin"/>
            </w:r>
            <w:r>
              <w:rPr>
                <w:noProof/>
                <w:webHidden/>
              </w:rPr>
              <w:instrText xml:space="preserve"> PAGEREF _Toc189686817 \h </w:instrText>
            </w:r>
            <w:r>
              <w:rPr>
                <w:noProof/>
                <w:webHidden/>
              </w:rPr>
            </w:r>
            <w:r>
              <w:rPr>
                <w:noProof/>
                <w:webHidden/>
              </w:rPr>
              <w:fldChar w:fldCharType="separate"/>
            </w:r>
            <w:r>
              <w:rPr>
                <w:noProof/>
                <w:webHidden/>
              </w:rPr>
              <w:t>16</w:t>
            </w:r>
            <w:r>
              <w:rPr>
                <w:noProof/>
                <w:webHidden/>
              </w:rPr>
              <w:fldChar w:fldCharType="end"/>
            </w:r>
          </w:hyperlink>
        </w:p>
        <w:p w14:paraId="626A22D9" w14:textId="0F67BB76" w:rsidR="0090541B" w:rsidRDefault="0090541B">
          <w:pPr>
            <w:pStyle w:val="TOC1"/>
            <w:tabs>
              <w:tab w:val="right" w:leader="dot" w:pos="11436"/>
            </w:tabs>
            <w:rPr>
              <w:rFonts w:asciiTheme="minorHAnsi" w:eastAsiaTheme="minorEastAsia" w:hAnsiTheme="minorHAnsi"/>
              <w:noProof/>
              <w:sz w:val="22"/>
            </w:rPr>
          </w:pPr>
          <w:hyperlink w:anchor="_Toc189686818" w:history="1">
            <w:r w:rsidRPr="002E5C51">
              <w:rPr>
                <w:rStyle w:val="Hyperlink"/>
                <w:noProof/>
              </w:rPr>
              <w:t>TÀI LIỆU THAM KHẢO</w:t>
            </w:r>
            <w:r>
              <w:rPr>
                <w:noProof/>
                <w:webHidden/>
              </w:rPr>
              <w:tab/>
            </w:r>
            <w:r>
              <w:rPr>
                <w:noProof/>
                <w:webHidden/>
              </w:rPr>
              <w:fldChar w:fldCharType="begin"/>
            </w:r>
            <w:r>
              <w:rPr>
                <w:noProof/>
                <w:webHidden/>
              </w:rPr>
              <w:instrText xml:space="preserve"> PAGEREF _Toc189686818 \h </w:instrText>
            </w:r>
            <w:r>
              <w:rPr>
                <w:noProof/>
                <w:webHidden/>
              </w:rPr>
            </w:r>
            <w:r>
              <w:rPr>
                <w:noProof/>
                <w:webHidden/>
              </w:rPr>
              <w:fldChar w:fldCharType="separate"/>
            </w:r>
            <w:r>
              <w:rPr>
                <w:noProof/>
                <w:webHidden/>
              </w:rPr>
              <w:t>17</w:t>
            </w:r>
            <w:r>
              <w:rPr>
                <w:noProof/>
                <w:webHidden/>
              </w:rPr>
              <w:fldChar w:fldCharType="end"/>
            </w:r>
          </w:hyperlink>
        </w:p>
        <w:p w14:paraId="1CC7B933" w14:textId="1B6B1B4F" w:rsidR="0090541B" w:rsidRDefault="0090541B">
          <w:pPr>
            <w:pStyle w:val="TOC1"/>
            <w:tabs>
              <w:tab w:val="right" w:leader="dot" w:pos="11436"/>
            </w:tabs>
            <w:rPr>
              <w:rFonts w:asciiTheme="minorHAnsi" w:eastAsiaTheme="minorEastAsia" w:hAnsiTheme="minorHAnsi"/>
              <w:noProof/>
              <w:sz w:val="22"/>
            </w:rPr>
          </w:pPr>
          <w:hyperlink w:anchor="_Toc189686819" w:history="1">
            <w:r w:rsidRPr="002E5C51">
              <w:rPr>
                <w:rStyle w:val="Hyperlink"/>
                <w:noProof/>
              </w:rPr>
              <w:t>PHỤ LỤC</w:t>
            </w:r>
            <w:r>
              <w:rPr>
                <w:noProof/>
                <w:webHidden/>
              </w:rPr>
              <w:tab/>
            </w:r>
            <w:r>
              <w:rPr>
                <w:noProof/>
                <w:webHidden/>
              </w:rPr>
              <w:fldChar w:fldCharType="begin"/>
            </w:r>
            <w:r>
              <w:rPr>
                <w:noProof/>
                <w:webHidden/>
              </w:rPr>
              <w:instrText xml:space="preserve"> PAGEREF _Toc189686819 \h </w:instrText>
            </w:r>
            <w:r>
              <w:rPr>
                <w:noProof/>
                <w:webHidden/>
              </w:rPr>
            </w:r>
            <w:r>
              <w:rPr>
                <w:noProof/>
                <w:webHidden/>
              </w:rPr>
              <w:fldChar w:fldCharType="separate"/>
            </w:r>
            <w:r>
              <w:rPr>
                <w:noProof/>
                <w:webHidden/>
              </w:rPr>
              <w:t>18</w:t>
            </w:r>
            <w:r>
              <w:rPr>
                <w:noProof/>
                <w:webHidden/>
              </w:rPr>
              <w:fldChar w:fldCharType="end"/>
            </w:r>
          </w:hyperlink>
        </w:p>
        <w:p w14:paraId="35188F40" w14:textId="1EAC919F" w:rsidR="0090541B" w:rsidRDefault="0090541B">
          <w:pPr>
            <w:pStyle w:val="TOC1"/>
            <w:tabs>
              <w:tab w:val="right" w:leader="dot" w:pos="11436"/>
            </w:tabs>
            <w:rPr>
              <w:rFonts w:asciiTheme="minorHAnsi" w:eastAsiaTheme="minorEastAsia" w:hAnsiTheme="minorHAnsi"/>
              <w:noProof/>
              <w:sz w:val="22"/>
            </w:rPr>
          </w:pPr>
          <w:hyperlink w:anchor="_Toc189686820" w:history="1">
            <w:r w:rsidRPr="002E5C51">
              <w:rPr>
                <w:rStyle w:val="Hyperlink"/>
                <w:noProof/>
              </w:rPr>
              <w:t>PHÂN CÔNG CÔNG VIỆC</w:t>
            </w:r>
            <w:r>
              <w:rPr>
                <w:noProof/>
                <w:webHidden/>
              </w:rPr>
              <w:tab/>
            </w:r>
            <w:r>
              <w:rPr>
                <w:noProof/>
                <w:webHidden/>
              </w:rPr>
              <w:fldChar w:fldCharType="begin"/>
            </w:r>
            <w:r>
              <w:rPr>
                <w:noProof/>
                <w:webHidden/>
              </w:rPr>
              <w:instrText xml:space="preserve"> PAGEREF _Toc189686820 \h </w:instrText>
            </w:r>
            <w:r>
              <w:rPr>
                <w:noProof/>
                <w:webHidden/>
              </w:rPr>
            </w:r>
            <w:r>
              <w:rPr>
                <w:noProof/>
                <w:webHidden/>
              </w:rPr>
              <w:fldChar w:fldCharType="separate"/>
            </w:r>
            <w:r>
              <w:rPr>
                <w:noProof/>
                <w:webHidden/>
              </w:rPr>
              <w:t>19</w:t>
            </w:r>
            <w:r>
              <w:rPr>
                <w:noProof/>
                <w:webHidden/>
              </w:rPr>
              <w:fldChar w:fldCharType="end"/>
            </w:r>
          </w:hyperlink>
        </w:p>
        <w:p w14:paraId="38F2D38F" w14:textId="0A3C6D29" w:rsidR="00BF1AC7" w:rsidRDefault="00BF1AC7" w:rsidP="00904185">
          <w:pPr>
            <w:spacing w:line="24" w:lineRule="atLeast"/>
            <w:rPr>
              <w:bCs/>
              <w:noProof/>
            </w:rPr>
          </w:pPr>
          <w:r>
            <w:rPr>
              <w:b/>
              <w:bCs/>
              <w:noProof/>
            </w:rPr>
            <w:fldChar w:fldCharType="end"/>
          </w:r>
        </w:p>
      </w:sdtContent>
    </w:sdt>
    <w:p w14:paraId="4367350C" w14:textId="36D2A3AE" w:rsidR="00B918EE" w:rsidRPr="00B918EE" w:rsidRDefault="00B918EE" w:rsidP="00B918EE">
      <w:pPr>
        <w:spacing w:line="24" w:lineRule="atLeast"/>
        <w:jc w:val="center"/>
        <w:rPr>
          <w:b/>
          <w:noProof/>
          <w:sz w:val="32"/>
          <w:szCs w:val="32"/>
        </w:rPr>
      </w:pPr>
      <w:r w:rsidRPr="00B918EE">
        <w:rPr>
          <w:b/>
          <w:noProof/>
          <w:sz w:val="32"/>
          <w:szCs w:val="32"/>
        </w:rPr>
        <w:t>DANH SÁCH HÌNH ẢNH</w:t>
      </w:r>
    </w:p>
    <w:p w14:paraId="70C97A91" w14:textId="7EABFC52" w:rsidR="00B918EE" w:rsidRDefault="00B918EE">
      <w:pPr>
        <w:pStyle w:val="TableofFigures"/>
        <w:tabs>
          <w:tab w:val="right" w:leader="dot" w:pos="11436"/>
        </w:tabs>
        <w:rPr>
          <w:noProof/>
        </w:rPr>
      </w:pPr>
      <w:r>
        <w:fldChar w:fldCharType="begin"/>
      </w:r>
      <w:r>
        <w:instrText xml:space="preserve"> TOC \h \z \c "Hình" </w:instrText>
      </w:r>
      <w:r>
        <w:fldChar w:fldCharType="separate"/>
      </w:r>
      <w:hyperlink w:anchor="_Toc189685575" w:history="1">
        <w:r w:rsidRPr="00D63BEE">
          <w:rPr>
            <w:rStyle w:val="Hyperlink"/>
            <w:noProof/>
          </w:rPr>
          <w:t>Hình 1.1: Cấu trúc cơ bản của CNN</w:t>
        </w:r>
        <w:r>
          <w:rPr>
            <w:noProof/>
            <w:webHidden/>
          </w:rPr>
          <w:tab/>
        </w:r>
        <w:r>
          <w:rPr>
            <w:noProof/>
            <w:webHidden/>
          </w:rPr>
          <w:fldChar w:fldCharType="begin"/>
        </w:r>
        <w:r>
          <w:rPr>
            <w:noProof/>
            <w:webHidden/>
          </w:rPr>
          <w:instrText xml:space="preserve"> PAGEREF _Toc189685575 \h </w:instrText>
        </w:r>
        <w:r>
          <w:rPr>
            <w:noProof/>
            <w:webHidden/>
          </w:rPr>
        </w:r>
        <w:r>
          <w:rPr>
            <w:noProof/>
            <w:webHidden/>
          </w:rPr>
          <w:fldChar w:fldCharType="separate"/>
        </w:r>
        <w:r>
          <w:rPr>
            <w:noProof/>
            <w:webHidden/>
          </w:rPr>
          <w:t>5</w:t>
        </w:r>
        <w:r>
          <w:rPr>
            <w:noProof/>
            <w:webHidden/>
          </w:rPr>
          <w:fldChar w:fldCharType="end"/>
        </w:r>
      </w:hyperlink>
    </w:p>
    <w:p w14:paraId="7C6FF007" w14:textId="35DF4C6F" w:rsidR="00B918EE" w:rsidRDefault="00B918EE">
      <w:pPr>
        <w:pStyle w:val="TableofFigures"/>
        <w:tabs>
          <w:tab w:val="right" w:leader="dot" w:pos="11436"/>
        </w:tabs>
        <w:rPr>
          <w:noProof/>
        </w:rPr>
      </w:pPr>
      <w:hyperlink w:anchor="_Toc189685576" w:history="1">
        <w:r w:rsidRPr="00D63BEE">
          <w:rPr>
            <w:rStyle w:val="Hyperlink"/>
            <w:noProof/>
          </w:rPr>
          <w:t>Hình 1.2: Cấu trúc mô hình Resnet50</w:t>
        </w:r>
        <w:r>
          <w:rPr>
            <w:noProof/>
            <w:webHidden/>
          </w:rPr>
          <w:tab/>
        </w:r>
        <w:r>
          <w:rPr>
            <w:noProof/>
            <w:webHidden/>
          </w:rPr>
          <w:fldChar w:fldCharType="begin"/>
        </w:r>
        <w:r>
          <w:rPr>
            <w:noProof/>
            <w:webHidden/>
          </w:rPr>
          <w:instrText xml:space="preserve"> PAGEREF _Toc189685576 \h </w:instrText>
        </w:r>
        <w:r>
          <w:rPr>
            <w:noProof/>
            <w:webHidden/>
          </w:rPr>
        </w:r>
        <w:r>
          <w:rPr>
            <w:noProof/>
            <w:webHidden/>
          </w:rPr>
          <w:fldChar w:fldCharType="separate"/>
        </w:r>
        <w:r>
          <w:rPr>
            <w:noProof/>
            <w:webHidden/>
          </w:rPr>
          <w:t>6</w:t>
        </w:r>
        <w:r>
          <w:rPr>
            <w:noProof/>
            <w:webHidden/>
          </w:rPr>
          <w:fldChar w:fldCharType="end"/>
        </w:r>
      </w:hyperlink>
    </w:p>
    <w:p w14:paraId="6D583759" w14:textId="0AF0B628" w:rsidR="00B918EE" w:rsidRDefault="00B918EE">
      <w:pPr>
        <w:pStyle w:val="TableofFigures"/>
        <w:tabs>
          <w:tab w:val="right" w:leader="dot" w:pos="11436"/>
        </w:tabs>
        <w:rPr>
          <w:noProof/>
        </w:rPr>
      </w:pPr>
      <w:hyperlink w:anchor="_Toc189685577" w:history="1">
        <w:r w:rsidRPr="00D63BEE">
          <w:rPr>
            <w:rStyle w:val="Hyperlink"/>
            <w:noProof/>
          </w:rPr>
          <w:t>Hình 1.3: Confusion Matrix</w:t>
        </w:r>
        <w:r>
          <w:rPr>
            <w:noProof/>
            <w:webHidden/>
          </w:rPr>
          <w:tab/>
        </w:r>
        <w:r>
          <w:rPr>
            <w:noProof/>
            <w:webHidden/>
          </w:rPr>
          <w:fldChar w:fldCharType="begin"/>
        </w:r>
        <w:r>
          <w:rPr>
            <w:noProof/>
            <w:webHidden/>
          </w:rPr>
          <w:instrText xml:space="preserve"> PAGEREF _Toc189685577 \h </w:instrText>
        </w:r>
        <w:r>
          <w:rPr>
            <w:noProof/>
            <w:webHidden/>
          </w:rPr>
        </w:r>
        <w:r>
          <w:rPr>
            <w:noProof/>
            <w:webHidden/>
          </w:rPr>
          <w:fldChar w:fldCharType="separate"/>
        </w:r>
        <w:r>
          <w:rPr>
            <w:noProof/>
            <w:webHidden/>
          </w:rPr>
          <w:t>9</w:t>
        </w:r>
        <w:r>
          <w:rPr>
            <w:noProof/>
            <w:webHidden/>
          </w:rPr>
          <w:fldChar w:fldCharType="end"/>
        </w:r>
      </w:hyperlink>
    </w:p>
    <w:p w14:paraId="6C504671" w14:textId="604A3FD6" w:rsidR="00B918EE" w:rsidRDefault="00B918EE">
      <w:pPr>
        <w:pStyle w:val="TableofFigures"/>
        <w:tabs>
          <w:tab w:val="right" w:leader="dot" w:pos="11436"/>
        </w:tabs>
        <w:rPr>
          <w:noProof/>
        </w:rPr>
      </w:pPr>
      <w:hyperlink w:anchor="_Toc189685578" w:history="1">
        <w:r w:rsidRPr="00D63BEE">
          <w:rPr>
            <w:rStyle w:val="Hyperlink"/>
            <w:noProof/>
          </w:rPr>
          <w:t>Hình 2.1: Biểu đồ theo dõi hiệu suất mô hình ResNet50</w:t>
        </w:r>
        <w:r>
          <w:rPr>
            <w:noProof/>
            <w:webHidden/>
          </w:rPr>
          <w:tab/>
        </w:r>
        <w:r>
          <w:rPr>
            <w:noProof/>
            <w:webHidden/>
          </w:rPr>
          <w:fldChar w:fldCharType="begin"/>
        </w:r>
        <w:r>
          <w:rPr>
            <w:noProof/>
            <w:webHidden/>
          </w:rPr>
          <w:instrText xml:space="preserve"> PAGEREF _Toc189685578 \h </w:instrText>
        </w:r>
        <w:r>
          <w:rPr>
            <w:noProof/>
            <w:webHidden/>
          </w:rPr>
        </w:r>
        <w:r>
          <w:rPr>
            <w:noProof/>
            <w:webHidden/>
          </w:rPr>
          <w:fldChar w:fldCharType="separate"/>
        </w:r>
        <w:r>
          <w:rPr>
            <w:noProof/>
            <w:webHidden/>
          </w:rPr>
          <w:t>11</w:t>
        </w:r>
        <w:r>
          <w:rPr>
            <w:noProof/>
            <w:webHidden/>
          </w:rPr>
          <w:fldChar w:fldCharType="end"/>
        </w:r>
      </w:hyperlink>
    </w:p>
    <w:p w14:paraId="5EAB59A8" w14:textId="2E62CEA7" w:rsidR="00B918EE" w:rsidRDefault="00B918EE">
      <w:pPr>
        <w:pStyle w:val="TableofFigures"/>
        <w:tabs>
          <w:tab w:val="right" w:leader="dot" w:pos="11436"/>
        </w:tabs>
        <w:rPr>
          <w:noProof/>
        </w:rPr>
      </w:pPr>
      <w:hyperlink w:anchor="_Toc189685579" w:history="1">
        <w:r w:rsidRPr="00D63BEE">
          <w:rPr>
            <w:rStyle w:val="Hyperlink"/>
            <w:noProof/>
          </w:rPr>
          <w:t>Hình 2.2: Confusion Matrix của mô hình ResNet50</w:t>
        </w:r>
        <w:r>
          <w:rPr>
            <w:noProof/>
            <w:webHidden/>
          </w:rPr>
          <w:tab/>
        </w:r>
        <w:r>
          <w:rPr>
            <w:noProof/>
            <w:webHidden/>
          </w:rPr>
          <w:fldChar w:fldCharType="begin"/>
        </w:r>
        <w:r>
          <w:rPr>
            <w:noProof/>
            <w:webHidden/>
          </w:rPr>
          <w:instrText xml:space="preserve"> PAGEREF _Toc189685579 \h </w:instrText>
        </w:r>
        <w:r>
          <w:rPr>
            <w:noProof/>
            <w:webHidden/>
          </w:rPr>
        </w:r>
        <w:r>
          <w:rPr>
            <w:noProof/>
            <w:webHidden/>
          </w:rPr>
          <w:fldChar w:fldCharType="separate"/>
        </w:r>
        <w:r>
          <w:rPr>
            <w:noProof/>
            <w:webHidden/>
          </w:rPr>
          <w:t>12</w:t>
        </w:r>
        <w:r>
          <w:rPr>
            <w:noProof/>
            <w:webHidden/>
          </w:rPr>
          <w:fldChar w:fldCharType="end"/>
        </w:r>
      </w:hyperlink>
    </w:p>
    <w:p w14:paraId="6E9B5E91" w14:textId="3BFB806A" w:rsidR="00B918EE" w:rsidRDefault="00B918EE">
      <w:pPr>
        <w:pStyle w:val="TableofFigures"/>
        <w:tabs>
          <w:tab w:val="right" w:leader="dot" w:pos="11436"/>
        </w:tabs>
        <w:rPr>
          <w:noProof/>
        </w:rPr>
      </w:pPr>
      <w:hyperlink w:anchor="_Toc189685580" w:history="1">
        <w:r w:rsidRPr="00D63BEE">
          <w:rPr>
            <w:rStyle w:val="Hyperlink"/>
            <w:noProof/>
          </w:rPr>
          <w:t>Hình 2.3: Biểu đồ ROC và chỉ số AUC từng lớp của mô hình ResNet50</w:t>
        </w:r>
        <w:r>
          <w:rPr>
            <w:noProof/>
            <w:webHidden/>
          </w:rPr>
          <w:tab/>
        </w:r>
        <w:r>
          <w:rPr>
            <w:noProof/>
            <w:webHidden/>
          </w:rPr>
          <w:fldChar w:fldCharType="begin"/>
        </w:r>
        <w:r>
          <w:rPr>
            <w:noProof/>
            <w:webHidden/>
          </w:rPr>
          <w:instrText xml:space="preserve"> PAGEREF _Toc189685580 \h </w:instrText>
        </w:r>
        <w:r>
          <w:rPr>
            <w:noProof/>
            <w:webHidden/>
          </w:rPr>
        </w:r>
        <w:r>
          <w:rPr>
            <w:noProof/>
            <w:webHidden/>
          </w:rPr>
          <w:fldChar w:fldCharType="separate"/>
        </w:r>
        <w:r>
          <w:rPr>
            <w:noProof/>
            <w:webHidden/>
          </w:rPr>
          <w:t>13</w:t>
        </w:r>
        <w:r>
          <w:rPr>
            <w:noProof/>
            <w:webHidden/>
          </w:rPr>
          <w:fldChar w:fldCharType="end"/>
        </w:r>
      </w:hyperlink>
    </w:p>
    <w:p w14:paraId="7C67A419" w14:textId="0D55DFF1" w:rsidR="008C0931" w:rsidRDefault="00B918EE" w:rsidP="00904185">
      <w:pPr>
        <w:spacing w:line="24" w:lineRule="atLeast"/>
      </w:pPr>
      <w:r>
        <w:fldChar w:fldCharType="end"/>
      </w:r>
      <w:r w:rsidR="008C0931">
        <w:br w:type="page"/>
      </w:r>
    </w:p>
    <w:p w14:paraId="728D3128" w14:textId="3E4F1AEE" w:rsidR="008C0931" w:rsidRDefault="0059284E" w:rsidP="00232AE2">
      <w:pPr>
        <w:pStyle w:val="Heading1"/>
        <w:numPr>
          <w:ilvl w:val="0"/>
          <w:numId w:val="0"/>
        </w:numPr>
        <w:spacing w:before="120" w:after="120"/>
      </w:pPr>
      <w:bookmarkStart w:id="0" w:name="_Toc189686798"/>
      <w:r>
        <w:lastRenderedPageBreak/>
        <w:t>ĐẶT VẤN ĐỀ</w:t>
      </w:r>
      <w:bookmarkEnd w:id="0"/>
    </w:p>
    <w:p w14:paraId="3584ECEE" w14:textId="54E9412B" w:rsidR="009606AF" w:rsidRDefault="009606AF" w:rsidP="00232AE2">
      <w:pPr>
        <w:spacing w:before="120" w:after="120"/>
      </w:pPr>
      <w:r>
        <w:t>Ung thư cổ tử cung là loại ung thư phổ biến thứ tư ở phụ nữ trên thế giới. Theo thống kê của BGI</w:t>
      </w:r>
      <w:r w:rsidR="007078AB">
        <w:t xml:space="preserve"> </w:t>
      </w:r>
      <w:sdt>
        <w:sdtPr>
          <w:rPr>
            <w:color w:val="000000"/>
          </w:rPr>
          <w:tag w:val="MENDELEY_CITATION_v3_eyJjaXRhdGlvbklEIjoiTUVOREVMRVlfQ0lUQVRJT05fMjZkMGIwZjItMjU1OS00ZjQzLTkxNzQtNzVhNjY5NjAwMjgy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
          <w:id w:val="595910086"/>
          <w:placeholder>
            <w:docPart w:val="DefaultPlaceholder_-1854013440"/>
          </w:placeholder>
        </w:sdtPr>
        <w:sdtContent>
          <w:r w:rsidR="00A44708" w:rsidRPr="00A44708">
            <w:rPr>
              <w:color w:val="000000"/>
            </w:rPr>
            <w:t>[1]</w:t>
          </w:r>
        </w:sdtContent>
      </w:sdt>
      <w:r>
        <w:t>, trong năm 2023 ước tính có 604,000 ca mới và 342,000 ca tử vong trên toàn thế giới. Gần 90% số ca tử vong vào năm 2022 xảy ra ở các quốc gia thu nhập thấp và trung bình, những quốc gia tụt hậu về tiêm chủng, sàng lọc và chữa trị. Ung thư cổ tử cung là một bệnh nguy hiểm nhưng nó được chữa trị hoàn toàn nếu phát hiện sớm và điều trị kịp thời với tỷ lệ lên đến 100%.</w:t>
      </w:r>
    </w:p>
    <w:p w14:paraId="47822B52" w14:textId="77777777" w:rsidR="009606AF" w:rsidRDefault="009606AF" w:rsidP="00232AE2">
      <w:pPr>
        <w:spacing w:before="120" w:after="120"/>
      </w:pPr>
      <w:r>
        <w:t>Xét nghiệm Pap smear hiện là công cụ sàng lọc đáng tin cậy để phát hiện các tế bào ung thư và tổn thương cổ tử cung. Cùng với sự phát triển của mạng nơ-ron tích chập, việc xây dựng mô hình để phân loại các loại tế bào với mục đích cuối cùng là phát hiện ung thư cổ tử cung có thể giúp cải thiện độ chính xác trong chuẩn đoán, giảm thiểu thời gian và chi phí cho người bệnh.</w:t>
      </w:r>
    </w:p>
    <w:p w14:paraId="7BC8F5D9" w14:textId="68F78F90" w:rsidR="009606AF" w:rsidRDefault="009606AF" w:rsidP="00232AE2">
      <w:pPr>
        <w:spacing w:before="120" w:after="120"/>
      </w:pPr>
      <w:r>
        <w:t xml:space="preserve">Vì vậy, </w:t>
      </w:r>
      <w:r w:rsidR="00B35959">
        <w:t>bài nghiên cứu</w:t>
      </w:r>
      <w:r>
        <w:t xml:space="preserve"> này tập trung nghiên cứu và áp dụng</w:t>
      </w:r>
      <w:r w:rsidR="00B35959">
        <w:t xml:space="preserve"> mô hình</w:t>
      </w:r>
      <w:r>
        <w:t xml:space="preserve"> </w:t>
      </w:r>
      <w:r w:rsidR="00B35959">
        <w:t>ResNet50</w:t>
      </w:r>
      <w:r>
        <w:t xml:space="preserve"> vào bài toán chuẩn đoán bệnh ung thư cổ tử cung.</w:t>
      </w:r>
    </w:p>
    <w:p w14:paraId="45BA3C24" w14:textId="77777777" w:rsidR="008C0931" w:rsidRDefault="008C0931" w:rsidP="00232AE2">
      <w:pPr>
        <w:spacing w:before="120" w:after="120"/>
      </w:pPr>
      <w:r>
        <w:br w:type="page"/>
      </w:r>
    </w:p>
    <w:p w14:paraId="0917F689" w14:textId="47995DBD" w:rsidR="008C0931" w:rsidRDefault="0059284E" w:rsidP="00232AE2">
      <w:pPr>
        <w:pStyle w:val="Heading1"/>
        <w:spacing w:before="120" w:after="120"/>
      </w:pPr>
      <w:bookmarkStart w:id="1" w:name="_Toc189686799"/>
      <w:r>
        <w:lastRenderedPageBreak/>
        <w:t>NỘI DUNG NGHIÊN CỨU</w:t>
      </w:r>
      <w:bookmarkEnd w:id="1"/>
    </w:p>
    <w:p w14:paraId="0FFCD9FC" w14:textId="2317F754" w:rsidR="00005A0F" w:rsidRDefault="00005A0F" w:rsidP="00232AE2">
      <w:pPr>
        <w:pStyle w:val="Heading2"/>
        <w:spacing w:before="120" w:after="120"/>
      </w:pPr>
      <w:bookmarkStart w:id="2" w:name="_Toc189686800"/>
      <w:r>
        <w:t>Tổng quan về tập dữ liệu</w:t>
      </w:r>
      <w:r w:rsidR="007078AB">
        <w:t xml:space="preserve"> </w:t>
      </w:r>
      <w:sdt>
        <w:sdtPr>
          <w:rPr>
            <w:b w:val="0"/>
            <w:color w:val="000000"/>
          </w:rPr>
          <w:tag w:val="MENDELEY_CITATION_v3_eyJjaXRhdGlvbklEIjoiTUVOREVMRVlfQ0lUQVRJT05fZjhlNTU2NGItYzFhYi00NTliLThlOTMtZTc2NDU0ZDhlZjk4IiwicHJvcGVydGllcyI6eyJub3RlSW5kZXgiOjB9LCJpc0VkaXRlZCI6ZmFsc2UsIm1hbnVhbE92ZXJyaWRlIjp7ImlzTWFudWFsbHlPdmVycmlkZGVuIjpmYWxzZSwiY2l0ZXByb2NUZXh0IjoiWzJdIiwibWFudWFsT3ZlcnJpZGVUZXh0IjoiIn0sImNpdGF0aW9uSXRlbXMiOlt7ImlkIjoiOTE0MzVlMTUtYzNjNi0zYTJmLTg2MGYtNDk4MDllOGE4YmRjIiwiaXRlbURhdGEiOnsidHlwZSI6InBhcGVyLWNvbmZlcmVuY2UiLCJpZCI6IjkxNDM1ZTE1LWMzYzYtM2EyZi04NjBmLTQ5ODA5ZThhOGJkYy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
          <w:id w:val="1523972625"/>
          <w:placeholder>
            <w:docPart w:val="DefaultPlaceholder_-1854013440"/>
          </w:placeholder>
        </w:sdtPr>
        <w:sdtContent>
          <w:r w:rsidR="00A44708" w:rsidRPr="00A44708">
            <w:rPr>
              <w:b w:val="0"/>
              <w:color w:val="000000"/>
            </w:rPr>
            <w:t>[2]</w:t>
          </w:r>
        </w:sdtContent>
      </w:sdt>
      <w:bookmarkEnd w:id="2"/>
    </w:p>
    <w:p w14:paraId="2A9D1D44" w14:textId="77777777" w:rsidR="005A0A0D" w:rsidRDefault="005A0A0D" w:rsidP="00232AE2">
      <w:pPr>
        <w:spacing w:before="120" w:after="120"/>
      </w:pPr>
      <w:r>
        <w:t>Tập dữ liệu SIPaKMeD bao gồm 4049 hình ảnh của các tế bào đơn lẻ được cắt thủ công từ 966 hình ảnh của các tiêu bản Pap smear. Những hình ảnh này được thu nhận bằng máy ảnh CCD (Infinity 1 Lumenera) được gắn vào kính hiển vi quang học (OLYMPUS BX53F). Có 5 loại tế bào sau:</w:t>
      </w:r>
    </w:p>
    <w:p w14:paraId="68787D96" w14:textId="5730CAC4" w:rsidR="005A0A0D" w:rsidRDefault="005A0A0D" w:rsidP="00232AE2">
      <w:pPr>
        <w:pStyle w:val="ListParagraph"/>
        <w:numPr>
          <w:ilvl w:val="0"/>
          <w:numId w:val="12"/>
        </w:numPr>
        <w:spacing w:before="120" w:after="120"/>
      </w:pPr>
      <w:r w:rsidRPr="00960FDF">
        <w:rPr>
          <w:b/>
          <w:bCs/>
        </w:rPr>
        <w:t>Parabasal</w:t>
      </w:r>
      <w:r>
        <w:t>: là các tế bào vảy chưa trưởng thành và là các tế bào biểu mô nhỏ nhất được quan sát thấy trong một tiêu bản phết tế bào âm đạo điển hình. Bào tương của chúng thường có ái tính với màu cyan (xanh lam) và thường chứa một nhân dạng túi lớn. Các tế bào parabasal có đặc điểm hình thái tương tự với các tế bào metaplastic và rất khó phân biệt giữa chúng.</w:t>
      </w:r>
    </w:p>
    <w:p w14:paraId="7176D30F" w14:textId="25CE84F0" w:rsidR="005A0A0D" w:rsidRDefault="00BA6FD0" w:rsidP="00232AE2">
      <w:pPr>
        <w:pStyle w:val="ListParagraph"/>
        <w:numPr>
          <w:ilvl w:val="0"/>
          <w:numId w:val="12"/>
        </w:numPr>
        <w:spacing w:before="120" w:after="120"/>
      </w:pPr>
      <w:r>
        <w:t xml:space="preserve"> </w:t>
      </w:r>
      <w:r w:rsidR="005A0A0D" w:rsidRPr="00960FDF">
        <w:rPr>
          <w:b/>
          <w:bCs/>
        </w:rPr>
        <w:t>Superficial-Intermediate</w:t>
      </w:r>
      <w:r w:rsidR="005A0A0D">
        <w:t>: Chiếm phần lớn trong các tế bào được tìm thấy trong xét nghiệm Pap smear. Thông thường, chúng có dạng phẳng với bào tương hình tròn, hình bầu dục hoặc hình đa giác. Bào tương chủ yếu nhuộm màu ái eosin (hồng) hoặc ái cyan (xanh lam). Chúng có một nhân pycnotic. Bào tương có hình đa giác lớn, rõ ràng và dễ nhận biết với giới hạn nhân (nhân pycnotic nhỏ ở tế bào bề mặt và nhân dạng túi ở tế bào trung gian). Loại tế bào này có thể biểu hiện các thay đổi hình thái đặc trưng (koilocytic atypia) do các tổn thương nghiêm trọng hơn.</w:t>
      </w:r>
    </w:p>
    <w:p w14:paraId="768BD20B" w14:textId="59759CBC" w:rsidR="005A0A0D" w:rsidRDefault="005A0A0D" w:rsidP="00232AE2">
      <w:pPr>
        <w:pStyle w:val="ListParagraph"/>
        <w:numPr>
          <w:ilvl w:val="0"/>
          <w:numId w:val="12"/>
        </w:numPr>
        <w:spacing w:before="120" w:after="120"/>
      </w:pPr>
      <w:r w:rsidRPr="00960FDF">
        <w:rPr>
          <w:b/>
          <w:bCs/>
        </w:rPr>
        <w:t>Dyskeratotic</w:t>
      </w:r>
      <w:r>
        <w:t>: là các tế bào vảy đã trải qua quá trình sừng hóa bất thường sớm trong từng tế bào đơn lẻ hoặc thường thấy hơn là trong các cụm ba chiều. Chúng có bào tương màu ái orangeophilic (cam sáng). Đặc điểm nhận dạng là sự hiện diện của các nhân dạng túi, tương tự như nhân của các tế bào koilocytotic. Chúng là một đặc điểm nổi bật của nhiễm HPV và đôi khi ngay cả khi không có tế bào koilocyte, chúng cũng có thể là bằng chứng đặc trưng của nhiễm HPV. Chúng thường xuất hiện trong các cụm dày, ba chiều và khó phân biệt được nhân hoặc giới hạn của bào tương.</w:t>
      </w:r>
    </w:p>
    <w:p w14:paraId="6D05E9E7" w14:textId="0A01051C" w:rsidR="005A0A0D" w:rsidRDefault="005A0A0D" w:rsidP="00232AE2">
      <w:pPr>
        <w:pStyle w:val="ListParagraph"/>
        <w:numPr>
          <w:ilvl w:val="0"/>
          <w:numId w:val="12"/>
        </w:numPr>
        <w:spacing w:before="120" w:after="120"/>
      </w:pPr>
      <w:r w:rsidRPr="00960FDF">
        <w:rPr>
          <w:b/>
          <w:bCs/>
        </w:rPr>
        <w:t>Koilocytic</w:t>
      </w:r>
      <w:r>
        <w:t>: Tế bào koilocytotic thường tương ứng với các tế bào vảy trưởng thành (trung gian và bề mặt) và đôi khi là các tế bào dị sản kiểu koilocytotic. Chúng thường có ái tính với màu cyan (xanh lam), được nhuộm rất nhạt và đặc trưng bởi một không bào lớn xung quanh nhân. Phần viền bào tương có màu nhuộm đậm đặc. Nhân của các tế bào koilocyte thường to hơn, nằm lệch tâm, đậm màu (hyperchromatic) và có đường viền màng nhân không đều. Trong nhiều trường hợp, có sự xuất hiện của các tế bào có hai nhân (binucleated) và/hoặc đa nhân (multinucleated). Tế bào koilocyte là các tế bào đặc trưng cho nhiễm HPV và nhân của các tế bào này thường có các mức độ thoái hóa khác nhau, tùy thuộc vào giai đoạn nhiễm trùng và loại virus gây nhiễm khác nhau.</w:t>
      </w:r>
    </w:p>
    <w:p w14:paraId="77745C16" w14:textId="269EFD4C" w:rsidR="003A0428" w:rsidRPr="005A0A0D" w:rsidRDefault="005A0A0D" w:rsidP="00232AE2">
      <w:pPr>
        <w:pStyle w:val="ListParagraph"/>
        <w:numPr>
          <w:ilvl w:val="0"/>
          <w:numId w:val="12"/>
        </w:numPr>
        <w:spacing w:before="120" w:after="120"/>
      </w:pPr>
      <w:r w:rsidRPr="00960FDF">
        <w:rPr>
          <w:b/>
          <w:bCs/>
        </w:rPr>
        <w:t>Metaplastic</w:t>
      </w:r>
      <w:r>
        <w:t>: Tế bào dị sản về bản chất là các tế bào loại parabasal nhỏ hoặc lớn với đường viền tế bào nổi bật, thường có nhân lệch tâm và đôi khi chứa một không bào lớn bên trong. Phần nhuộm màu ở trung tâm thường có màu nâu nhạt và thường khác với phần viền ngoài. Bào tương của chúng có màu nhuộm đậm hơn và chúng thể hiện sự đồng đều lớn về kích thước và hình dạng so với các tế bào parabasal, đặc trưng bởi hình dạng bào tương gần như tròn và rõ ràng. Sự hiện diện của các tế bào này trong xét nghiệm Pap có liên quan đến tỷ lệ phát hiện cao hơn của các tổn thương tiền ung thư (HSIL).</w:t>
      </w:r>
    </w:p>
    <w:p w14:paraId="606445EF" w14:textId="5403C98C" w:rsidR="00005A0F" w:rsidRDefault="00005A0F" w:rsidP="00232AE2">
      <w:pPr>
        <w:pStyle w:val="Heading2"/>
        <w:spacing w:before="120" w:after="120"/>
      </w:pPr>
      <w:bookmarkStart w:id="3" w:name="_Toc189686801"/>
      <w:r>
        <w:lastRenderedPageBreak/>
        <w:t>Mô hình CNN</w:t>
      </w:r>
      <w:bookmarkEnd w:id="3"/>
    </w:p>
    <w:p w14:paraId="3057E77D" w14:textId="708116F7" w:rsidR="005A0A0D" w:rsidRDefault="005A0A0D" w:rsidP="00232AE2">
      <w:pPr>
        <w:pStyle w:val="Heading3"/>
        <w:spacing w:before="120" w:after="120"/>
      </w:pPr>
      <w:bookmarkStart w:id="4" w:name="_Toc189686802"/>
      <w:r>
        <w:t>Định nghĩa CNN</w:t>
      </w:r>
      <w:bookmarkEnd w:id="4"/>
    </w:p>
    <w:p w14:paraId="346338F8" w14:textId="77777777" w:rsidR="005A0A0D" w:rsidRDefault="005A0A0D" w:rsidP="00232AE2">
      <w:pPr>
        <w:spacing w:before="120" w:after="120"/>
        <w:rPr>
          <w:rFonts w:eastAsiaTheme="majorEastAsia" w:cstheme="majorBidi"/>
          <w:b/>
          <w:color w:val="000000" w:themeColor="text1"/>
          <w:szCs w:val="24"/>
        </w:rPr>
      </w:pPr>
      <w:r w:rsidRPr="00561A07">
        <w:t>Convolutional Neural Network (CNNs – Mạng nơ-ron tích chập)</w:t>
      </w:r>
      <w:r>
        <w:t xml:space="preserve"> là một mạng nơ-ron nhân tạo thường được dùng để nhận dạng và phân loại hình ảnh.</w:t>
      </w:r>
    </w:p>
    <w:p w14:paraId="118466FB" w14:textId="3432C385" w:rsidR="005A0A0D" w:rsidRDefault="005A0A0D" w:rsidP="00232AE2">
      <w:pPr>
        <w:pStyle w:val="Heading3"/>
        <w:spacing w:before="120" w:after="120"/>
      </w:pPr>
      <w:bookmarkStart w:id="5" w:name="_Toc189686803"/>
      <w:r>
        <w:t>Cấu trúc mạng CNN</w:t>
      </w:r>
      <w:bookmarkEnd w:id="5"/>
    </w:p>
    <w:p w14:paraId="5B461FFD" w14:textId="77777777" w:rsidR="009C6E6D" w:rsidRDefault="005A0A0D" w:rsidP="00232AE2">
      <w:pPr>
        <w:keepNext/>
        <w:spacing w:before="120" w:after="120"/>
        <w:jc w:val="center"/>
      </w:pPr>
      <w:r w:rsidRPr="00E46024">
        <w:rPr>
          <w:noProof/>
        </w:rPr>
        <w:drawing>
          <wp:inline distT="0" distB="0" distL="0" distR="0" wp14:anchorId="24791BF2" wp14:editId="5531E6AF">
            <wp:extent cx="5828030" cy="1472574"/>
            <wp:effectExtent l="19050" t="19050" r="20320" b="133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8030" cy="1472574"/>
                    </a:xfrm>
                    <a:prstGeom prst="rect">
                      <a:avLst/>
                    </a:prstGeom>
                    <a:noFill/>
                    <a:ln>
                      <a:solidFill>
                        <a:schemeClr val="tx1"/>
                      </a:solidFill>
                    </a:ln>
                  </pic:spPr>
                </pic:pic>
              </a:graphicData>
            </a:graphic>
          </wp:inline>
        </w:drawing>
      </w:r>
    </w:p>
    <w:p w14:paraId="1A839857" w14:textId="20789D9C" w:rsidR="005A0A0D" w:rsidRDefault="009C6E6D" w:rsidP="00232AE2">
      <w:pPr>
        <w:pStyle w:val="Caption"/>
        <w:spacing w:before="120" w:after="120" w:line="288" w:lineRule="auto"/>
      </w:pPr>
      <w:bookmarkStart w:id="6" w:name="_Toc189685575"/>
      <w:r>
        <w:t xml:space="preserve">Hình </w:t>
      </w:r>
      <w:r w:rsidR="00686157">
        <w:fldChar w:fldCharType="begin"/>
      </w:r>
      <w:r w:rsidR="00686157">
        <w:instrText xml:space="preserve"> STYLEREF 1 \s </w:instrText>
      </w:r>
      <w:r w:rsidR="00686157">
        <w:fldChar w:fldCharType="separate"/>
      </w:r>
      <w:r w:rsidR="00775974">
        <w:rPr>
          <w:noProof/>
        </w:rPr>
        <w:t>1</w:t>
      </w:r>
      <w:r w:rsidR="00686157">
        <w:rPr>
          <w:noProof/>
        </w:rPr>
        <w:fldChar w:fldCharType="end"/>
      </w:r>
      <w:r w:rsidR="00775974">
        <w:t>.</w:t>
      </w:r>
      <w:r w:rsidR="00686157">
        <w:fldChar w:fldCharType="begin"/>
      </w:r>
      <w:r w:rsidR="00686157">
        <w:instrText xml:space="preserve"> SEQ Hình \* ARABIC \s 1 </w:instrText>
      </w:r>
      <w:r w:rsidR="00686157">
        <w:fldChar w:fldCharType="separate"/>
      </w:r>
      <w:r w:rsidR="00775974">
        <w:rPr>
          <w:noProof/>
        </w:rPr>
        <w:t>1</w:t>
      </w:r>
      <w:r w:rsidR="00686157">
        <w:rPr>
          <w:noProof/>
        </w:rPr>
        <w:fldChar w:fldCharType="end"/>
      </w:r>
      <w:r>
        <w:t>: Cấu trúc cơ bản của CNN</w:t>
      </w:r>
      <w:bookmarkEnd w:id="6"/>
    </w:p>
    <w:p w14:paraId="3009AB18" w14:textId="77777777" w:rsidR="005A0A0D" w:rsidRPr="00946ADE" w:rsidRDefault="005A0A0D" w:rsidP="00232AE2">
      <w:pPr>
        <w:spacing w:before="120" w:after="120"/>
        <w:rPr>
          <w:b/>
          <w:bCs/>
        </w:rPr>
      </w:pPr>
      <w:r w:rsidRPr="00946ADE">
        <w:rPr>
          <w:b/>
          <w:bCs/>
        </w:rPr>
        <w:t>Lớp đầu vào – Input Layer:</w:t>
      </w:r>
    </w:p>
    <w:p w14:paraId="7DF575FB" w14:textId="4238E007" w:rsidR="005A0A0D" w:rsidRDefault="005A0A0D" w:rsidP="00232AE2">
      <w:pPr>
        <w:pStyle w:val="ListParagraph"/>
        <w:numPr>
          <w:ilvl w:val="0"/>
          <w:numId w:val="13"/>
        </w:numPr>
        <w:spacing w:before="120" w:after="120"/>
      </w:pPr>
      <w:r>
        <w:t>Lớp chứa hình ảnh đầu vào với kích thước (W, H, C). Trong đó W là chiều rộng, H là chiều cao, C là số kênh màu (thường là 3 với RGB hoặc ảnh màu xám).</w:t>
      </w:r>
    </w:p>
    <w:p w14:paraId="4CBC1C36" w14:textId="1A9917AF" w:rsidR="005A0A0D" w:rsidRDefault="005A0A0D" w:rsidP="00232AE2">
      <w:pPr>
        <w:pStyle w:val="ListParagraph"/>
        <w:numPr>
          <w:ilvl w:val="0"/>
          <w:numId w:val="13"/>
        </w:numPr>
        <w:spacing w:before="120" w:after="120"/>
      </w:pPr>
      <w:r>
        <w:t>Một số đầu vào phổ biến là 224x224x3, 229x229x3, 32x32x3, 28x28x1, tùy theo đặc trưng của bài toán mà sử dụng kích thước đầu vào thích hợp.</w:t>
      </w:r>
    </w:p>
    <w:p w14:paraId="67933189" w14:textId="77777777" w:rsidR="005A0A0D" w:rsidRPr="00946ADE" w:rsidRDefault="005A0A0D" w:rsidP="00232AE2">
      <w:pPr>
        <w:spacing w:before="120" w:after="120"/>
        <w:rPr>
          <w:b/>
          <w:bCs/>
        </w:rPr>
      </w:pPr>
      <w:r w:rsidRPr="00946ADE">
        <w:rPr>
          <w:b/>
          <w:bCs/>
        </w:rPr>
        <w:t>Lớp tích chập - Convolution Layer:</w:t>
      </w:r>
    </w:p>
    <w:p w14:paraId="14E04085" w14:textId="5063CE55" w:rsidR="005A0A0D" w:rsidRDefault="005A0A0D" w:rsidP="00232AE2">
      <w:pPr>
        <w:pStyle w:val="ListParagraph"/>
        <w:numPr>
          <w:ilvl w:val="0"/>
          <w:numId w:val="13"/>
        </w:numPr>
        <w:spacing w:before="120" w:after="120"/>
      </w:pPr>
      <w:r>
        <w:t>Đây là lớp đầu tiên được dùng để trích xuất đặc trưng (feature) của hình ảnh đầu vào.</w:t>
      </w:r>
    </w:p>
    <w:p w14:paraId="7A17E96E" w14:textId="429FF8AF" w:rsidR="005A0A0D" w:rsidRDefault="005A0A0D" w:rsidP="00232AE2">
      <w:pPr>
        <w:pStyle w:val="ListParagraph"/>
        <w:numPr>
          <w:ilvl w:val="0"/>
          <w:numId w:val="13"/>
        </w:numPr>
        <w:spacing w:before="120" w:after="120"/>
      </w:pPr>
      <w:r>
        <w:t>Kernel (filter) là một ma trận nhỏ, sẽ trượt trên hình ảnh để tính toán các giá trị.</w:t>
      </w:r>
    </w:p>
    <w:p w14:paraId="02632D3B" w14:textId="364299A6" w:rsidR="005A0A0D" w:rsidRDefault="005A0A0D" w:rsidP="00232AE2">
      <w:pPr>
        <w:pStyle w:val="ListParagraph"/>
        <w:numPr>
          <w:ilvl w:val="0"/>
          <w:numId w:val="13"/>
        </w:numPr>
        <w:spacing w:before="120" w:after="120"/>
      </w:pPr>
      <w:r>
        <w:t>Stride (bước nhảy) là số pixel mà kernel di chuyển sau mỗi bước.</w:t>
      </w:r>
    </w:p>
    <w:p w14:paraId="31CAE51C" w14:textId="79F33A87" w:rsidR="005A0A0D" w:rsidRDefault="005A0A0D" w:rsidP="00232AE2">
      <w:pPr>
        <w:pStyle w:val="ListParagraph"/>
        <w:numPr>
          <w:ilvl w:val="0"/>
          <w:numId w:val="13"/>
        </w:numPr>
        <w:spacing w:before="120" w:after="120"/>
      </w:pPr>
      <w:r>
        <w:t>Padding được dùng để xử lý các cạnh của ảnh, trong trường hợp số pixel trên ảnh không chia hết cho kernel thì padding được thêm vào để xử lý vấn đề này.</w:t>
      </w:r>
    </w:p>
    <w:p w14:paraId="4FC43140" w14:textId="77777777" w:rsidR="005A0A0D" w:rsidRPr="00946ADE" w:rsidRDefault="005A0A0D" w:rsidP="00232AE2">
      <w:pPr>
        <w:spacing w:before="120" w:after="120"/>
        <w:rPr>
          <w:b/>
          <w:bCs/>
        </w:rPr>
      </w:pPr>
      <w:r w:rsidRPr="00946ADE">
        <w:rPr>
          <w:b/>
          <w:bCs/>
        </w:rPr>
        <w:t>Lớp kích hoạt - Activation Layer:</w:t>
      </w:r>
    </w:p>
    <w:p w14:paraId="34A23912" w14:textId="7DFCECE3" w:rsidR="005A0A0D" w:rsidRDefault="005A0A0D" w:rsidP="00232AE2">
      <w:pPr>
        <w:pStyle w:val="ListParagraph"/>
        <w:numPr>
          <w:ilvl w:val="0"/>
          <w:numId w:val="13"/>
        </w:numPr>
        <w:spacing w:before="120" w:after="120"/>
      </w:pPr>
      <w:r>
        <w:t>Là lớp được đặt sau convolution layer để tăng tính phi tuyến tính, fully connected layer để tối ưu hóa đầu ra.</w:t>
      </w:r>
    </w:p>
    <w:p w14:paraId="4E7432B1" w14:textId="2F342DEA" w:rsidR="005A0A0D" w:rsidRDefault="005A0A0D" w:rsidP="00232AE2">
      <w:pPr>
        <w:pStyle w:val="ListParagraph"/>
        <w:numPr>
          <w:ilvl w:val="0"/>
          <w:numId w:val="13"/>
        </w:numPr>
        <w:spacing w:before="120" w:after="120"/>
      </w:pPr>
      <w:r>
        <w:t>Lớp sử dụng các hàm kích hoạt như ReLu, Sigmoid, Tanh, … để tăng tính phi tuyến tính để mạng có thể học được các đặc trưng phức tạp, đồng thời giúp chuẩn hóa đầu ra sao cho phù hợp với bài toán.</w:t>
      </w:r>
    </w:p>
    <w:p w14:paraId="5AC99142" w14:textId="77777777" w:rsidR="005A0A0D" w:rsidRPr="00946ADE" w:rsidRDefault="005A0A0D" w:rsidP="00232AE2">
      <w:pPr>
        <w:spacing w:before="120" w:after="120"/>
        <w:rPr>
          <w:b/>
          <w:bCs/>
        </w:rPr>
      </w:pPr>
      <w:r w:rsidRPr="00946ADE">
        <w:rPr>
          <w:b/>
          <w:bCs/>
        </w:rPr>
        <w:t>Lớp Pooling - Pooling Layer:</w:t>
      </w:r>
    </w:p>
    <w:p w14:paraId="01D66C78" w14:textId="4139A53A" w:rsidR="005A0A0D" w:rsidRDefault="005A0A0D" w:rsidP="00232AE2">
      <w:pPr>
        <w:pStyle w:val="ListParagraph"/>
        <w:numPr>
          <w:ilvl w:val="0"/>
          <w:numId w:val="13"/>
        </w:numPr>
        <w:spacing w:before="120" w:after="120"/>
      </w:pPr>
      <w:r>
        <w:t>Được sử dụng để giảm kích thước đầu ra từ các lớp convolution, giúp giảm số lượng tham số đồng thời giữ lại các đặc trưng quan trọng. Lớp sử dụng một cửa sổ (window) có kích thước k x k, để di chuyển trên feature sau đó thực hiện tính toán lại giúp giảm kích thước của feature, giữ lại các đặc trưng quan trọng và tăng khả năng tổng quát hóa mô hình. Với:</w:t>
      </w:r>
    </w:p>
    <w:p w14:paraId="1A0BE2C1" w14:textId="4FE13D5A" w:rsidR="005A0A0D" w:rsidRDefault="005A0A0D" w:rsidP="00232AE2">
      <w:pPr>
        <w:pStyle w:val="ListParagraph"/>
        <w:numPr>
          <w:ilvl w:val="1"/>
          <w:numId w:val="13"/>
        </w:numPr>
        <w:spacing w:before="120" w:after="120"/>
      </w:pPr>
      <w:r w:rsidRPr="00946ADE">
        <w:rPr>
          <w:b/>
          <w:bCs/>
        </w:rPr>
        <w:t>Max Pooling</w:t>
      </w:r>
      <w:r>
        <w:t>: lấy giá trị lớn nhất trong từng vùng window trong feature map.</w:t>
      </w:r>
    </w:p>
    <w:p w14:paraId="5506D191" w14:textId="62722FC4" w:rsidR="005A0A0D" w:rsidRDefault="005A0A0D" w:rsidP="00232AE2">
      <w:pPr>
        <w:pStyle w:val="ListParagraph"/>
        <w:numPr>
          <w:ilvl w:val="1"/>
          <w:numId w:val="13"/>
        </w:numPr>
        <w:spacing w:before="120" w:after="120"/>
      </w:pPr>
      <w:r w:rsidRPr="00946ADE">
        <w:rPr>
          <w:b/>
          <w:bCs/>
        </w:rPr>
        <w:t>Average Pooling</w:t>
      </w:r>
      <w:r>
        <w:t>: Lấy giá trị trung bình trong từng cùng window trong feature map.</w:t>
      </w:r>
    </w:p>
    <w:p w14:paraId="01A29526" w14:textId="69DB7525" w:rsidR="005A0A0D" w:rsidRDefault="005A0A0D" w:rsidP="00232AE2">
      <w:pPr>
        <w:pStyle w:val="ListParagraph"/>
        <w:numPr>
          <w:ilvl w:val="1"/>
          <w:numId w:val="13"/>
        </w:numPr>
        <w:spacing w:before="120" w:after="120"/>
      </w:pPr>
      <w:r w:rsidRPr="00946ADE">
        <w:rPr>
          <w:b/>
          <w:bCs/>
        </w:rPr>
        <w:lastRenderedPageBreak/>
        <w:t>L2 Pooling</w:t>
      </w:r>
      <w:r>
        <w:t>: lấy giá trị tổng bình phương các giá trị trong window, sau đó căn bậc hai để lấy kết quả.</w:t>
      </w:r>
    </w:p>
    <w:p w14:paraId="554094BE" w14:textId="77777777" w:rsidR="005A0A0D" w:rsidRPr="00946ADE" w:rsidRDefault="005A0A0D" w:rsidP="00232AE2">
      <w:pPr>
        <w:spacing w:before="120" w:after="120"/>
        <w:rPr>
          <w:b/>
          <w:bCs/>
        </w:rPr>
      </w:pPr>
      <w:r w:rsidRPr="00946ADE">
        <w:rPr>
          <w:b/>
          <w:bCs/>
        </w:rPr>
        <w:t>Lớp normalization - Batch Normalization hoặc Layer Normalization:</w:t>
      </w:r>
    </w:p>
    <w:p w14:paraId="299710DF" w14:textId="053EE390" w:rsidR="005A0A0D" w:rsidRDefault="005A0A0D" w:rsidP="00232AE2">
      <w:pPr>
        <w:pStyle w:val="ListParagraph"/>
        <w:numPr>
          <w:ilvl w:val="0"/>
          <w:numId w:val="13"/>
        </w:numPr>
        <w:spacing w:before="120" w:after="120"/>
      </w:pPr>
      <w:r w:rsidRPr="00946ADE">
        <w:rPr>
          <w:b/>
          <w:bCs/>
        </w:rPr>
        <w:t>Batch Normalization</w:t>
      </w:r>
      <w:r>
        <w:t>: Chuẩn hóa dữ liệu trong từng batch giảm vấn đề vanishing/exploding gradients và giúp huấn luyện ổn định hơn bằng cách tính trung bình độ lệch chuẩn của mỗi vector trong mỗi lớp ẩn.</w:t>
      </w:r>
    </w:p>
    <w:p w14:paraId="236F03C5" w14:textId="737F7B50" w:rsidR="005A0A0D" w:rsidRDefault="005A0A0D" w:rsidP="00232AE2">
      <w:pPr>
        <w:pStyle w:val="ListParagraph"/>
        <w:numPr>
          <w:ilvl w:val="0"/>
          <w:numId w:val="13"/>
        </w:numPr>
        <w:spacing w:before="120" w:after="120"/>
      </w:pPr>
      <w:r w:rsidRPr="00946ADE">
        <w:rPr>
          <w:b/>
          <w:bCs/>
        </w:rPr>
        <w:t>Layer Normalization</w:t>
      </w:r>
      <w:r>
        <w:t>: Chuẩn hóa dữ liệu theo từng nơ-ron, giảm phụ thuộc vào kích thước batch, thường được dùng trong các mô hình RNN.</w:t>
      </w:r>
    </w:p>
    <w:p w14:paraId="74F05E5A" w14:textId="77777777" w:rsidR="005A0A0D" w:rsidRPr="00946ADE" w:rsidRDefault="005A0A0D" w:rsidP="00232AE2">
      <w:pPr>
        <w:spacing w:before="120" w:after="120"/>
        <w:rPr>
          <w:b/>
          <w:bCs/>
        </w:rPr>
      </w:pPr>
      <w:r w:rsidRPr="00946ADE">
        <w:rPr>
          <w:b/>
          <w:bCs/>
        </w:rPr>
        <w:t>Lớp Dropout - Dropout Layer:</w:t>
      </w:r>
    </w:p>
    <w:p w14:paraId="44608EF7" w14:textId="3B57762C" w:rsidR="005A0A0D" w:rsidRDefault="005A0A0D" w:rsidP="00232AE2">
      <w:pPr>
        <w:pStyle w:val="ListParagraph"/>
        <w:numPr>
          <w:ilvl w:val="0"/>
          <w:numId w:val="13"/>
        </w:numPr>
        <w:spacing w:before="120" w:after="120"/>
      </w:pPr>
      <w:r>
        <w:t>Lớp này có chức năng giảm overfitting trong quá trình huấn luyện mô hình bằng cách tắt ngẫu nhiên một vài nơ-ron với một xác suất cho trước (dropout rate). Điều này bắt buộc mô hình phải học đặc trưng từ các tổ hợp nơ-ron khác nhau, tăng khả năng tổng quát hóa mô hình.</w:t>
      </w:r>
    </w:p>
    <w:p w14:paraId="475985B4" w14:textId="77777777" w:rsidR="005A0A0D" w:rsidRPr="00946ADE" w:rsidRDefault="005A0A0D" w:rsidP="00232AE2">
      <w:pPr>
        <w:spacing w:before="120" w:after="120"/>
        <w:rPr>
          <w:b/>
          <w:bCs/>
        </w:rPr>
      </w:pPr>
      <w:r w:rsidRPr="00946ADE">
        <w:rPr>
          <w:b/>
          <w:bCs/>
        </w:rPr>
        <w:t>Lớp Fully Connected - Dense Layer:</w:t>
      </w:r>
    </w:p>
    <w:p w14:paraId="506B1A6A" w14:textId="09810FAC" w:rsidR="005A0A0D" w:rsidRDefault="005A0A0D" w:rsidP="00232AE2">
      <w:pPr>
        <w:pStyle w:val="ListParagraph"/>
        <w:numPr>
          <w:ilvl w:val="0"/>
          <w:numId w:val="13"/>
        </w:numPr>
        <w:spacing w:before="120" w:after="120"/>
      </w:pPr>
      <w:r>
        <w:t>Đây là lớp được kết nối với tất cả các nơ-ron của lớp trước, tiến hành tổng hợp các đặc trưng kết hợp với hàm softmax để phân loại đa lớp hoặc có thể sử dụng sigmoid cho phân loại nhị phân và thường được đặt ở cuối mô hình.</w:t>
      </w:r>
    </w:p>
    <w:p w14:paraId="37E12E0C" w14:textId="77777777" w:rsidR="005A0A0D" w:rsidRPr="00946ADE" w:rsidRDefault="005A0A0D" w:rsidP="00232AE2">
      <w:pPr>
        <w:spacing w:before="120" w:after="120"/>
        <w:rPr>
          <w:b/>
          <w:bCs/>
        </w:rPr>
      </w:pPr>
      <w:r w:rsidRPr="00946ADE">
        <w:rPr>
          <w:b/>
          <w:bCs/>
        </w:rPr>
        <w:t>Lớp Đầu Ra - Output Layer:</w:t>
      </w:r>
    </w:p>
    <w:p w14:paraId="54B05E85" w14:textId="6D977164" w:rsidR="005A0A0D" w:rsidRDefault="005A0A0D" w:rsidP="00232AE2">
      <w:pPr>
        <w:pStyle w:val="ListParagraph"/>
        <w:numPr>
          <w:ilvl w:val="0"/>
          <w:numId w:val="13"/>
        </w:numPr>
        <w:spacing w:before="120" w:after="120"/>
      </w:pPr>
      <w:r>
        <w:t>Đối với phân loại nhị phân: Đầu ra bao gồm 1 nơ-ron với hàm kích hoạt sigmoid. Giá trị đầu ra nằm trong khoảng [0;1].</w:t>
      </w:r>
    </w:p>
    <w:p w14:paraId="0D26FE32" w14:textId="43760A42" w:rsidR="005A0A0D" w:rsidRDefault="005A0A0D" w:rsidP="00232AE2">
      <w:pPr>
        <w:pStyle w:val="ListParagraph"/>
        <w:numPr>
          <w:ilvl w:val="0"/>
          <w:numId w:val="13"/>
        </w:numPr>
        <w:spacing w:before="120" w:after="120"/>
      </w:pPr>
      <w:r>
        <w:t>Đối với phân loại đa lớp: Đầu ra có n nơ-ron tương ứng với n lớp cần phân loại với softmax để đưa ra xác suất cho mỗi lớp.</w:t>
      </w:r>
    </w:p>
    <w:p w14:paraId="4990D468" w14:textId="774E5745" w:rsidR="005A0A0D" w:rsidRPr="005A0A0D" w:rsidRDefault="005A0A0D" w:rsidP="00232AE2">
      <w:pPr>
        <w:pStyle w:val="ListParagraph"/>
        <w:numPr>
          <w:ilvl w:val="0"/>
          <w:numId w:val="13"/>
        </w:numPr>
        <w:spacing w:before="120" w:after="120"/>
      </w:pPr>
      <w:r>
        <w:t>Đối với hồi quy: Đầu ra là một nơ-ron.</w:t>
      </w:r>
    </w:p>
    <w:p w14:paraId="61AE05D5" w14:textId="713E1E64" w:rsidR="00005A0F" w:rsidRDefault="00005A0F" w:rsidP="00232AE2">
      <w:pPr>
        <w:pStyle w:val="Heading2"/>
        <w:spacing w:before="120" w:after="120"/>
      </w:pPr>
      <w:bookmarkStart w:id="7" w:name="_Toc189686804"/>
      <w:r>
        <w:t>Mô hình ResNet50</w:t>
      </w:r>
      <w:r w:rsidR="007078AB">
        <w:t xml:space="preserve"> </w:t>
      </w:r>
      <w:sdt>
        <w:sdtPr>
          <w:rPr>
            <w:b w:val="0"/>
            <w:color w:val="000000"/>
          </w:rPr>
          <w:tag w:val="MENDELEY_CITATION_v3_eyJjaXRhdGlvbklEIjoiTUVOREVMRVlfQ0lUQVRJT05fN2Y0ZGFhZDEtNDczZC00OGY3LWI5MDUtYWEzYjQ5NTQyNzM4IiwicHJvcGVydGllcyI6eyJub3RlSW5kZXgiOjB9LCJpc0VkaXRlZCI6ZmFsc2UsIm1hbnVhbE92ZXJyaWRlIjp7ImlzTWFudWFsbHlPdmVycmlkZGVuIjpmYWxzZSwiY2l0ZXByb2NUZXh0IjoiWzN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
          <w:id w:val="1655635143"/>
          <w:placeholder>
            <w:docPart w:val="DefaultPlaceholder_-1854013440"/>
          </w:placeholder>
        </w:sdtPr>
        <w:sdtContent>
          <w:r w:rsidR="00A44708" w:rsidRPr="00A44708">
            <w:rPr>
              <w:b w:val="0"/>
              <w:color w:val="000000"/>
            </w:rPr>
            <w:t>[3]</w:t>
          </w:r>
        </w:sdtContent>
      </w:sdt>
      <w:bookmarkEnd w:id="7"/>
    </w:p>
    <w:p w14:paraId="5F38F66D" w14:textId="77777777" w:rsidR="009C6E6D" w:rsidRDefault="005A0A0D" w:rsidP="00232AE2">
      <w:pPr>
        <w:keepNext/>
        <w:spacing w:before="120" w:after="120"/>
        <w:jc w:val="center"/>
      </w:pPr>
      <w:r>
        <w:rPr>
          <w:noProof/>
        </w:rPr>
        <w:drawing>
          <wp:inline distT="0" distB="0" distL="0" distR="0" wp14:anchorId="48E6B118" wp14:editId="5524B298">
            <wp:extent cx="5828030" cy="1667510"/>
            <wp:effectExtent l="19050" t="19050" r="20320" b="27940"/>
            <wp:docPr id="78" name="Picture 7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030" cy="1667510"/>
                    </a:xfrm>
                    <a:prstGeom prst="rect">
                      <a:avLst/>
                    </a:prstGeom>
                    <a:ln>
                      <a:solidFill>
                        <a:schemeClr val="tx1"/>
                      </a:solidFill>
                    </a:ln>
                  </pic:spPr>
                </pic:pic>
              </a:graphicData>
            </a:graphic>
          </wp:inline>
        </w:drawing>
      </w:r>
    </w:p>
    <w:p w14:paraId="5AA2EC9B" w14:textId="47D214E7" w:rsidR="005A0A0D" w:rsidRDefault="009C6E6D" w:rsidP="00232AE2">
      <w:pPr>
        <w:pStyle w:val="Caption"/>
        <w:spacing w:before="120" w:after="120" w:line="288" w:lineRule="auto"/>
      </w:pPr>
      <w:bookmarkStart w:id="8" w:name="_Toc189685576"/>
      <w:r>
        <w:t xml:space="preserve">Hình </w:t>
      </w:r>
      <w:r w:rsidR="00686157">
        <w:fldChar w:fldCharType="begin"/>
      </w:r>
      <w:r w:rsidR="00686157">
        <w:instrText xml:space="preserve"> STYLEREF 1 \s </w:instrText>
      </w:r>
      <w:r w:rsidR="00686157">
        <w:fldChar w:fldCharType="separate"/>
      </w:r>
      <w:r w:rsidR="00775974">
        <w:rPr>
          <w:noProof/>
        </w:rPr>
        <w:t>1</w:t>
      </w:r>
      <w:r w:rsidR="00686157">
        <w:rPr>
          <w:noProof/>
        </w:rPr>
        <w:fldChar w:fldCharType="end"/>
      </w:r>
      <w:r w:rsidR="00775974">
        <w:t>.</w:t>
      </w:r>
      <w:r w:rsidR="00686157">
        <w:fldChar w:fldCharType="begin"/>
      </w:r>
      <w:r w:rsidR="00686157">
        <w:instrText xml:space="preserve"> SEQ Hình \* ARABIC \s 1 </w:instrText>
      </w:r>
      <w:r w:rsidR="00686157">
        <w:fldChar w:fldCharType="separate"/>
      </w:r>
      <w:r w:rsidR="00775974">
        <w:rPr>
          <w:noProof/>
        </w:rPr>
        <w:t>2</w:t>
      </w:r>
      <w:r w:rsidR="00686157">
        <w:rPr>
          <w:noProof/>
        </w:rPr>
        <w:fldChar w:fldCharType="end"/>
      </w:r>
      <w:r>
        <w:t xml:space="preserve">: </w:t>
      </w:r>
      <w:r w:rsidRPr="00424BE6">
        <w:t>Cấu trúc mô hình Resnet50</w:t>
      </w:r>
      <w:bookmarkEnd w:id="8"/>
    </w:p>
    <w:p w14:paraId="0305C924" w14:textId="77777777" w:rsidR="005A0A0D" w:rsidRDefault="005A0A0D" w:rsidP="00232AE2">
      <w:pPr>
        <w:spacing w:before="120" w:after="120"/>
      </w:pPr>
      <w:r>
        <w:t>Resnet50 là kiến trúc CNN thuộc họ ResNet, ResNet có nhiều kiến trúc với các độ sâu khác nhau như ResNet18, ResNet32, trong đó ResNet50 là một biến thể cỡ trung bình.</w:t>
      </w:r>
    </w:p>
    <w:p w14:paraId="10020BF3" w14:textId="77777777" w:rsidR="005A0A0D" w:rsidRDefault="005A0A0D" w:rsidP="00232AE2">
      <w:pPr>
        <w:spacing w:before="120" w:after="120"/>
      </w:pPr>
      <w:r>
        <w:lastRenderedPageBreak/>
        <w:t>Vấn đề chính mà ResNet giải quyết là suy giảm hiệu suất trong mạng nơ-ron. Khi các mạng trở nên sâu hơn, độ chính xác đạt đến mức bão hòa và sau đó giảm xuống nhanh chóng. Sự suy giảm này do khó khăn trong quá trình tối ưu hóa quá trình huấn luyện.</w:t>
      </w:r>
    </w:p>
    <w:p w14:paraId="399120A7" w14:textId="77777777" w:rsidR="005A0A0D" w:rsidRDefault="005A0A0D" w:rsidP="00232AE2">
      <w:pPr>
        <w:spacing w:before="120" w:after="120"/>
      </w:pPr>
      <w:r>
        <w:t>ResNet50 được xây dựng với 50 lớp bao gồm 48 lớp tích chập và 1 lớp Max Pooling với 1 lớp Average Pooling trước khi đi qua lớp Fully Connected.</w:t>
      </w:r>
    </w:p>
    <w:p w14:paraId="1315B09D" w14:textId="440160C1" w:rsidR="005A0A0D" w:rsidRDefault="005A0A0D" w:rsidP="00232AE2">
      <w:pPr>
        <w:spacing w:before="120" w:after="120"/>
      </w:pPr>
      <w:r>
        <w:t>Resnet50 có lớp đầu vào là hình ảnh có kích thước 224x224x3, 7 lớp tiếp theo sẽ tiền xử lý dữ liệu để giảm kích thước dữ liệu đồng thời giữ được các thông tin quan trọng hỗ trợ cho các block tiếp theo của mô hình. Các lớp tiếp theo được chia thành các block, mỗi block bao gồm các lớp Convolution để học các đặc trưng từ ảnh, Batch Normalization giúp chuẩn hóa các đặc trưng được học từ lớp Convolution, Activation (ReLU) dùng hàm kích hoạt ReLU để tăng tính phi tuyến tính trong mô hình, cuối cùng sử dụng Residual Connections để giữ lại các đặc trưng của các lớp trước đó, mạng sẽ tập trung học các đặc trưng mới mà không làm mất các đặc trưng trước đó.</w:t>
      </w:r>
    </w:p>
    <w:p w14:paraId="03E9A116" w14:textId="6904F113" w:rsidR="005A0A0D" w:rsidRDefault="003A0428" w:rsidP="00232AE2">
      <w:pPr>
        <w:pStyle w:val="Heading2"/>
        <w:spacing w:before="120" w:after="120"/>
      </w:pPr>
      <w:bookmarkStart w:id="9" w:name="_Toc189686805"/>
      <w:r>
        <w:t>Pre-trained model</w:t>
      </w:r>
      <w:bookmarkEnd w:id="9"/>
    </w:p>
    <w:p w14:paraId="2D4CAC1D" w14:textId="702051C8" w:rsidR="00A3392A" w:rsidRDefault="00A3392A" w:rsidP="00232AE2">
      <w:pPr>
        <w:spacing w:before="120" w:after="120"/>
      </w:pPr>
      <w:r>
        <w:t>Pre-trained model: Là một mô hình học máy hoặc học sâu đã được huấn luyện trước trên một tập dữ liệu lớn và có cấu trúc. Thay vì bắt đầu từ đầu với mô hình chưa được huấn luyện (tức là với các trọng số được khởi tạo ngẫu nhiên) thì có thể sử dụng trực tiếp một mô hình đã được huấn luyện trước hoặc tinh chỉnh (fine-tuning) nếu cần thiết để phù hợp với nhu cầu hoặc bài toán cụ thể.</w:t>
      </w:r>
    </w:p>
    <w:p w14:paraId="7173A2D5" w14:textId="77777777" w:rsidR="00A3392A" w:rsidRDefault="00A3392A" w:rsidP="00232AE2">
      <w:pPr>
        <w:spacing w:before="120" w:after="120"/>
      </w:pPr>
      <w:r>
        <w:t>Một số đặc điểm của pre-trained model:</w:t>
      </w:r>
    </w:p>
    <w:p w14:paraId="7C3ABE76" w14:textId="77777777" w:rsidR="00A3392A" w:rsidRDefault="00A3392A" w:rsidP="00232AE2">
      <w:pPr>
        <w:pStyle w:val="ListParagraph"/>
        <w:numPr>
          <w:ilvl w:val="0"/>
          <w:numId w:val="13"/>
        </w:numPr>
        <w:spacing w:before="120" w:after="120"/>
      </w:pPr>
      <w:r>
        <w:t>Trọng số (weight) đã được tối ưu: Các trọng số trong mô hình đã được tối ưu thông qua quá trình huấn luyện với một lượng dữ liệu lớn</w:t>
      </w:r>
    </w:p>
    <w:p w14:paraId="74A9A315" w14:textId="77777777" w:rsidR="00A3392A" w:rsidRDefault="00A3392A" w:rsidP="00232AE2">
      <w:pPr>
        <w:pStyle w:val="ListParagraph"/>
        <w:numPr>
          <w:ilvl w:val="0"/>
          <w:numId w:val="13"/>
        </w:numPr>
        <w:spacing w:before="120" w:after="120"/>
      </w:pPr>
      <w:r>
        <w:t>Sử dụng lại kiến thức: Mô hình đã học được các đặc trưng phổ quát từ dữ liệu ban đầu, chẳng hạn như các đặc trưng cơ bản trong nhận diện hình ảnh hoặc hiểu ngữ nghĩa từ ngữ.</w:t>
      </w:r>
    </w:p>
    <w:p w14:paraId="2AE26453" w14:textId="77777777" w:rsidR="00A3392A" w:rsidRDefault="00A3392A" w:rsidP="00232AE2">
      <w:pPr>
        <w:pStyle w:val="ListParagraph"/>
        <w:numPr>
          <w:ilvl w:val="0"/>
          <w:numId w:val="13"/>
        </w:numPr>
        <w:spacing w:before="120" w:after="120"/>
      </w:pPr>
      <w:r>
        <w:t>Tiết kiệm tài nguyên: Giảm thời gian và chi phí tính toán cần thiết để huấn luyện mô hình từ đầu</w:t>
      </w:r>
    </w:p>
    <w:p w14:paraId="4A2F9C31" w14:textId="77777777" w:rsidR="00A3392A" w:rsidRDefault="00A3392A" w:rsidP="00232AE2">
      <w:pPr>
        <w:spacing w:before="120" w:after="120"/>
      </w:pPr>
      <w:r>
        <w:t>Ứng dụng của pre-trained model:</w:t>
      </w:r>
    </w:p>
    <w:p w14:paraId="1F87EE0D" w14:textId="77777777" w:rsidR="00A3392A" w:rsidRDefault="00A3392A" w:rsidP="00232AE2">
      <w:pPr>
        <w:pStyle w:val="ListParagraph"/>
        <w:numPr>
          <w:ilvl w:val="0"/>
          <w:numId w:val="13"/>
        </w:numPr>
        <w:spacing w:before="120" w:after="120"/>
      </w:pPr>
      <w:r>
        <w:t>Xử lý ngôn ngữ tự nhiên (NLP): các mô hình GPT, BERT, T5 được huấn luyện trên dữ liệu văn bản lớn và có thể được sử dụng trong các tác vụ như phiên dịch, phân loại văn bản hoặc tạo văn bản.</w:t>
      </w:r>
    </w:p>
    <w:p w14:paraId="3CC431EE" w14:textId="77777777" w:rsidR="00A3392A" w:rsidRDefault="00A3392A" w:rsidP="00232AE2">
      <w:pPr>
        <w:pStyle w:val="ListParagraph"/>
        <w:numPr>
          <w:ilvl w:val="0"/>
          <w:numId w:val="13"/>
        </w:numPr>
        <w:spacing w:before="120" w:after="120"/>
      </w:pPr>
      <w:r>
        <w:t>Thị giác máy tính (Computer Vision): các mô hình ResNet, VGG, EfficientNet đã được huấn luyện trên ImageNet và thường được dùng để nhận diện hình ảnh hoặc phân đoạn ảnh.</w:t>
      </w:r>
    </w:p>
    <w:p w14:paraId="4DBC3CB2" w14:textId="77777777" w:rsidR="00A3392A" w:rsidRDefault="00A3392A" w:rsidP="00232AE2">
      <w:pPr>
        <w:pStyle w:val="ListParagraph"/>
        <w:numPr>
          <w:ilvl w:val="0"/>
          <w:numId w:val="13"/>
        </w:numPr>
        <w:spacing w:before="120" w:after="120"/>
      </w:pPr>
      <w:r>
        <w:t>Xử lý âm thanh: các mô hình Wav2Vec, DeepSpeech để nhận diện giọng nói hoặc chuyển đổi âm thanh thành văn bản.</w:t>
      </w:r>
    </w:p>
    <w:p w14:paraId="49714C35" w14:textId="7DC4F4D2" w:rsidR="00A3392A" w:rsidRDefault="00A3392A" w:rsidP="00232AE2">
      <w:pPr>
        <w:spacing w:before="120" w:after="120"/>
      </w:pPr>
      <w:r>
        <w:t>Các cách tận dụng pre-trained model:</w:t>
      </w:r>
    </w:p>
    <w:p w14:paraId="1A857B67" w14:textId="77777777" w:rsidR="00A3392A" w:rsidRDefault="00A3392A" w:rsidP="00232AE2">
      <w:pPr>
        <w:pStyle w:val="ListParagraph"/>
        <w:numPr>
          <w:ilvl w:val="0"/>
          <w:numId w:val="13"/>
        </w:numPr>
        <w:spacing w:before="120" w:after="120"/>
      </w:pPr>
      <w:r>
        <w:t>Feature Extraction (Rút trích đặc trưng): Sử dụng các đặc trưng đã học từ mô hình mà không huấn luyện lại</w:t>
      </w:r>
    </w:p>
    <w:p w14:paraId="7DA142E3" w14:textId="0DDBD259" w:rsidR="000767F5" w:rsidRPr="000767F5" w:rsidRDefault="00A3392A" w:rsidP="00232AE2">
      <w:pPr>
        <w:pStyle w:val="ListParagraph"/>
        <w:numPr>
          <w:ilvl w:val="0"/>
          <w:numId w:val="13"/>
        </w:numPr>
        <w:spacing w:before="120" w:after="120"/>
      </w:pPr>
      <w:r>
        <w:t>Fine-tuning (Tinh chỉnh): Huấn luyện lại toàn bộ hoặc một phần mô hình với dữ liệu riêng của bạn để phù hợp với nhiệm vụ cụ thể</w:t>
      </w:r>
    </w:p>
    <w:p w14:paraId="54BB5E5D" w14:textId="38216827" w:rsidR="003A0428" w:rsidRPr="003A0428" w:rsidRDefault="003A0428" w:rsidP="00232AE2">
      <w:pPr>
        <w:pStyle w:val="Heading2"/>
        <w:spacing w:before="120" w:after="120"/>
      </w:pPr>
      <w:bookmarkStart w:id="10" w:name="_Toc189686806"/>
      <w:r>
        <w:lastRenderedPageBreak/>
        <w:t>Fine-tuning</w:t>
      </w:r>
      <w:bookmarkEnd w:id="10"/>
      <w:r>
        <w:t xml:space="preserve"> </w:t>
      </w:r>
    </w:p>
    <w:p w14:paraId="44788EF6" w14:textId="2EA58F95" w:rsidR="003A0428" w:rsidRDefault="00472724" w:rsidP="00232AE2">
      <w:pPr>
        <w:pStyle w:val="Heading3"/>
        <w:spacing w:before="120" w:after="120"/>
      </w:pPr>
      <w:bookmarkStart w:id="11" w:name="_Toc189686807"/>
      <w:r>
        <w:t>Tổng quan</w:t>
      </w:r>
      <w:bookmarkEnd w:id="11"/>
    </w:p>
    <w:p w14:paraId="1BB2D525" w14:textId="77777777" w:rsidR="00472724" w:rsidRDefault="00472724" w:rsidP="00232AE2">
      <w:pPr>
        <w:spacing w:before="120" w:after="120"/>
      </w:pPr>
      <w:r>
        <w:t>Fine-tuning trong học máy là quá trình điều chỉnh một mô hình đã được huấn luyện sẵn (pre-trained) để phù hợp với các tác vụ hoặc trường hợp sử dụng cụ thể. Đây là một kỹ thuật cơ bản trong học sâu, đặc biệt phổ biến khi làm việc với các mô hình nền tảng (foundation models) trong AI sinh tạo.</w:t>
      </w:r>
    </w:p>
    <w:p w14:paraId="36A7B26D" w14:textId="77777777" w:rsidR="00472724" w:rsidRDefault="00472724" w:rsidP="00232AE2">
      <w:pPr>
        <w:spacing w:before="120" w:after="120"/>
      </w:pPr>
      <w:r>
        <w:t>Fine-tuning được xem là một phần của transfer learning: tận dụng kiến thức mà mô hình đã học trước đó làm nền tảng để học các tác vụ mới.</w:t>
      </w:r>
    </w:p>
    <w:p w14:paraId="5A74CC19" w14:textId="77777777" w:rsidR="00472724" w:rsidRDefault="00472724" w:rsidP="00232AE2">
      <w:pPr>
        <w:spacing w:before="120" w:after="120"/>
      </w:pPr>
      <w:r>
        <w:t>Thay vì huấn luyện từ đầu, fine-tuning giúp điều chỉnh một mô hình lớn đã được học các đặc trưng chung, giảm chi phí tính toán và dữ liệu nhãn cần thiết. Phương pháp này đặc biệt hữu ích với các mô hình lớn (như LLMs trong xử lý ngôn ngữ tự nhiên hoặc CNNs/Vision Transformers trong xử lý hình ảnh).</w:t>
      </w:r>
    </w:p>
    <w:p w14:paraId="208211E9" w14:textId="3FCA942B" w:rsidR="00472724" w:rsidRDefault="00472724" w:rsidP="00232AE2">
      <w:pPr>
        <w:spacing w:before="120" w:after="120"/>
      </w:pPr>
      <w:r>
        <w:t>Fine-tuning có thể được sử dụng để:</w:t>
      </w:r>
    </w:p>
    <w:p w14:paraId="39EE30CF" w14:textId="77777777" w:rsidR="00472724" w:rsidRDefault="00472724" w:rsidP="00232AE2">
      <w:pPr>
        <w:pStyle w:val="ListParagraph"/>
        <w:numPr>
          <w:ilvl w:val="0"/>
          <w:numId w:val="13"/>
        </w:numPr>
        <w:spacing w:before="120" w:after="120"/>
      </w:pPr>
      <w:r>
        <w:t>Thay đổi giọng điệu giao tiếp của mô hình ngôn ngữ lớn (LLM).</w:t>
      </w:r>
    </w:p>
    <w:p w14:paraId="01D34A79" w14:textId="77777777" w:rsidR="00472724" w:rsidRDefault="00472724" w:rsidP="00232AE2">
      <w:pPr>
        <w:pStyle w:val="ListParagraph"/>
        <w:numPr>
          <w:ilvl w:val="0"/>
          <w:numId w:val="13"/>
        </w:numPr>
        <w:spacing w:before="120" w:after="120"/>
      </w:pPr>
      <w:r>
        <w:t>Tích hợp dữ liệu độc quyền hoặc kiến thức chuyên ngành vào mô hình đã có.</w:t>
      </w:r>
    </w:p>
    <w:p w14:paraId="21DCAC32" w14:textId="77777777" w:rsidR="00472724" w:rsidRDefault="00472724" w:rsidP="00232AE2">
      <w:pPr>
        <w:pStyle w:val="ListParagraph"/>
        <w:numPr>
          <w:ilvl w:val="0"/>
          <w:numId w:val="13"/>
        </w:numPr>
        <w:spacing w:before="120" w:after="120"/>
      </w:pPr>
      <w:r>
        <w:t>Điều chỉnh phong cách minh họa hoặc cải thiện hiệu năng trên các tác vụ cụ thể.</w:t>
      </w:r>
    </w:p>
    <w:p w14:paraId="59A313E1" w14:textId="70FB4351" w:rsidR="00472724" w:rsidRDefault="00472724" w:rsidP="00232AE2">
      <w:pPr>
        <w:spacing w:before="120" w:after="120"/>
      </w:pPr>
      <w:r w:rsidRPr="00472724">
        <w:t>Nhờ đó, fine-tuning đóng vai trò quan trọng trong việc áp dụng mô hình học máy vào thực tế, giúp cá nhân hóa và mở rộng khả năng tiếp cận các mô hình hiện đại.</w:t>
      </w:r>
    </w:p>
    <w:p w14:paraId="72526CC3" w14:textId="2E0F702C" w:rsidR="00472724" w:rsidRDefault="00472724" w:rsidP="00232AE2">
      <w:pPr>
        <w:pStyle w:val="Heading3"/>
        <w:spacing w:before="120" w:after="120"/>
      </w:pPr>
      <w:bookmarkStart w:id="12" w:name="_Toc189686808"/>
      <w:r>
        <w:t>Lợi ích của fine-tuning</w:t>
      </w:r>
      <w:bookmarkEnd w:id="12"/>
    </w:p>
    <w:p w14:paraId="5C4CB692" w14:textId="77777777" w:rsidR="00472724" w:rsidRDefault="00472724" w:rsidP="00232AE2">
      <w:pPr>
        <w:spacing w:before="120" w:after="120"/>
      </w:pPr>
      <w:r w:rsidRPr="00472724">
        <w:rPr>
          <w:b/>
          <w:bCs/>
        </w:rPr>
        <w:t>Học chuyển giao (Transfer Learning):</w:t>
      </w:r>
      <w:r>
        <w:t xml:space="preserve"> Tận dụng mô hình đã huấn luyện trên tập dữ liệu lớn để áp dụng cho nhiệm vụ tương tự, giúp cải thiện hiệu suất đặc biệt khi dữ liệu hạn chế.</w:t>
      </w:r>
    </w:p>
    <w:p w14:paraId="0604DF2D" w14:textId="77777777" w:rsidR="00472724" w:rsidRDefault="00472724" w:rsidP="00232AE2">
      <w:pPr>
        <w:spacing w:before="120" w:after="120"/>
      </w:pPr>
      <w:r w:rsidRPr="00472724">
        <w:rPr>
          <w:b/>
          <w:bCs/>
        </w:rPr>
        <w:t>Huấn luyện nhanh hơn:</w:t>
      </w:r>
      <w:r>
        <w:t xml:space="preserve"> Mô hình đã học được các đặc trưng hữu ích, nên quá trình fine-tuning trên tập dữ liệu nhỏ hội tụ nhanh hơn, tiết kiệm tài nguyên và thời gian.</w:t>
      </w:r>
    </w:p>
    <w:p w14:paraId="03F2768D" w14:textId="77777777" w:rsidR="00472724" w:rsidRDefault="00472724" w:rsidP="00232AE2">
      <w:pPr>
        <w:spacing w:before="120" w:after="120"/>
      </w:pPr>
      <w:r w:rsidRPr="00472724">
        <w:rPr>
          <w:b/>
          <w:bCs/>
        </w:rPr>
        <w:t>Thích nghi theo miền dữ liệu (Domain Adaptation):</w:t>
      </w:r>
      <w:r>
        <w:t xml:space="preserve"> Hiệu quả trong việc điều chỉnh mô hình từ một miền dữ liệu sang miền khác, như từ hình ảnh của một loại camera sang loại camera khác.</w:t>
      </w:r>
    </w:p>
    <w:p w14:paraId="72F9323A" w14:textId="53A4C6DD" w:rsidR="00472724" w:rsidRDefault="00472724" w:rsidP="00232AE2">
      <w:pPr>
        <w:spacing w:before="120" w:after="120"/>
      </w:pPr>
      <w:r w:rsidRPr="00472724">
        <w:rPr>
          <w:b/>
          <w:bCs/>
        </w:rPr>
        <w:t>Giảm yêu cầu về dữ liệu:</w:t>
      </w:r>
      <w:r>
        <w:t xml:space="preserve"> Fine-tuning hoạt động tốt với tập dữ liệu nhỏ, phù hợp khi việc thu thập dữ liệu gắn nhãn quy mô lớn gặp khó khăn.</w:t>
      </w:r>
    </w:p>
    <w:p w14:paraId="736DF88E" w14:textId="214F00B5" w:rsidR="00472724" w:rsidRDefault="00472724" w:rsidP="00232AE2">
      <w:pPr>
        <w:pStyle w:val="Heading3"/>
        <w:spacing w:before="120" w:after="120"/>
      </w:pPr>
      <w:bookmarkStart w:id="13" w:name="_Toc189686809"/>
      <w:r>
        <w:t>Những khó khăn khi sử dụng fine-tuning</w:t>
      </w:r>
      <w:bookmarkEnd w:id="13"/>
    </w:p>
    <w:p w14:paraId="1E2AE0F3" w14:textId="77777777" w:rsidR="00472724" w:rsidRPr="00472724" w:rsidRDefault="00472724" w:rsidP="00232AE2">
      <w:pPr>
        <w:spacing w:before="120" w:after="120"/>
        <w:rPr>
          <w:b/>
          <w:bCs/>
        </w:rPr>
      </w:pPr>
      <w:r w:rsidRPr="00472724">
        <w:rPr>
          <w:b/>
          <w:bCs/>
        </w:rPr>
        <w:t>Quá khớp (Overfitting):</w:t>
      </w:r>
    </w:p>
    <w:p w14:paraId="6E0485C5" w14:textId="68DBB24F" w:rsidR="00472724" w:rsidRDefault="00472724" w:rsidP="00232AE2">
      <w:pPr>
        <w:pStyle w:val="ListParagraph"/>
        <w:numPr>
          <w:ilvl w:val="0"/>
          <w:numId w:val="13"/>
        </w:numPr>
        <w:spacing w:before="120" w:after="120"/>
      </w:pPr>
      <w:r>
        <w:t>Mô tả: Khi fine-tuning trên tập dữ liệu nhỏ, mô hình có thể trở nên quá phù hợp với dữ liệu huấn luyện, dẫn đến hiệu suất kém trên dữ liệu mới.</w:t>
      </w:r>
    </w:p>
    <w:p w14:paraId="3E8CB8F3" w14:textId="5C1FBD08" w:rsidR="00472724" w:rsidRDefault="00472724" w:rsidP="00232AE2">
      <w:pPr>
        <w:pStyle w:val="ListParagraph"/>
        <w:numPr>
          <w:ilvl w:val="0"/>
          <w:numId w:val="13"/>
        </w:numPr>
        <w:spacing w:before="120" w:after="120"/>
      </w:pPr>
      <w:r>
        <w:t>Hậu quả: Mô hình thiếu khả năng tổng quát hóa, không thể áp dụng tốt cho các trường hợp thực tế.</w:t>
      </w:r>
    </w:p>
    <w:p w14:paraId="37A008C9" w14:textId="77777777" w:rsidR="00472724" w:rsidRPr="00472724" w:rsidRDefault="00472724" w:rsidP="00232AE2">
      <w:pPr>
        <w:spacing w:before="120" w:after="120"/>
        <w:rPr>
          <w:b/>
          <w:bCs/>
        </w:rPr>
      </w:pPr>
      <w:r w:rsidRPr="00472724">
        <w:rPr>
          <w:b/>
          <w:bCs/>
        </w:rPr>
        <w:t>Không tương thích nhiệm vụ (Task Mismatch):</w:t>
      </w:r>
    </w:p>
    <w:p w14:paraId="117DDDF1" w14:textId="0FC33B97" w:rsidR="00472724" w:rsidRDefault="00472724" w:rsidP="00232AE2">
      <w:pPr>
        <w:pStyle w:val="ListParagraph"/>
        <w:numPr>
          <w:ilvl w:val="0"/>
          <w:numId w:val="13"/>
        </w:numPr>
        <w:spacing w:before="120" w:after="120"/>
      </w:pPr>
      <w:r>
        <w:t>Mô tả: Nếu nhiệm vụ của tập dữ liệu tiền huấn luyện và tác vụ cần fine-tuning khác biệt quá lớn, các đặc trưng đã học có thể không phù hợp hoặc không thể chuyển giao.</w:t>
      </w:r>
    </w:p>
    <w:p w14:paraId="24B80EA4" w14:textId="24DDCE21" w:rsidR="00472724" w:rsidRDefault="00472724" w:rsidP="00232AE2">
      <w:pPr>
        <w:pStyle w:val="ListParagraph"/>
        <w:numPr>
          <w:ilvl w:val="0"/>
          <w:numId w:val="13"/>
        </w:numPr>
        <w:spacing w:before="120" w:after="120"/>
      </w:pPr>
      <w:r>
        <w:t>Hậu quả: Hiệu quả của fine-tuning bị giảm sút, thậm chí mô hình có thể hoạt động tệ hơn.</w:t>
      </w:r>
    </w:p>
    <w:p w14:paraId="441663DF" w14:textId="77777777" w:rsidR="00472724" w:rsidRPr="00472724" w:rsidRDefault="00472724" w:rsidP="00232AE2">
      <w:pPr>
        <w:spacing w:before="120" w:after="120"/>
        <w:rPr>
          <w:b/>
          <w:bCs/>
        </w:rPr>
      </w:pPr>
      <w:r w:rsidRPr="00472724">
        <w:rPr>
          <w:b/>
          <w:bCs/>
        </w:rPr>
        <w:lastRenderedPageBreak/>
        <w:t>Quên lãng nghiêm trọng (Catastrophic Forgetting):</w:t>
      </w:r>
    </w:p>
    <w:p w14:paraId="2A0247FE" w14:textId="6079D377" w:rsidR="00472724" w:rsidRDefault="00472724" w:rsidP="00232AE2">
      <w:pPr>
        <w:pStyle w:val="ListParagraph"/>
        <w:numPr>
          <w:ilvl w:val="0"/>
          <w:numId w:val="13"/>
        </w:numPr>
        <w:spacing w:before="120" w:after="120"/>
      </w:pPr>
      <w:r>
        <w:t>Mô tả: Fine-tuning có thể làm mô hình "quên" đi các đặc trưng quan trọng từ tác vụ tiền huấn luyện, dẫn đến mất khả năng tổng quát hóa.</w:t>
      </w:r>
    </w:p>
    <w:p w14:paraId="349096EB" w14:textId="21822BB4" w:rsidR="00472724" w:rsidRDefault="00472724" w:rsidP="00232AE2">
      <w:pPr>
        <w:pStyle w:val="ListParagraph"/>
        <w:numPr>
          <w:ilvl w:val="0"/>
          <w:numId w:val="13"/>
        </w:numPr>
        <w:spacing w:before="120" w:after="120"/>
      </w:pPr>
      <w:r>
        <w:t>Hậu quả: Mô hình trở nên kém hiệu quả khi áp dụng cho các nhiệm vụ liên quan.</w:t>
      </w:r>
    </w:p>
    <w:p w14:paraId="29FA7F54" w14:textId="77777777" w:rsidR="00472724" w:rsidRPr="00472724" w:rsidRDefault="00472724" w:rsidP="00232AE2">
      <w:pPr>
        <w:spacing w:before="120" w:after="120"/>
        <w:rPr>
          <w:b/>
          <w:bCs/>
        </w:rPr>
      </w:pPr>
      <w:r w:rsidRPr="00472724">
        <w:rPr>
          <w:b/>
          <w:bCs/>
        </w:rPr>
        <w:t>Phụ thuộc vào chất lượng mô hình tiền huấn luyện:</w:t>
      </w:r>
    </w:p>
    <w:p w14:paraId="09F377B6" w14:textId="09D9A153" w:rsidR="00472724" w:rsidRDefault="00472724" w:rsidP="00232AE2">
      <w:pPr>
        <w:pStyle w:val="ListParagraph"/>
        <w:numPr>
          <w:ilvl w:val="0"/>
          <w:numId w:val="13"/>
        </w:numPr>
        <w:spacing w:before="120" w:after="120"/>
      </w:pPr>
      <w:r>
        <w:t>Mô tả: Thành công của fine-tuning phụ thuộc rất nhiều vào chất lượng và sự liên quan của mô hình tiền huấn luyện. Nếu mô hình không phù hợp, fine-tuning có thể không mang lại kết quả tốt.</w:t>
      </w:r>
    </w:p>
    <w:p w14:paraId="5C442B73" w14:textId="13D9B485" w:rsidR="00472724" w:rsidRDefault="00472724" w:rsidP="00232AE2">
      <w:pPr>
        <w:pStyle w:val="ListParagraph"/>
        <w:numPr>
          <w:ilvl w:val="0"/>
          <w:numId w:val="13"/>
        </w:numPr>
        <w:spacing w:before="120" w:after="120"/>
      </w:pPr>
      <w:r>
        <w:t>Hậu quả: Lãng phí tài nguyên mà không đạt được cải thiện đáng kể.</w:t>
      </w:r>
    </w:p>
    <w:p w14:paraId="3E43CCAB" w14:textId="77777777" w:rsidR="00472724" w:rsidRPr="00472724" w:rsidRDefault="00472724" w:rsidP="00232AE2">
      <w:pPr>
        <w:spacing w:before="120" w:after="120"/>
        <w:rPr>
          <w:b/>
          <w:bCs/>
        </w:rPr>
      </w:pPr>
      <w:r w:rsidRPr="00472724">
        <w:rPr>
          <w:b/>
          <w:bCs/>
        </w:rPr>
        <w:t>Hạn chế trong việc giải thích (Limited Interpretability):</w:t>
      </w:r>
    </w:p>
    <w:p w14:paraId="4A0F998E" w14:textId="47543578" w:rsidR="00472724" w:rsidRDefault="00472724" w:rsidP="00232AE2">
      <w:pPr>
        <w:pStyle w:val="ListParagraph"/>
        <w:numPr>
          <w:ilvl w:val="0"/>
          <w:numId w:val="13"/>
        </w:numPr>
        <w:spacing w:before="120" w:after="120"/>
      </w:pPr>
      <w:r>
        <w:t>Mô tả: Các mô hình fine-tuned thường phức tạp hơn và khó giải thích hơn so với mô hình được huấn luyện từ đầu.</w:t>
      </w:r>
    </w:p>
    <w:p w14:paraId="41A121A2" w14:textId="4F19BA0D" w:rsidR="00472724" w:rsidRPr="00472724" w:rsidRDefault="00472724" w:rsidP="00232AE2">
      <w:pPr>
        <w:pStyle w:val="ListParagraph"/>
        <w:numPr>
          <w:ilvl w:val="0"/>
          <w:numId w:val="13"/>
        </w:numPr>
        <w:spacing w:before="120" w:after="120"/>
      </w:pPr>
      <w:r>
        <w:t>Hậu quả: Khó hiểu và đánh giá cách mô hình đưa ra quyết định, gây trở ngại trong các ứng dụng yêu cầu tính minh bạch.</w:t>
      </w:r>
    </w:p>
    <w:p w14:paraId="60C0E05E" w14:textId="0CCCCB59" w:rsidR="001F6C53" w:rsidRDefault="00005A0F" w:rsidP="00232AE2">
      <w:pPr>
        <w:pStyle w:val="Heading2"/>
        <w:spacing w:before="120" w:after="120"/>
      </w:pPr>
      <w:bookmarkStart w:id="14" w:name="_Toc189686810"/>
      <w:r>
        <w:t>Tiền xử lý dữ liệu</w:t>
      </w:r>
      <w:bookmarkEnd w:id="14"/>
    </w:p>
    <w:p w14:paraId="440C2E57" w14:textId="77777777" w:rsidR="005A0A0D" w:rsidRDefault="005A0A0D" w:rsidP="00232AE2">
      <w:pPr>
        <w:spacing w:before="120" w:after="120"/>
      </w:pPr>
      <w:r w:rsidRPr="00472724">
        <w:rPr>
          <w:b/>
          <w:bCs/>
        </w:rPr>
        <w:t>ImageDataGenerator</w:t>
      </w:r>
      <w:r>
        <w:t>: Là kĩ thuật dùng để tăng cường hình ảnh bằng cách sử dụng các phép biến đổi khác nhau để tạo ra các biến thể của ảnh gốc, từ đó có thể tăng thêm số lượng mẫu cho tập dữ liệu.</w:t>
      </w:r>
    </w:p>
    <w:p w14:paraId="225AA80F" w14:textId="77777777" w:rsidR="005A0A0D" w:rsidRDefault="005A0A0D" w:rsidP="00232AE2">
      <w:pPr>
        <w:spacing w:before="120" w:after="120"/>
      </w:pPr>
      <w:r w:rsidRPr="00472724">
        <w:rPr>
          <w:b/>
          <w:bCs/>
        </w:rPr>
        <w:t>Resize</w:t>
      </w:r>
      <w:r>
        <w:t>: Là kĩ thuật dùng để đưa hình ảnh về một kích thước nhất định cho phù hợp với yêu cầu bài toán.</w:t>
      </w:r>
    </w:p>
    <w:p w14:paraId="0AEE02DF" w14:textId="77777777" w:rsidR="005A0A0D" w:rsidRDefault="005A0A0D" w:rsidP="00232AE2">
      <w:pPr>
        <w:spacing w:before="120" w:after="120"/>
      </w:pPr>
      <w:r w:rsidRPr="00472724">
        <w:rPr>
          <w:b/>
          <w:bCs/>
        </w:rPr>
        <w:t>Normalization</w:t>
      </w:r>
      <w:r>
        <w:t>: Chuẩn hóa dữ liệu về trong một khoảng nhất định. Cụ thể trong đề tài sẽ chuẩn hóa điểm ảnh về khoảng [0,1] giúp tăng tốc độ học và cải thiện mô hình.</w:t>
      </w:r>
    </w:p>
    <w:p w14:paraId="67F0DA0F" w14:textId="77777777" w:rsidR="005A0A0D" w:rsidRDefault="005A0A0D" w:rsidP="00232AE2">
      <w:pPr>
        <w:spacing w:before="120" w:after="120"/>
      </w:pPr>
      <w:r w:rsidRPr="00472724">
        <w:rPr>
          <w:b/>
          <w:bCs/>
        </w:rPr>
        <w:t>Switch</w:t>
      </w:r>
      <w:r>
        <w:t xml:space="preserve"> </w:t>
      </w:r>
      <w:r w:rsidRPr="00472724">
        <w:rPr>
          <w:b/>
          <w:bCs/>
        </w:rPr>
        <w:t>RGB</w:t>
      </w:r>
      <w:r>
        <w:t>: Đây là quá trình chuyển đổi màu của ảnh từ không gian màu BGR sang RGB hoặc ngược lại. Việc chuyển đổi này giúp hình ảnh được đưa về hệ màu phù hợp với yêu cầu của các mô hình học sâu.</w:t>
      </w:r>
    </w:p>
    <w:p w14:paraId="1DEA625E" w14:textId="77777777" w:rsidR="005A0A0D" w:rsidRDefault="005A0A0D" w:rsidP="00232AE2">
      <w:pPr>
        <w:spacing w:before="120" w:after="120"/>
      </w:pPr>
      <w:r>
        <w:t>Quá trình tiền xử lý dữ liệu thực hiện qua nhiều giai đoạn với sự hỗ trợ của các thư viện OpenCV, keras và scikit-learn với các trình tự sau:</w:t>
      </w:r>
    </w:p>
    <w:p w14:paraId="43CC7FB9" w14:textId="12468BAC" w:rsidR="005A0A0D" w:rsidRDefault="005A0A0D" w:rsidP="00232AE2">
      <w:pPr>
        <w:pStyle w:val="ListParagraph"/>
        <w:numPr>
          <w:ilvl w:val="0"/>
          <w:numId w:val="13"/>
        </w:numPr>
        <w:spacing w:before="120" w:after="120"/>
      </w:pPr>
      <w:r>
        <w:t>Tiến hành chia dữ liệu thành 3 tập: train, validation và test.</w:t>
      </w:r>
    </w:p>
    <w:p w14:paraId="174CB24D" w14:textId="1434CAAC" w:rsidR="005A0A0D" w:rsidRDefault="005A0A0D" w:rsidP="00232AE2">
      <w:pPr>
        <w:pStyle w:val="ListParagraph"/>
        <w:numPr>
          <w:ilvl w:val="0"/>
          <w:numId w:val="13"/>
        </w:numPr>
        <w:spacing w:before="120" w:after="120"/>
      </w:pPr>
      <w:r>
        <w:t>Sử dụng thư viện OpenCV để đọc ảnh từ Google Drive. Trong quá trình đọc ảnh sẽ tiến hành resize lại tất cả các ảnh về kích thước 224x224x3 đối với mô hình ResNet50. Tiến hành chuyển kênh màu từ RGB về BGR để phù hợp với thư viện OpenCV. Ảnh tiếp tục được chuẩn hóa pixel để đưa về khoảng [0,1] giúp cho mô hình dễ huấn luyện hơn.</w:t>
      </w:r>
    </w:p>
    <w:p w14:paraId="7461027F" w14:textId="5954C38A" w:rsidR="005A0A0D" w:rsidRDefault="005A0A0D" w:rsidP="00232AE2">
      <w:pPr>
        <w:pStyle w:val="ListParagraph"/>
        <w:numPr>
          <w:ilvl w:val="0"/>
          <w:numId w:val="13"/>
        </w:numPr>
        <w:spacing w:before="120" w:after="120"/>
      </w:pPr>
      <w:r>
        <w:t xml:space="preserve">Sau khi hình ảnh được chuẩn hóa sẽ được tiến hành tăng cường bằng thư viện ImageDataGenerator được cung cấp bởi thư viện Keras. Thực hiện các kỹ thuật xoay (rotation), dịch chuyển ngang hoặc dọc (width_shift_range, height_shift_range) 10 %, biến dạng ảnh (shear_range) tối đa 10%, phóng to hoặc thu nhỏ (zoom_range) 10%, lật ảnh theo chiều ngang (horizontal_flip).  Sau đó dùng fill_mode để lấp vùng ảnh bị mất sau khi biến đổi. Chỉ tăng cường cho tập train, không sử dụng với tập </w:t>
      </w:r>
      <w:r>
        <w:lastRenderedPageBreak/>
        <w:t>validation và test. Dùng preprocessing_function để chuẩn hóa dữ liệu đầu vào sao cho phù hợp với mô hình được chọn để fine-tune.</w:t>
      </w:r>
    </w:p>
    <w:p w14:paraId="1D26D03E" w14:textId="23FCD2FF" w:rsidR="005A0A0D" w:rsidRPr="005A0A0D" w:rsidRDefault="005A0A0D" w:rsidP="00232AE2">
      <w:pPr>
        <w:pStyle w:val="ListParagraph"/>
        <w:numPr>
          <w:ilvl w:val="0"/>
          <w:numId w:val="13"/>
        </w:numPr>
        <w:spacing w:before="120" w:after="120"/>
      </w:pPr>
      <w:r>
        <w:t>Sử dụng Label Encoder để chuyển nhãn từ chuỗi sang số, sau đó chuyển thành dạng one-hot cho tập train, validation và test.</w:t>
      </w:r>
    </w:p>
    <w:p w14:paraId="3C7A2A01" w14:textId="7616E4E7" w:rsidR="00005A0F" w:rsidRDefault="003A0428" w:rsidP="00232AE2">
      <w:pPr>
        <w:pStyle w:val="Heading2"/>
        <w:spacing w:before="120" w:after="120"/>
      </w:pPr>
      <w:bookmarkStart w:id="15" w:name="_Toc189686811"/>
      <w:r>
        <w:t>Đánh giá mô hình</w:t>
      </w:r>
      <w:bookmarkEnd w:id="15"/>
    </w:p>
    <w:p w14:paraId="61C50ABD" w14:textId="77777777" w:rsidR="003A0428" w:rsidRDefault="003A0428" w:rsidP="00232AE2">
      <w:pPr>
        <w:spacing w:before="120" w:after="120"/>
      </w:pPr>
      <w:r>
        <w:t>Mô hình được đánh giá dựa trên các chỉ số được tính từ confusion matrix (ma trận nhầm lẫn).</w:t>
      </w:r>
    </w:p>
    <w:p w14:paraId="5F39E02E" w14:textId="01F7242C" w:rsidR="003A0428" w:rsidRDefault="003A0428" w:rsidP="00232AE2">
      <w:pPr>
        <w:spacing w:before="120" w:after="120"/>
      </w:pPr>
      <w:r>
        <w:t>Confusion matrix là một bảng được dùng để đánh giá hiệu suất của mô hình phân loại nhị phân hoặc đa lớp.</w:t>
      </w:r>
    </w:p>
    <w:p w14:paraId="5F76A735" w14:textId="77777777" w:rsidR="00775974" w:rsidRDefault="00775974" w:rsidP="00232AE2">
      <w:pPr>
        <w:keepNext/>
        <w:spacing w:before="120" w:after="120"/>
        <w:jc w:val="center"/>
      </w:pPr>
      <w:r w:rsidRPr="00F1376B">
        <w:rPr>
          <w:noProof/>
        </w:rPr>
        <w:drawing>
          <wp:inline distT="0" distB="0" distL="0" distR="0" wp14:anchorId="2684AE9B" wp14:editId="4B2B31C2">
            <wp:extent cx="5828030" cy="1775460"/>
            <wp:effectExtent l="19050" t="19050" r="203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030" cy="1775460"/>
                    </a:xfrm>
                    <a:prstGeom prst="rect">
                      <a:avLst/>
                    </a:prstGeom>
                    <a:noFill/>
                    <a:ln>
                      <a:solidFill>
                        <a:schemeClr val="tx1"/>
                      </a:solidFill>
                    </a:ln>
                  </pic:spPr>
                </pic:pic>
              </a:graphicData>
            </a:graphic>
          </wp:inline>
        </w:drawing>
      </w:r>
    </w:p>
    <w:p w14:paraId="01334B89" w14:textId="06D2C096" w:rsidR="00775974" w:rsidRDefault="00775974" w:rsidP="00232AE2">
      <w:pPr>
        <w:pStyle w:val="Caption"/>
        <w:spacing w:before="120" w:after="120" w:line="288" w:lineRule="auto"/>
      </w:pPr>
      <w:bookmarkStart w:id="16" w:name="_Toc189685577"/>
      <w:r>
        <w:t xml:space="preserve">Hình </w:t>
      </w:r>
      <w:r w:rsidR="00686157">
        <w:fldChar w:fldCharType="begin"/>
      </w:r>
      <w:r w:rsidR="00686157">
        <w:instrText xml:space="preserve"> STYLEREF 1 \s </w:instrText>
      </w:r>
      <w:r w:rsidR="00686157">
        <w:fldChar w:fldCharType="separate"/>
      </w:r>
      <w:r>
        <w:rPr>
          <w:noProof/>
        </w:rPr>
        <w:t>1</w:t>
      </w:r>
      <w:r w:rsidR="00686157">
        <w:rPr>
          <w:noProof/>
        </w:rPr>
        <w:fldChar w:fldCharType="end"/>
      </w:r>
      <w:r>
        <w:t>.</w:t>
      </w:r>
      <w:r w:rsidR="00686157">
        <w:fldChar w:fldCharType="begin"/>
      </w:r>
      <w:r w:rsidR="00686157">
        <w:instrText xml:space="preserve"> SEQ Hình \* ARABIC \s 1 </w:instrText>
      </w:r>
      <w:r w:rsidR="00686157">
        <w:fldChar w:fldCharType="separate"/>
      </w:r>
      <w:r>
        <w:rPr>
          <w:noProof/>
        </w:rPr>
        <w:t>3</w:t>
      </w:r>
      <w:r w:rsidR="00686157">
        <w:rPr>
          <w:noProof/>
        </w:rPr>
        <w:fldChar w:fldCharType="end"/>
      </w:r>
      <w:r>
        <w:t>: Confusion Matrix</w:t>
      </w:r>
      <w:bookmarkEnd w:id="16"/>
    </w:p>
    <w:p w14:paraId="197C33F5" w14:textId="77777777" w:rsidR="003A0428" w:rsidRDefault="003A0428" w:rsidP="00232AE2">
      <w:pPr>
        <w:spacing w:before="120" w:after="120"/>
      </w:pPr>
      <w:r>
        <w:t>Với:</w:t>
      </w:r>
    </w:p>
    <w:p w14:paraId="4CE1F048" w14:textId="086509F0" w:rsidR="003A0428" w:rsidRDefault="003A0428" w:rsidP="00232AE2">
      <w:pPr>
        <w:pStyle w:val="ListParagraph"/>
        <w:numPr>
          <w:ilvl w:val="0"/>
          <w:numId w:val="13"/>
        </w:numPr>
        <w:spacing w:before="120" w:after="120"/>
      </w:pPr>
      <w:r w:rsidRPr="0027556C">
        <w:rPr>
          <w:b/>
          <w:bCs/>
        </w:rPr>
        <w:t>TP</w:t>
      </w:r>
      <w:r>
        <w:t>: số lượng mẫu dương được dự đoán là dương.</w:t>
      </w:r>
    </w:p>
    <w:p w14:paraId="12CBE66E" w14:textId="407A5153" w:rsidR="003A0428" w:rsidRDefault="003A0428" w:rsidP="00232AE2">
      <w:pPr>
        <w:pStyle w:val="ListParagraph"/>
        <w:numPr>
          <w:ilvl w:val="0"/>
          <w:numId w:val="13"/>
        </w:numPr>
        <w:spacing w:before="120" w:after="120"/>
      </w:pPr>
      <w:r w:rsidRPr="0027556C">
        <w:rPr>
          <w:b/>
          <w:bCs/>
        </w:rPr>
        <w:t>TN</w:t>
      </w:r>
      <w:r>
        <w:t>: số lượng mẫu âm được dự đoán là âm.</w:t>
      </w:r>
    </w:p>
    <w:p w14:paraId="3353CF7F" w14:textId="7DA04416" w:rsidR="003A0428" w:rsidRDefault="003A0428" w:rsidP="00232AE2">
      <w:pPr>
        <w:pStyle w:val="ListParagraph"/>
        <w:numPr>
          <w:ilvl w:val="0"/>
          <w:numId w:val="13"/>
        </w:numPr>
        <w:spacing w:before="120" w:after="120"/>
      </w:pPr>
      <w:r w:rsidRPr="0027556C">
        <w:rPr>
          <w:b/>
          <w:bCs/>
        </w:rPr>
        <w:t>FP</w:t>
      </w:r>
      <w:r>
        <w:t>: số lượng mẫu âm được dự đoán là dương.</w:t>
      </w:r>
    </w:p>
    <w:p w14:paraId="314C0431" w14:textId="4E4FF1FE" w:rsidR="003A0428" w:rsidRDefault="003A0428" w:rsidP="00232AE2">
      <w:pPr>
        <w:pStyle w:val="ListParagraph"/>
        <w:numPr>
          <w:ilvl w:val="0"/>
          <w:numId w:val="13"/>
        </w:numPr>
        <w:spacing w:before="120" w:after="120"/>
      </w:pPr>
      <w:r w:rsidRPr="0027556C">
        <w:rPr>
          <w:b/>
          <w:bCs/>
        </w:rPr>
        <w:t>FN</w:t>
      </w:r>
      <w:r>
        <w:t>: số lượng mẫu dương được dự đoán là âm.</w:t>
      </w:r>
    </w:p>
    <w:p w14:paraId="4C49A976" w14:textId="77777777" w:rsidR="003A0428" w:rsidRDefault="003A0428" w:rsidP="00232AE2">
      <w:pPr>
        <w:spacing w:before="120" w:after="120"/>
      </w:pPr>
      <w:r>
        <w:t>Mô hình được đánh giá dựa trên:</w:t>
      </w:r>
    </w:p>
    <w:p w14:paraId="0A8A7A26" w14:textId="4A70CC4E" w:rsidR="0054220D" w:rsidRDefault="003A0428" w:rsidP="00232AE2">
      <w:pPr>
        <w:pStyle w:val="ListParagraph"/>
        <w:numPr>
          <w:ilvl w:val="0"/>
          <w:numId w:val="13"/>
        </w:numPr>
        <w:spacing w:before="120" w:after="120"/>
      </w:pPr>
      <w:r w:rsidRPr="0054220D">
        <w:rPr>
          <w:b/>
          <w:bCs/>
        </w:rPr>
        <w:t>Accuracy</w:t>
      </w:r>
      <w:r>
        <w:t>: đo tỷ lệ dự đoán đúng trên toàn bộ mẫu dữ liệu.</w:t>
      </w:r>
    </w:p>
    <w:p w14:paraId="645AB0F6" w14:textId="77777777" w:rsidR="0054220D" w:rsidRDefault="0054220D" w:rsidP="00232AE2">
      <w:pPr>
        <w:pStyle w:val="ListParagraph"/>
        <w:spacing w:before="120" w:after="120"/>
      </w:pPr>
    </w:p>
    <w:p w14:paraId="74989F5D" w14:textId="0643CB67" w:rsidR="0054220D" w:rsidRPr="0054220D" w:rsidRDefault="0054220D" w:rsidP="00232AE2">
      <w:pPr>
        <w:pStyle w:val="ListParagraph"/>
        <w:spacing w:before="120" w:after="120"/>
        <w:rPr>
          <w:rFonts w:eastAsiaTheme="minorEastAsia"/>
        </w:rPr>
      </w:pPr>
      <m:oMathPara>
        <m:oMathParaPr>
          <m:jc m:val="center"/>
        </m:oMathParaPr>
        <m:oMath>
          <m:r>
            <m:rPr>
              <m:sty m:val="p"/>
            </m:rPr>
            <w:rPr>
              <w:rFonts w:ascii="Cambria Math" w:hAnsi="Cambria Math"/>
            </w:rPr>
            <m:t>Accuracy</m:t>
          </m:r>
          <m:r>
            <m:rPr>
              <m:sty m:val="p"/>
            </m:rPr>
            <w:rPr>
              <w:rFonts w:ascii="Cambria Math"/>
            </w:rPr>
            <m:t xml:space="preserve">= </m:t>
          </m:r>
          <m:f>
            <m:fPr>
              <m:ctrlPr>
                <w:rPr>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num>
            <m:den>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m:t>
              </m:r>
            </m:den>
          </m:f>
        </m:oMath>
      </m:oMathPara>
    </w:p>
    <w:p w14:paraId="71DECF75" w14:textId="77777777" w:rsidR="0054220D" w:rsidRDefault="0054220D" w:rsidP="00232AE2">
      <w:pPr>
        <w:pStyle w:val="ListParagraph"/>
        <w:spacing w:before="120" w:after="120"/>
      </w:pPr>
    </w:p>
    <w:p w14:paraId="3B659225" w14:textId="42EFDB89" w:rsidR="003A0428" w:rsidRDefault="003A0428" w:rsidP="00232AE2">
      <w:pPr>
        <w:pStyle w:val="ListParagraph"/>
        <w:numPr>
          <w:ilvl w:val="0"/>
          <w:numId w:val="13"/>
        </w:numPr>
        <w:spacing w:before="120" w:after="120"/>
      </w:pPr>
      <w:r w:rsidRPr="0054220D">
        <w:rPr>
          <w:b/>
          <w:bCs/>
        </w:rPr>
        <w:t>Precision</w:t>
      </w:r>
      <w:r>
        <w:t>: đo tỷ lệ dự đoán dương đúng trên tổng số dự đoán dương.</w:t>
      </w:r>
    </w:p>
    <w:p w14:paraId="06C5DE08" w14:textId="77777777" w:rsidR="0054220D" w:rsidRDefault="0054220D" w:rsidP="00232AE2">
      <w:pPr>
        <w:pStyle w:val="ListParagraph"/>
        <w:spacing w:before="120" w:after="120"/>
      </w:pPr>
    </w:p>
    <w:p w14:paraId="5DF18975" w14:textId="2E256020" w:rsidR="0054220D" w:rsidRDefault="0054220D" w:rsidP="00232AE2">
      <w:pPr>
        <w:pStyle w:val="ListParagraph"/>
        <w:spacing w:before="120" w:after="120"/>
      </w:pPr>
      <m:oMathPara>
        <m:oMath>
          <m:r>
            <m:rPr>
              <m:sty m:val="p"/>
            </m:rPr>
            <w:rPr>
              <w:rFonts w:ascii="Cambria Math" w:hAnsi="Cambria Math"/>
            </w:rPr>
            <m:t>Precision</m:t>
          </m:r>
          <m:r>
            <m:rPr>
              <m:sty m:val="p"/>
            </m:rPr>
            <w:rPr>
              <w:rFonts w:ascii="Cambria Math"/>
            </w:rPr>
            <m:t xml:space="preserve">= </m:t>
          </m:r>
          <m:f>
            <m:fPr>
              <m:ctrlPr>
                <w:rPr>
                  <w:rFonts w:ascii="Cambria Math" w:hAnsi="Cambria Math"/>
                </w:rPr>
              </m:ctrlPr>
            </m:fPr>
            <m:num>
              <m:r>
                <m:rPr>
                  <m:sty m:val="p"/>
                </m:rPr>
                <w:rPr>
                  <w:rFonts w:ascii="Cambria Math" w:hAnsi="Cambria Math"/>
                </w:rPr>
                <m:t>TP</m:t>
              </m:r>
            </m:num>
            <m:den>
              <m:r>
                <m:rPr>
                  <m:sty m:val="p"/>
                </m:rPr>
                <w:rPr>
                  <w:rFonts w:ascii="Cambria Math"/>
                </w:rPr>
                <m:t>TP+FP</m:t>
              </m:r>
            </m:den>
          </m:f>
        </m:oMath>
      </m:oMathPara>
    </w:p>
    <w:p w14:paraId="7D5A56A5" w14:textId="77777777" w:rsidR="0054220D" w:rsidRDefault="0054220D" w:rsidP="00232AE2">
      <w:pPr>
        <w:pStyle w:val="ListParagraph"/>
        <w:spacing w:before="120" w:after="120"/>
      </w:pPr>
    </w:p>
    <w:p w14:paraId="39061210" w14:textId="6C341B51" w:rsidR="003A0428" w:rsidRDefault="003A0428" w:rsidP="00232AE2">
      <w:pPr>
        <w:pStyle w:val="ListParagraph"/>
        <w:numPr>
          <w:ilvl w:val="0"/>
          <w:numId w:val="13"/>
        </w:numPr>
        <w:spacing w:before="120" w:after="120"/>
      </w:pPr>
      <w:r w:rsidRPr="0054220D">
        <w:rPr>
          <w:b/>
          <w:bCs/>
        </w:rPr>
        <w:t>Recall</w:t>
      </w:r>
      <w:r>
        <w:t>: đo tỷ lệ dự đoán dương đúng trên tổng số thực tế dương.</w:t>
      </w:r>
    </w:p>
    <w:p w14:paraId="2608EEE2" w14:textId="3FC122B4" w:rsidR="0054220D" w:rsidRDefault="0054220D" w:rsidP="00232AE2">
      <w:pPr>
        <w:pStyle w:val="ListParagraph"/>
        <w:spacing w:before="120" w:after="120"/>
      </w:pPr>
    </w:p>
    <w:p w14:paraId="6F5D1B9E" w14:textId="08F774CD" w:rsidR="0054220D" w:rsidRDefault="0054220D" w:rsidP="00232AE2">
      <w:pPr>
        <w:pStyle w:val="ListParagraph"/>
        <w:spacing w:before="120" w:after="120"/>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m:rPr>
                  <m:sty m:val="p"/>
                </m:rPr>
                <w:rPr>
                  <w:rFonts w:ascii="Cambria Math"/>
                </w:rPr>
                <m:t>TP</m:t>
              </m:r>
            </m:num>
            <m:den>
              <m:r>
                <m:rPr>
                  <m:sty m:val="p"/>
                </m:rPr>
                <w:rPr>
                  <w:rFonts w:ascii="Cambria Math"/>
                </w:rPr>
                <m:t>TP+FN</m:t>
              </m:r>
            </m:den>
          </m:f>
        </m:oMath>
      </m:oMathPara>
    </w:p>
    <w:p w14:paraId="3BC36AF8" w14:textId="77777777" w:rsidR="0054220D" w:rsidRDefault="0054220D" w:rsidP="00232AE2">
      <w:pPr>
        <w:pStyle w:val="ListParagraph"/>
        <w:spacing w:before="120" w:after="120"/>
      </w:pPr>
    </w:p>
    <w:p w14:paraId="6037D2F0" w14:textId="110FE87C" w:rsidR="003A0428" w:rsidRDefault="003A0428" w:rsidP="00232AE2">
      <w:pPr>
        <w:pStyle w:val="ListParagraph"/>
        <w:numPr>
          <w:ilvl w:val="0"/>
          <w:numId w:val="13"/>
        </w:numPr>
        <w:spacing w:before="120" w:after="120"/>
      </w:pPr>
      <w:r w:rsidRPr="0054220D">
        <w:rPr>
          <w:b/>
          <w:bCs/>
        </w:rPr>
        <w:lastRenderedPageBreak/>
        <w:t>F1-Score</w:t>
      </w:r>
      <w:r>
        <w:t>: còn gọi là thước đo F, cho biết sự cân bằng giữa precision và recall.</w:t>
      </w:r>
    </w:p>
    <w:p w14:paraId="2A569792" w14:textId="570175B2" w:rsidR="0054220D" w:rsidRDefault="0054220D" w:rsidP="00232AE2">
      <w:pPr>
        <w:pStyle w:val="ListParagraph"/>
        <w:spacing w:before="120" w:after="120"/>
        <w:rPr>
          <w:b/>
          <w:bCs/>
        </w:rPr>
      </w:pPr>
    </w:p>
    <w:p w14:paraId="6E0D11F4" w14:textId="1A7BC843" w:rsidR="0054220D" w:rsidRDefault="0054220D" w:rsidP="00232AE2">
      <w:pPr>
        <w:pStyle w:val="ListParagraph"/>
        <w:spacing w:before="120" w:after="120"/>
        <w:rPr>
          <w:b/>
          <w:bCs/>
        </w:rPr>
      </w:pPr>
      <m:oMathPara>
        <m:oMath>
          <m:r>
            <m:rPr>
              <m:sty m:val="p"/>
            </m:rPr>
            <w:rPr>
              <w:rFonts w:ascii="Cambria Math" w:hAnsi="Cambria Math"/>
            </w:rPr>
            <m:t>F1-Score</m:t>
          </m:r>
          <m:r>
            <m:rPr>
              <m:sty m:val="p"/>
            </m:rPr>
            <w:rPr>
              <w:rFonts w:ascii="Cambria Math"/>
            </w:rPr>
            <m:t>=2.</m:t>
          </m:r>
          <m:f>
            <m:fPr>
              <m:ctrlPr>
                <w:rPr>
                  <w:rFonts w:ascii="Cambria Math" w:hAnsi="Cambria Math"/>
                </w:rPr>
              </m:ctrlPr>
            </m:fPr>
            <m:num>
              <m:r>
                <m:rPr>
                  <m:sty m:val="p"/>
                </m:rPr>
                <w:rPr>
                  <w:rFonts w:ascii="Cambria Math" w:hAnsi="Cambria Math"/>
                </w:rPr>
                <m:t>Precision</m:t>
              </m:r>
              <m:r>
                <m:rPr>
                  <m:sty m:val="p"/>
                </m:rPr>
                <w:rPr>
                  <w:rFonts w:ascii="Cambria Math"/>
                </w:rPr>
                <m:t>.Recall</m:t>
              </m:r>
            </m:num>
            <m:den>
              <m:r>
                <m:rPr>
                  <m:sty m:val="p"/>
                </m:rPr>
                <w:rPr>
                  <w:rFonts w:ascii="Cambria Math" w:hAnsi="Cambria Math"/>
                </w:rPr>
                <m:t>Precision</m:t>
              </m:r>
              <m:r>
                <m:rPr>
                  <m:sty m:val="p"/>
                </m:rPr>
                <w:rPr>
                  <w:rFonts w:ascii="Cambria Math"/>
                </w:rPr>
                <m:t>+Recall</m:t>
              </m:r>
            </m:den>
          </m:f>
        </m:oMath>
      </m:oMathPara>
    </w:p>
    <w:p w14:paraId="1238D1D8" w14:textId="77777777" w:rsidR="0054220D" w:rsidRDefault="0054220D" w:rsidP="00232AE2">
      <w:pPr>
        <w:pStyle w:val="ListParagraph"/>
        <w:spacing w:before="120" w:after="120"/>
      </w:pPr>
    </w:p>
    <w:p w14:paraId="2A435200" w14:textId="19414400" w:rsidR="003A0428" w:rsidRDefault="003A0428" w:rsidP="00232AE2">
      <w:pPr>
        <w:pStyle w:val="ListParagraph"/>
        <w:numPr>
          <w:ilvl w:val="0"/>
          <w:numId w:val="13"/>
        </w:numPr>
        <w:spacing w:before="120" w:after="120"/>
      </w:pPr>
      <w:r w:rsidRPr="00C7542D">
        <w:rPr>
          <w:b/>
          <w:bCs/>
        </w:rPr>
        <w:t>Đường cong ROC</w:t>
      </w:r>
      <w:r>
        <w:t>: là biểu đồ được vẽ bằng cách tính tỷ lệ dương thực tế (recall) và tỷ lệ dương sai</w:t>
      </w:r>
      <w:r w:rsidR="00C7542D">
        <w:t>:</w:t>
      </w:r>
    </w:p>
    <w:p w14:paraId="77DA6CA5" w14:textId="1186DC12" w:rsidR="00C7542D" w:rsidRDefault="00C7542D" w:rsidP="00232AE2">
      <w:pPr>
        <w:pStyle w:val="ListParagraph"/>
        <w:spacing w:before="120" w:after="120"/>
        <w:rPr>
          <w:b/>
          <w:bCs/>
        </w:rPr>
      </w:pPr>
    </w:p>
    <w:p w14:paraId="7DB56831" w14:textId="0C597171" w:rsidR="00C7542D" w:rsidRDefault="00686157" w:rsidP="00232AE2">
      <w:pPr>
        <w:pStyle w:val="ListParagraph"/>
        <w:spacing w:before="120" w:after="120"/>
        <w:rPr>
          <w:b/>
          <w:bCs/>
        </w:rPr>
      </w:pPr>
      <m:oMathPara>
        <m:oMath>
          <m:f>
            <m:fPr>
              <m:type m:val="skw"/>
              <m:ctrlPr>
                <w:rPr>
                  <w:rFonts w:ascii="Cambria Math" w:hAnsi="Cambria Math" w:cs="Times New Roman"/>
                  <w:i/>
                  <w:szCs w:val="26"/>
                </w:rPr>
              </m:ctrlPr>
            </m:fPr>
            <m:num>
              <m:r>
                <m:rPr>
                  <m:sty m:val="p"/>
                </m:rPr>
                <w:rPr>
                  <w:rFonts w:ascii="Cambria Math" w:hAnsi="Cambria Math" w:cs="Times New Roman"/>
                  <w:szCs w:val="26"/>
                </w:rPr>
                <m:t>FP</m:t>
              </m:r>
            </m:num>
            <m:den>
              <m:r>
                <m:rPr>
                  <m:sty m:val="p"/>
                </m:rPr>
                <w:rPr>
                  <w:rStyle w:val="mord"/>
                  <w:rFonts w:ascii="Cambria Math" w:hAnsi="Cambria Math" w:cs="Times New Roman"/>
                  <w:szCs w:val="26"/>
                </w:rPr>
                <m:t>FP</m:t>
              </m:r>
              <m:r>
                <m:rPr>
                  <m:sty m:val="p"/>
                </m:rPr>
                <w:rPr>
                  <w:rStyle w:val="mbin"/>
                  <w:rFonts w:ascii="Cambria Math" w:hAnsi="Cambria Math" w:cs="Times New Roman"/>
                  <w:szCs w:val="26"/>
                </w:rPr>
                <m:t>+</m:t>
              </m:r>
              <m:r>
                <m:rPr>
                  <m:sty m:val="p"/>
                </m:rPr>
                <w:rPr>
                  <w:rStyle w:val="mord"/>
                  <w:rFonts w:ascii="Cambria Math" w:hAnsi="Cambria Math" w:cs="Times New Roman"/>
                  <w:szCs w:val="26"/>
                </w:rPr>
                <m:t>TN</m:t>
              </m:r>
            </m:den>
          </m:f>
        </m:oMath>
      </m:oMathPara>
    </w:p>
    <w:p w14:paraId="2D2555CD" w14:textId="77777777" w:rsidR="00C7542D" w:rsidRDefault="00C7542D" w:rsidP="00232AE2">
      <w:pPr>
        <w:pStyle w:val="ListParagraph"/>
        <w:spacing w:before="120" w:after="120"/>
      </w:pPr>
    </w:p>
    <w:p w14:paraId="73ADA26A" w14:textId="03B0B3A9" w:rsidR="003A0428" w:rsidRDefault="003A0428" w:rsidP="00232AE2">
      <w:pPr>
        <w:pStyle w:val="ListParagraph"/>
        <w:numPr>
          <w:ilvl w:val="0"/>
          <w:numId w:val="13"/>
        </w:numPr>
        <w:spacing w:before="120" w:after="120"/>
      </w:pPr>
      <w:r w:rsidRPr="00C7542D">
        <w:rPr>
          <w:b/>
          <w:bCs/>
        </w:rPr>
        <w:t>AUC</w:t>
      </w:r>
      <w:r>
        <w:t>: là diện tích dưới đường cong ROC. AUC đo lường khả năng phân biệt giữa các lớp của mô hình. AUC nằm trong khoảng từ 0 đến 1, mô hình có thể được xem là tốt khi AUC từ 0.8 trở lên.</w:t>
      </w:r>
    </w:p>
    <w:p w14:paraId="675862D5" w14:textId="673CA33C" w:rsidR="003A0428" w:rsidRPr="003A0428" w:rsidRDefault="003A0428" w:rsidP="00232AE2">
      <w:pPr>
        <w:spacing w:before="120" w:after="120"/>
      </w:pPr>
      <w:r>
        <w:t>Vẽ biểu đồ huấn luyện: Sử dụng Matplotlib để vẽ biểu đồ theo dõi độ chính xác (accuracy) và độ mất mát (loss) trên tập train và tập validation. Biểu đồ trực quan hóa quá trình huấn luyện của mô hình, giúp phát hiện các vấn đề trong quá trình huấn luyện như overfitting</w:t>
      </w:r>
    </w:p>
    <w:p w14:paraId="07589872" w14:textId="77777777" w:rsidR="008C0931" w:rsidRDefault="008C0931" w:rsidP="00232AE2">
      <w:pPr>
        <w:spacing w:before="120" w:after="120"/>
      </w:pPr>
      <w:r>
        <w:br w:type="page"/>
      </w:r>
    </w:p>
    <w:p w14:paraId="69DA69DE" w14:textId="189D265E" w:rsidR="008C0931" w:rsidRDefault="0059284E" w:rsidP="00232AE2">
      <w:pPr>
        <w:pStyle w:val="Heading1"/>
        <w:spacing w:before="120" w:after="120"/>
      </w:pPr>
      <w:bookmarkStart w:id="17" w:name="_Toc189686812"/>
      <w:r>
        <w:lastRenderedPageBreak/>
        <w:t>PHÂN TÍCH KẾT QUẢ</w:t>
      </w:r>
      <w:bookmarkEnd w:id="17"/>
    </w:p>
    <w:p w14:paraId="5FD5ABB4" w14:textId="6993CCB8" w:rsidR="005A0A0D" w:rsidRDefault="005A0A0D" w:rsidP="00232AE2">
      <w:pPr>
        <w:pStyle w:val="Heading2"/>
        <w:spacing w:before="120" w:after="120"/>
      </w:pPr>
      <w:bookmarkStart w:id="18" w:name="_Toc189686813"/>
      <w:r>
        <w:t>Kết quả</w:t>
      </w:r>
      <w:bookmarkEnd w:id="18"/>
    </w:p>
    <w:p w14:paraId="6FAA0F11" w14:textId="48B70B3D" w:rsidR="00665305" w:rsidRDefault="00665305" w:rsidP="00232AE2">
      <w:pPr>
        <w:pStyle w:val="Caption"/>
        <w:keepNext/>
        <w:spacing w:before="120" w:after="120" w:line="288" w:lineRule="auto"/>
      </w:pPr>
      <w:bookmarkStart w:id="19" w:name="_Toc189685615"/>
      <w:r>
        <w:t xml:space="preserve">Bảng </w:t>
      </w:r>
      <w:r w:rsidR="00686157">
        <w:fldChar w:fldCharType="begin"/>
      </w:r>
      <w:r w:rsidR="00686157">
        <w:instrText xml:space="preserve"> STYLEREF 1 </w:instrText>
      </w:r>
      <w:r w:rsidR="00686157">
        <w:instrText xml:space="preserve">\s </w:instrText>
      </w:r>
      <w:r w:rsidR="00686157">
        <w:fldChar w:fldCharType="separate"/>
      </w:r>
      <w:r>
        <w:rPr>
          <w:noProof/>
        </w:rPr>
        <w:t>2</w:t>
      </w:r>
      <w:r w:rsidR="00686157">
        <w:rPr>
          <w:noProof/>
        </w:rPr>
        <w:fldChar w:fldCharType="end"/>
      </w:r>
      <w:r>
        <w:t>.</w:t>
      </w:r>
      <w:r w:rsidR="00686157">
        <w:fldChar w:fldCharType="begin"/>
      </w:r>
      <w:r w:rsidR="00686157">
        <w:instrText xml:space="preserve"> SEQ B</w:instrText>
      </w:r>
      <w:r w:rsidR="00686157">
        <w:instrText>ả</w:instrText>
      </w:r>
      <w:r w:rsidR="00686157">
        <w:instrText xml:space="preserve">ng \* ARABIC \s 1 </w:instrText>
      </w:r>
      <w:r w:rsidR="00686157">
        <w:fldChar w:fldCharType="separate"/>
      </w:r>
      <w:r>
        <w:rPr>
          <w:noProof/>
        </w:rPr>
        <w:t>1</w:t>
      </w:r>
      <w:r w:rsidR="00686157">
        <w:rPr>
          <w:noProof/>
        </w:rPr>
        <w:fldChar w:fldCharType="end"/>
      </w:r>
      <w:r>
        <w:t xml:space="preserve">: </w:t>
      </w:r>
      <w:r w:rsidRPr="00EB65C7">
        <w:t>Hyperparameter của</w:t>
      </w:r>
      <w:r>
        <w:t xml:space="preserve"> Resnet50</w:t>
      </w:r>
      <w:bookmarkEnd w:id="19"/>
    </w:p>
    <w:tbl>
      <w:tblPr>
        <w:tblStyle w:val="TableGrid"/>
        <w:tblW w:w="5000" w:type="pct"/>
        <w:tblLook w:val="04A0" w:firstRow="1" w:lastRow="0" w:firstColumn="1" w:lastColumn="0" w:noHBand="0" w:noVBand="1"/>
      </w:tblPr>
      <w:tblGrid>
        <w:gridCol w:w="5718"/>
        <w:gridCol w:w="5718"/>
      </w:tblGrid>
      <w:tr w:rsidR="003227AC" w:rsidRPr="000771D0" w14:paraId="09CF1A78" w14:textId="0727F6F6" w:rsidTr="003227AC">
        <w:tc>
          <w:tcPr>
            <w:tcW w:w="5000" w:type="pct"/>
            <w:gridSpan w:val="2"/>
          </w:tcPr>
          <w:p w14:paraId="2339F6B6" w14:textId="16DCA535" w:rsidR="003227AC" w:rsidRPr="000771D0" w:rsidRDefault="003227AC" w:rsidP="00232AE2">
            <w:pPr>
              <w:spacing w:before="120" w:after="120"/>
              <w:jc w:val="center"/>
              <w:rPr>
                <w:b/>
                <w:bCs/>
              </w:rPr>
            </w:pPr>
            <w:r w:rsidRPr="000771D0">
              <w:rPr>
                <w:b/>
                <w:bCs/>
              </w:rPr>
              <w:t>Hyperparameter</w:t>
            </w:r>
          </w:p>
        </w:tc>
      </w:tr>
      <w:tr w:rsidR="003227AC" w:rsidRPr="000771D0" w14:paraId="04E52B3B" w14:textId="01BA7891" w:rsidTr="003227AC">
        <w:tc>
          <w:tcPr>
            <w:tcW w:w="2500" w:type="pct"/>
          </w:tcPr>
          <w:p w14:paraId="69372DCE" w14:textId="77777777" w:rsidR="003227AC" w:rsidRPr="000771D0" w:rsidRDefault="003227AC" w:rsidP="00232AE2">
            <w:pPr>
              <w:spacing w:before="120" w:after="120"/>
              <w:rPr>
                <w:b/>
                <w:bCs/>
              </w:rPr>
            </w:pPr>
            <w:r w:rsidRPr="000771D0">
              <w:rPr>
                <w:b/>
                <w:bCs/>
              </w:rPr>
              <w:t>Số lớp trainable</w:t>
            </w:r>
          </w:p>
        </w:tc>
        <w:tc>
          <w:tcPr>
            <w:tcW w:w="2500" w:type="pct"/>
          </w:tcPr>
          <w:p w14:paraId="69AFFAFC" w14:textId="06B8B84A" w:rsidR="003227AC" w:rsidRPr="000771D0" w:rsidRDefault="003227AC" w:rsidP="00232AE2">
            <w:pPr>
              <w:spacing w:before="120" w:after="120"/>
              <w:rPr>
                <w:b/>
                <w:bCs/>
              </w:rPr>
            </w:pPr>
            <w:r>
              <w:t>10</w:t>
            </w:r>
          </w:p>
        </w:tc>
      </w:tr>
      <w:tr w:rsidR="003227AC" w:rsidRPr="000771D0" w14:paraId="409A336C" w14:textId="1F3C8B1D" w:rsidTr="003227AC">
        <w:tc>
          <w:tcPr>
            <w:tcW w:w="2500" w:type="pct"/>
          </w:tcPr>
          <w:p w14:paraId="66B81F6B" w14:textId="77777777" w:rsidR="003227AC" w:rsidRPr="000771D0" w:rsidRDefault="003227AC" w:rsidP="00232AE2">
            <w:pPr>
              <w:spacing w:before="120" w:after="120"/>
              <w:rPr>
                <w:b/>
                <w:bCs/>
              </w:rPr>
            </w:pPr>
            <w:r w:rsidRPr="000771D0">
              <w:rPr>
                <w:b/>
                <w:bCs/>
              </w:rPr>
              <w:t>Learning Rate</w:t>
            </w:r>
          </w:p>
        </w:tc>
        <w:tc>
          <w:tcPr>
            <w:tcW w:w="2500" w:type="pct"/>
          </w:tcPr>
          <w:p w14:paraId="70B1A1C9" w14:textId="7782A953" w:rsidR="003227AC" w:rsidRPr="000771D0" w:rsidRDefault="003227AC" w:rsidP="00232AE2">
            <w:pPr>
              <w:spacing w:before="120" w:after="120"/>
              <w:rPr>
                <w:b/>
                <w:bCs/>
              </w:rPr>
            </w:pPr>
            <w:r w:rsidRPr="00443749">
              <w:t>0.001 (trước khi fine-tune), 0.0001 (khi fine-tune)</w:t>
            </w:r>
          </w:p>
        </w:tc>
      </w:tr>
      <w:tr w:rsidR="003227AC" w:rsidRPr="000771D0" w14:paraId="61D338C3" w14:textId="69989C72" w:rsidTr="003227AC">
        <w:tc>
          <w:tcPr>
            <w:tcW w:w="2500" w:type="pct"/>
          </w:tcPr>
          <w:p w14:paraId="76B3911F" w14:textId="77777777" w:rsidR="003227AC" w:rsidRPr="000771D0" w:rsidRDefault="003227AC" w:rsidP="00232AE2">
            <w:pPr>
              <w:spacing w:before="120" w:after="120"/>
              <w:rPr>
                <w:b/>
                <w:bCs/>
              </w:rPr>
            </w:pPr>
            <w:r w:rsidRPr="000771D0">
              <w:rPr>
                <w:b/>
                <w:bCs/>
              </w:rPr>
              <w:t>Batch Size</w:t>
            </w:r>
          </w:p>
        </w:tc>
        <w:tc>
          <w:tcPr>
            <w:tcW w:w="2500" w:type="pct"/>
          </w:tcPr>
          <w:p w14:paraId="1EB6A825" w14:textId="6AA6C910" w:rsidR="003227AC" w:rsidRPr="000771D0" w:rsidRDefault="003227AC" w:rsidP="00232AE2">
            <w:pPr>
              <w:spacing w:before="120" w:after="120"/>
              <w:rPr>
                <w:b/>
                <w:bCs/>
              </w:rPr>
            </w:pPr>
            <w:r>
              <w:t>32</w:t>
            </w:r>
          </w:p>
        </w:tc>
      </w:tr>
      <w:tr w:rsidR="003227AC" w:rsidRPr="000771D0" w14:paraId="421346CF" w14:textId="605D480A" w:rsidTr="003227AC">
        <w:tc>
          <w:tcPr>
            <w:tcW w:w="2500" w:type="pct"/>
          </w:tcPr>
          <w:p w14:paraId="7F357D42" w14:textId="77777777" w:rsidR="003227AC" w:rsidRPr="000771D0" w:rsidRDefault="003227AC" w:rsidP="00232AE2">
            <w:pPr>
              <w:spacing w:before="120" w:after="120"/>
              <w:rPr>
                <w:b/>
                <w:bCs/>
              </w:rPr>
            </w:pPr>
            <w:r w:rsidRPr="000771D0">
              <w:rPr>
                <w:b/>
                <w:bCs/>
              </w:rPr>
              <w:t>Số Epochs</w:t>
            </w:r>
          </w:p>
        </w:tc>
        <w:tc>
          <w:tcPr>
            <w:tcW w:w="2500" w:type="pct"/>
          </w:tcPr>
          <w:p w14:paraId="75A1951A" w14:textId="1B7C6B04" w:rsidR="003227AC" w:rsidRPr="000771D0" w:rsidRDefault="003227AC" w:rsidP="00232AE2">
            <w:pPr>
              <w:spacing w:before="120" w:after="120"/>
              <w:rPr>
                <w:b/>
                <w:bCs/>
              </w:rPr>
            </w:pPr>
            <w:r>
              <w:t>14</w:t>
            </w:r>
          </w:p>
        </w:tc>
      </w:tr>
      <w:tr w:rsidR="003227AC" w:rsidRPr="000771D0" w14:paraId="54EDB306" w14:textId="52E1EEBF" w:rsidTr="003227AC">
        <w:tc>
          <w:tcPr>
            <w:tcW w:w="2500" w:type="pct"/>
          </w:tcPr>
          <w:p w14:paraId="78905A86" w14:textId="77777777" w:rsidR="003227AC" w:rsidRPr="000771D0" w:rsidRDefault="003227AC" w:rsidP="00232AE2">
            <w:pPr>
              <w:spacing w:before="120" w:after="120"/>
              <w:rPr>
                <w:b/>
                <w:bCs/>
              </w:rPr>
            </w:pPr>
            <w:r w:rsidRPr="000771D0">
              <w:rPr>
                <w:b/>
                <w:bCs/>
              </w:rPr>
              <w:t>Optimizer</w:t>
            </w:r>
          </w:p>
        </w:tc>
        <w:tc>
          <w:tcPr>
            <w:tcW w:w="2500" w:type="pct"/>
          </w:tcPr>
          <w:p w14:paraId="4090E93B" w14:textId="0F224A21" w:rsidR="003227AC" w:rsidRPr="000771D0" w:rsidRDefault="003227AC" w:rsidP="00232AE2">
            <w:pPr>
              <w:spacing w:before="120" w:after="120"/>
              <w:rPr>
                <w:b/>
                <w:bCs/>
              </w:rPr>
            </w:pPr>
            <w:r>
              <w:t>Adam</w:t>
            </w:r>
          </w:p>
        </w:tc>
      </w:tr>
      <w:tr w:rsidR="003227AC" w:rsidRPr="000771D0" w14:paraId="361AB109" w14:textId="12506017" w:rsidTr="003227AC">
        <w:tc>
          <w:tcPr>
            <w:tcW w:w="2500" w:type="pct"/>
          </w:tcPr>
          <w:p w14:paraId="3DF9E032" w14:textId="77777777" w:rsidR="003227AC" w:rsidRPr="000771D0" w:rsidRDefault="003227AC" w:rsidP="00232AE2">
            <w:pPr>
              <w:spacing w:before="120" w:after="120"/>
              <w:rPr>
                <w:b/>
                <w:bCs/>
              </w:rPr>
            </w:pPr>
            <w:r w:rsidRPr="000771D0">
              <w:rPr>
                <w:b/>
                <w:bCs/>
              </w:rPr>
              <w:t>Dropout</w:t>
            </w:r>
          </w:p>
        </w:tc>
        <w:tc>
          <w:tcPr>
            <w:tcW w:w="2500" w:type="pct"/>
          </w:tcPr>
          <w:p w14:paraId="30831C29" w14:textId="31828704" w:rsidR="003227AC" w:rsidRPr="000771D0" w:rsidRDefault="003227AC" w:rsidP="00232AE2">
            <w:pPr>
              <w:spacing w:before="120" w:after="120"/>
              <w:rPr>
                <w:b/>
                <w:bCs/>
              </w:rPr>
            </w:pPr>
            <w:r>
              <w:t>0.5</w:t>
            </w:r>
          </w:p>
        </w:tc>
      </w:tr>
      <w:tr w:rsidR="003227AC" w:rsidRPr="000771D0" w14:paraId="48D24AD4" w14:textId="30DC2783" w:rsidTr="003227AC">
        <w:tc>
          <w:tcPr>
            <w:tcW w:w="2500" w:type="pct"/>
          </w:tcPr>
          <w:p w14:paraId="39067C10" w14:textId="77777777" w:rsidR="003227AC" w:rsidRPr="000771D0" w:rsidRDefault="003227AC" w:rsidP="00232AE2">
            <w:pPr>
              <w:spacing w:before="120" w:after="120"/>
              <w:rPr>
                <w:b/>
                <w:bCs/>
              </w:rPr>
            </w:pPr>
            <w:r w:rsidRPr="000771D0">
              <w:rPr>
                <w:b/>
                <w:bCs/>
              </w:rPr>
              <w:t>Accuracy (Train)</w:t>
            </w:r>
          </w:p>
        </w:tc>
        <w:tc>
          <w:tcPr>
            <w:tcW w:w="2500" w:type="pct"/>
          </w:tcPr>
          <w:p w14:paraId="08E4A589" w14:textId="778272AD" w:rsidR="003227AC" w:rsidRPr="000771D0" w:rsidRDefault="003227AC" w:rsidP="00232AE2">
            <w:pPr>
              <w:spacing w:before="120" w:after="120"/>
              <w:rPr>
                <w:b/>
                <w:bCs/>
              </w:rPr>
            </w:pPr>
            <w:r>
              <w:t>0.9918</w:t>
            </w:r>
          </w:p>
        </w:tc>
      </w:tr>
      <w:tr w:rsidR="003227AC" w:rsidRPr="000771D0" w14:paraId="3C5EB133" w14:textId="46AF1D2F" w:rsidTr="003227AC">
        <w:tc>
          <w:tcPr>
            <w:tcW w:w="2500" w:type="pct"/>
          </w:tcPr>
          <w:p w14:paraId="468D78C3" w14:textId="77777777" w:rsidR="003227AC" w:rsidRPr="000771D0" w:rsidRDefault="003227AC" w:rsidP="00232AE2">
            <w:pPr>
              <w:spacing w:before="120" w:after="120"/>
              <w:rPr>
                <w:rFonts w:cs="Times New Roman"/>
                <w:b/>
                <w:bCs/>
                <w:sz w:val="28"/>
                <w:szCs w:val="28"/>
              </w:rPr>
            </w:pPr>
            <w:r w:rsidRPr="000771D0">
              <w:rPr>
                <w:b/>
                <w:bCs/>
              </w:rPr>
              <w:t>Accuracy (Val)</w:t>
            </w:r>
          </w:p>
        </w:tc>
        <w:tc>
          <w:tcPr>
            <w:tcW w:w="2500" w:type="pct"/>
          </w:tcPr>
          <w:p w14:paraId="46FF788E" w14:textId="627648F6" w:rsidR="003227AC" w:rsidRPr="000771D0" w:rsidRDefault="003227AC" w:rsidP="00232AE2">
            <w:pPr>
              <w:spacing w:before="120" w:after="120"/>
              <w:rPr>
                <w:b/>
                <w:bCs/>
              </w:rPr>
            </w:pPr>
            <w:r w:rsidRPr="00400B7D">
              <w:rPr>
                <w:rFonts w:cs="Times New Roman"/>
                <w:bCs/>
                <w:sz w:val="28"/>
                <w:szCs w:val="28"/>
              </w:rPr>
              <w:t>0.9538</w:t>
            </w:r>
          </w:p>
        </w:tc>
      </w:tr>
      <w:tr w:rsidR="003227AC" w:rsidRPr="000771D0" w14:paraId="57EB01FA" w14:textId="51C0A951" w:rsidTr="003227AC">
        <w:tc>
          <w:tcPr>
            <w:tcW w:w="2500" w:type="pct"/>
          </w:tcPr>
          <w:p w14:paraId="17C0BBA2" w14:textId="77777777" w:rsidR="003227AC" w:rsidRPr="000771D0" w:rsidRDefault="003227AC" w:rsidP="00232AE2">
            <w:pPr>
              <w:spacing w:before="120" w:after="120"/>
              <w:rPr>
                <w:rFonts w:cs="Times New Roman"/>
                <w:b/>
                <w:bCs/>
                <w:sz w:val="28"/>
                <w:szCs w:val="28"/>
              </w:rPr>
            </w:pPr>
            <w:r w:rsidRPr="000771D0">
              <w:rPr>
                <w:b/>
                <w:bCs/>
              </w:rPr>
              <w:t>Thời gian huấn luyện (Epochs)</w:t>
            </w:r>
          </w:p>
        </w:tc>
        <w:tc>
          <w:tcPr>
            <w:tcW w:w="2500" w:type="pct"/>
          </w:tcPr>
          <w:p w14:paraId="672C5813" w14:textId="6ED9F7C8" w:rsidR="003227AC" w:rsidRPr="000771D0" w:rsidRDefault="003227AC" w:rsidP="00232AE2">
            <w:pPr>
              <w:spacing w:before="120" w:after="120"/>
              <w:rPr>
                <w:b/>
                <w:bCs/>
              </w:rPr>
            </w:pPr>
            <w:r>
              <w:t>728s - 804s</w:t>
            </w:r>
          </w:p>
        </w:tc>
      </w:tr>
    </w:tbl>
    <w:p w14:paraId="7A99C9BE" w14:textId="77777777" w:rsidR="003227AC" w:rsidRPr="003227AC" w:rsidRDefault="003227AC" w:rsidP="00232AE2">
      <w:pPr>
        <w:spacing w:before="120" w:after="120"/>
      </w:pPr>
    </w:p>
    <w:p w14:paraId="5F9588CD" w14:textId="77777777" w:rsidR="00414C7C" w:rsidRDefault="00227D5C" w:rsidP="00232AE2">
      <w:pPr>
        <w:keepNext/>
        <w:spacing w:before="120" w:after="120"/>
        <w:jc w:val="center"/>
      </w:pPr>
      <w:r>
        <w:rPr>
          <w:b/>
          <w:bCs/>
          <w:noProof/>
        </w:rPr>
        <w:drawing>
          <wp:inline distT="0" distB="0" distL="0" distR="0" wp14:anchorId="7CE787F8" wp14:editId="59583EE3">
            <wp:extent cx="5828030" cy="1942465"/>
            <wp:effectExtent l="19050" t="19050" r="20320" b="19685"/>
            <wp:docPr id="9" name="Picture 9"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different colored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28030" cy="1942465"/>
                    </a:xfrm>
                    <a:prstGeom prst="rect">
                      <a:avLst/>
                    </a:prstGeom>
                    <a:ln>
                      <a:solidFill>
                        <a:schemeClr val="tx1"/>
                      </a:solidFill>
                    </a:ln>
                  </pic:spPr>
                </pic:pic>
              </a:graphicData>
            </a:graphic>
          </wp:inline>
        </w:drawing>
      </w:r>
    </w:p>
    <w:p w14:paraId="28B4C595" w14:textId="02033BC0" w:rsidR="00414C7C" w:rsidRPr="00B713A7" w:rsidRDefault="00414C7C" w:rsidP="00232AE2">
      <w:pPr>
        <w:pStyle w:val="Caption"/>
        <w:spacing w:before="120" w:after="120" w:line="288" w:lineRule="auto"/>
      </w:pPr>
      <w:bookmarkStart w:id="20" w:name="_Toc189685578"/>
      <w:r>
        <w:t xml:space="preserve">Hình </w:t>
      </w:r>
      <w:r w:rsidR="00686157">
        <w:fldChar w:fldCharType="begin"/>
      </w:r>
      <w:r w:rsidR="00686157">
        <w:instrText xml:space="preserve"> STYLEREF 1 \s </w:instrText>
      </w:r>
      <w:r w:rsidR="00686157">
        <w:fldChar w:fldCharType="separate"/>
      </w:r>
      <w:r w:rsidR="00775974">
        <w:rPr>
          <w:noProof/>
        </w:rPr>
        <w:t>2</w:t>
      </w:r>
      <w:r w:rsidR="00686157">
        <w:rPr>
          <w:noProof/>
        </w:rPr>
        <w:fldChar w:fldCharType="end"/>
      </w:r>
      <w:r w:rsidR="00775974">
        <w:t>.</w:t>
      </w:r>
      <w:r w:rsidR="00686157">
        <w:fldChar w:fldCharType="begin"/>
      </w:r>
      <w:r w:rsidR="00686157">
        <w:instrText xml:space="preserve"> SEQ Hình \* ARABIC \s 1 </w:instrText>
      </w:r>
      <w:r w:rsidR="00686157">
        <w:fldChar w:fldCharType="separate"/>
      </w:r>
      <w:r w:rsidR="00775974">
        <w:rPr>
          <w:noProof/>
        </w:rPr>
        <w:t>1</w:t>
      </w:r>
      <w:r w:rsidR="00686157">
        <w:rPr>
          <w:noProof/>
        </w:rPr>
        <w:fldChar w:fldCharType="end"/>
      </w:r>
      <w:r>
        <w:t xml:space="preserve">: </w:t>
      </w:r>
      <w:bookmarkStart w:id="21" w:name="_Hlk185624908"/>
      <w:r>
        <w:t xml:space="preserve">Biểu đồ theo dõi hiệu suất </w:t>
      </w:r>
      <w:bookmarkEnd w:id="21"/>
      <w:r>
        <w:t>mô hình ResNet50</w:t>
      </w:r>
      <w:bookmarkEnd w:id="20"/>
    </w:p>
    <w:p w14:paraId="7045AD56" w14:textId="3A0C9D67" w:rsidR="003227AC" w:rsidRDefault="003227AC" w:rsidP="00232AE2">
      <w:pPr>
        <w:pStyle w:val="Caption"/>
        <w:spacing w:before="120" w:after="120" w:line="288" w:lineRule="auto"/>
      </w:pPr>
    </w:p>
    <w:p w14:paraId="21E77551" w14:textId="77777777" w:rsidR="00414C7C" w:rsidRDefault="00227D5C" w:rsidP="00232AE2">
      <w:pPr>
        <w:keepNext/>
        <w:spacing w:before="120" w:after="120"/>
        <w:jc w:val="center"/>
      </w:pPr>
      <w:r>
        <w:rPr>
          <w:b/>
          <w:bCs/>
          <w:noProof/>
        </w:rPr>
        <w:lastRenderedPageBreak/>
        <w:drawing>
          <wp:inline distT="0" distB="0" distL="0" distR="0" wp14:anchorId="470BD3A3" wp14:editId="2BC2E058">
            <wp:extent cx="5828030" cy="5292090"/>
            <wp:effectExtent l="19050" t="19050" r="20320" b="2286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8030" cy="5292090"/>
                    </a:xfrm>
                    <a:prstGeom prst="rect">
                      <a:avLst/>
                    </a:prstGeom>
                    <a:ln>
                      <a:solidFill>
                        <a:schemeClr val="tx1"/>
                      </a:solidFill>
                    </a:ln>
                  </pic:spPr>
                </pic:pic>
              </a:graphicData>
            </a:graphic>
          </wp:inline>
        </w:drawing>
      </w:r>
    </w:p>
    <w:p w14:paraId="71C85FA5" w14:textId="3B1B4D48" w:rsidR="003227AC" w:rsidRDefault="00414C7C" w:rsidP="00232AE2">
      <w:pPr>
        <w:pStyle w:val="Caption"/>
        <w:spacing w:before="120" w:after="120" w:line="288" w:lineRule="auto"/>
      </w:pPr>
      <w:bookmarkStart w:id="22" w:name="_Toc189685579"/>
      <w:r>
        <w:t xml:space="preserve">Hình </w:t>
      </w:r>
      <w:r w:rsidR="00686157">
        <w:fldChar w:fldCharType="begin"/>
      </w:r>
      <w:r w:rsidR="00686157">
        <w:instrText xml:space="preserve"> STYLEREF 1 \s </w:instrText>
      </w:r>
      <w:r w:rsidR="00686157">
        <w:fldChar w:fldCharType="separate"/>
      </w:r>
      <w:r w:rsidR="00775974">
        <w:rPr>
          <w:noProof/>
        </w:rPr>
        <w:t>2</w:t>
      </w:r>
      <w:r w:rsidR="00686157">
        <w:rPr>
          <w:noProof/>
        </w:rPr>
        <w:fldChar w:fldCharType="end"/>
      </w:r>
      <w:r w:rsidR="00775974">
        <w:t>.</w:t>
      </w:r>
      <w:r w:rsidR="00686157">
        <w:fldChar w:fldCharType="begin"/>
      </w:r>
      <w:r w:rsidR="00686157">
        <w:instrText xml:space="preserve"> SEQ Hình \* ARABIC \s 1 </w:instrText>
      </w:r>
      <w:r w:rsidR="00686157">
        <w:fldChar w:fldCharType="separate"/>
      </w:r>
      <w:r w:rsidR="00775974">
        <w:rPr>
          <w:noProof/>
        </w:rPr>
        <w:t>2</w:t>
      </w:r>
      <w:r w:rsidR="00686157">
        <w:rPr>
          <w:noProof/>
        </w:rPr>
        <w:fldChar w:fldCharType="end"/>
      </w:r>
      <w:r>
        <w:t>: Confusion Matrix của mô hình ResNet50</w:t>
      </w:r>
      <w:bookmarkEnd w:id="22"/>
    </w:p>
    <w:p w14:paraId="1B332681" w14:textId="77777777" w:rsidR="00414C7C" w:rsidRDefault="00227D5C" w:rsidP="00232AE2">
      <w:pPr>
        <w:keepNext/>
        <w:spacing w:before="120" w:after="120"/>
        <w:jc w:val="center"/>
      </w:pPr>
      <w:r>
        <w:rPr>
          <w:b/>
          <w:bCs/>
          <w:noProof/>
        </w:rPr>
        <w:lastRenderedPageBreak/>
        <w:drawing>
          <wp:inline distT="0" distB="0" distL="0" distR="0" wp14:anchorId="0E5EEC30" wp14:editId="6A97B956">
            <wp:extent cx="5828030" cy="4074160"/>
            <wp:effectExtent l="19050" t="19050" r="20320" b="21590"/>
            <wp:docPr id="8" name="Picture 8"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8030" cy="4074160"/>
                    </a:xfrm>
                    <a:prstGeom prst="rect">
                      <a:avLst/>
                    </a:prstGeom>
                    <a:ln>
                      <a:solidFill>
                        <a:schemeClr val="tx1"/>
                      </a:solidFill>
                    </a:ln>
                  </pic:spPr>
                </pic:pic>
              </a:graphicData>
            </a:graphic>
          </wp:inline>
        </w:drawing>
      </w:r>
    </w:p>
    <w:p w14:paraId="079B9FFE" w14:textId="3525897D" w:rsidR="00227D5C" w:rsidRPr="005A0A0D" w:rsidRDefault="00414C7C" w:rsidP="00232AE2">
      <w:pPr>
        <w:pStyle w:val="Caption"/>
        <w:spacing w:before="120" w:after="120" w:line="288" w:lineRule="auto"/>
      </w:pPr>
      <w:bookmarkStart w:id="23" w:name="_Toc189685580"/>
      <w:r>
        <w:t xml:space="preserve">Hình </w:t>
      </w:r>
      <w:r w:rsidR="00686157">
        <w:fldChar w:fldCharType="begin"/>
      </w:r>
      <w:r w:rsidR="00686157">
        <w:instrText xml:space="preserve"> STYLEREF 1 \s </w:instrText>
      </w:r>
      <w:r w:rsidR="00686157">
        <w:fldChar w:fldCharType="separate"/>
      </w:r>
      <w:r w:rsidR="00775974">
        <w:rPr>
          <w:noProof/>
        </w:rPr>
        <w:t>2</w:t>
      </w:r>
      <w:r w:rsidR="00686157">
        <w:rPr>
          <w:noProof/>
        </w:rPr>
        <w:fldChar w:fldCharType="end"/>
      </w:r>
      <w:r w:rsidR="00775974">
        <w:t>.</w:t>
      </w:r>
      <w:r w:rsidR="00686157">
        <w:fldChar w:fldCharType="begin"/>
      </w:r>
      <w:r w:rsidR="00686157">
        <w:instrText xml:space="preserve"> SEQ Hình \* ARABIC \s 1 </w:instrText>
      </w:r>
      <w:r w:rsidR="00686157">
        <w:fldChar w:fldCharType="separate"/>
      </w:r>
      <w:r w:rsidR="00775974">
        <w:rPr>
          <w:noProof/>
        </w:rPr>
        <w:t>3</w:t>
      </w:r>
      <w:r w:rsidR="00686157">
        <w:rPr>
          <w:noProof/>
        </w:rPr>
        <w:fldChar w:fldCharType="end"/>
      </w:r>
      <w:r>
        <w:t>: Biểu đồ ROC và chỉ số AUC từng lớp của mô hình ResNet50</w:t>
      </w:r>
      <w:bookmarkEnd w:id="23"/>
    </w:p>
    <w:p w14:paraId="7E580D34" w14:textId="2A4F0BC7" w:rsidR="005A0A0D" w:rsidRDefault="005A0A0D" w:rsidP="00232AE2">
      <w:pPr>
        <w:pStyle w:val="Heading2"/>
        <w:spacing w:before="120" w:after="120"/>
      </w:pPr>
      <w:bookmarkStart w:id="24" w:name="_Toc189686814"/>
      <w:r>
        <w:t>Phân tích</w:t>
      </w:r>
      <w:bookmarkEnd w:id="24"/>
    </w:p>
    <w:p w14:paraId="35839148" w14:textId="29CA094F" w:rsidR="00A10BB9" w:rsidRPr="00A10BB9" w:rsidRDefault="00A10BB9" w:rsidP="00232AE2">
      <w:pPr>
        <w:spacing w:before="120" w:after="120"/>
      </w:pPr>
      <w:r>
        <w:t xml:space="preserve">Dựa vào chỉ số </w:t>
      </w:r>
      <w:r w:rsidRPr="00D528CA">
        <w:t>Accuracy</w:t>
      </w:r>
      <w:r>
        <w:t xml:space="preserve">, </w:t>
      </w:r>
      <w:r w:rsidRPr="00D528CA">
        <w:t>Precision</w:t>
      </w:r>
      <w:r>
        <w:t xml:space="preserve">, </w:t>
      </w:r>
      <w:r w:rsidRPr="00D528CA">
        <w:t>Recall</w:t>
      </w:r>
      <w:r>
        <w:t xml:space="preserve">, </w:t>
      </w:r>
      <w:r w:rsidRPr="00D528CA">
        <w:t>F1-Score</w:t>
      </w:r>
      <w:r>
        <w:t xml:space="preserve"> của mô hình rút ra được kết luận sau:</w:t>
      </w:r>
    </w:p>
    <w:p w14:paraId="084FB18C" w14:textId="02732906" w:rsidR="00A67EA6" w:rsidRDefault="00265715" w:rsidP="00232AE2">
      <w:pPr>
        <w:pStyle w:val="ListParagraph"/>
        <w:numPr>
          <w:ilvl w:val="0"/>
          <w:numId w:val="13"/>
        </w:numPr>
        <w:spacing w:before="120" w:after="120"/>
      </w:pPr>
      <w:r>
        <w:t xml:space="preserve">Các chỉ số đánh giá </w:t>
      </w:r>
      <w:r w:rsidRPr="00265715">
        <w:t>Accuracy, Precision, Recall, F1-Score có giá trị tương đương nhau.</w:t>
      </w:r>
    </w:p>
    <w:p w14:paraId="24BFFA91" w14:textId="71D20B61" w:rsidR="00265715" w:rsidRDefault="00265715" w:rsidP="00232AE2">
      <w:pPr>
        <w:pStyle w:val="ListParagraph"/>
        <w:numPr>
          <w:ilvl w:val="0"/>
          <w:numId w:val="13"/>
        </w:numPr>
        <w:spacing w:before="120" w:after="120"/>
      </w:pPr>
      <w:r w:rsidRPr="00265715">
        <w:t>Resnet50 mô hình cho kết quả tốt với các chỉ số hơn 96%. Điều này cho thấy mô hình này có khả năng xử lý tốt trên tập dữ liệu hình ảnh.</w:t>
      </w:r>
    </w:p>
    <w:p w14:paraId="34EC150B" w14:textId="49758EFC" w:rsidR="00ED08C2" w:rsidRDefault="00ED08C2" w:rsidP="00232AE2">
      <w:pPr>
        <w:pStyle w:val="ListParagraph"/>
        <w:numPr>
          <w:ilvl w:val="0"/>
          <w:numId w:val="13"/>
        </w:numPr>
        <w:spacing w:before="120" w:after="120"/>
      </w:pPr>
      <w:r>
        <w:t>Cùng với biểu đồ theo dõi hiệu suất, ta có thể thấy độ chính xác và độ mất mát của mô hình trong quá trình huấn luyện khá tốt, tuy nhiên trong khi sử dụng tập kiểm thử song song quá trình huấn luyện thì kết quả có dao động lên xuống qua từng epoch, từ đó có thể thấy có overfitting nhẹ nhưng không đáng lo ngại.</w:t>
      </w:r>
    </w:p>
    <w:p w14:paraId="55363AB4" w14:textId="7D7F02BD" w:rsidR="00904185" w:rsidRDefault="00904185" w:rsidP="00232AE2">
      <w:pPr>
        <w:spacing w:before="120" w:after="120"/>
      </w:pPr>
      <w:r w:rsidRPr="00904185">
        <w:t>Kết quả của Confusion Matrix:</w:t>
      </w:r>
    </w:p>
    <w:p w14:paraId="0C991868" w14:textId="48023017" w:rsidR="00904185" w:rsidRDefault="00904185" w:rsidP="00232AE2">
      <w:pPr>
        <w:pStyle w:val="ListParagraph"/>
        <w:numPr>
          <w:ilvl w:val="0"/>
          <w:numId w:val="13"/>
        </w:numPr>
        <w:spacing w:before="120" w:after="120"/>
      </w:pPr>
      <w:r w:rsidRPr="00904185">
        <w:t>Mô hình phân loại tốt ở các lớp Dyskeratotic, Superficial-Intermediate và Parabasal. Tuy nhiên lớp Parabasal trong một số trường hợp vẫn dễ bị nhầm lẫn với lớp khác, đặc biệt là Metaplastic.</w:t>
      </w:r>
    </w:p>
    <w:p w14:paraId="353F08A4" w14:textId="0B6D5BCA" w:rsidR="00904185" w:rsidRPr="00904185" w:rsidRDefault="00904185" w:rsidP="00232AE2">
      <w:pPr>
        <w:pStyle w:val="ListParagraph"/>
        <w:numPr>
          <w:ilvl w:val="0"/>
          <w:numId w:val="13"/>
        </w:numPr>
        <w:spacing w:before="120" w:after="120"/>
      </w:pPr>
      <w:r w:rsidRPr="00904185">
        <w:t>Thông qua kết quả của ma trận nhầm lẫn, có thể thấy được mô hình đều khó khăn trong việc phân loại giữa lớp Koilocytotic và Metaplastic.</w:t>
      </w:r>
    </w:p>
    <w:p w14:paraId="1972C849" w14:textId="77777777" w:rsidR="00D11FA3" w:rsidRDefault="00D11FA3" w:rsidP="00232AE2">
      <w:pPr>
        <w:pStyle w:val="ListParagraph"/>
        <w:numPr>
          <w:ilvl w:val="0"/>
          <w:numId w:val="13"/>
        </w:numPr>
        <w:spacing w:before="120" w:after="120"/>
      </w:pPr>
      <w:r>
        <w:t>Lý do cho 2 vấn đề trên là, theo lý thuyết việc phân biệt 2 lớp Parabasal và Metaplastic khó khăn vì màu sắc khi tế bào được nhuộm.  Tuy nhiên, trong mô hình học máy, việc phân biệt màu sắc (Metaplastic có màu đậm hơn, Parabasal nhạt hơn) giúp mô hình học máy phân loại hiệu quả.</w:t>
      </w:r>
    </w:p>
    <w:p w14:paraId="637A659E" w14:textId="77777777" w:rsidR="00D11FA3" w:rsidRDefault="00D11FA3" w:rsidP="00232AE2">
      <w:pPr>
        <w:pStyle w:val="ListParagraph"/>
        <w:numPr>
          <w:ilvl w:val="0"/>
          <w:numId w:val="13"/>
        </w:numPr>
        <w:spacing w:before="120" w:after="120"/>
      </w:pPr>
      <w:r>
        <w:lastRenderedPageBreak/>
        <w:t>Giữa Koilocytotic và Metaplastic lại có sự tương đồng lớn về cấu trúc của tế bào (không bào lớn và bào tương viền đậm, cấu trúc nhân của tế bào trong hai lớp đều có các đặc điểm khó phân biệt như nhân lệch tâm và hình thái không đồng đều).</w:t>
      </w:r>
    </w:p>
    <w:p w14:paraId="26C7056B" w14:textId="74E550A2" w:rsidR="00265715" w:rsidRPr="00A67EA6" w:rsidRDefault="00D11FA3" w:rsidP="00232AE2">
      <w:pPr>
        <w:spacing w:before="120" w:after="120"/>
      </w:pPr>
      <w:r>
        <w:t>Quan sát đồ thị ROC và chỉ số AUC trong biểu đồ ta có thể thấy, như kết quả trong confusion matrix, các mô hình nhầm lẫn nhiều nhất trong 2 lớp Koilocytotic và Metaplastic.</w:t>
      </w:r>
    </w:p>
    <w:p w14:paraId="09A447A9" w14:textId="77777777" w:rsidR="008C0931" w:rsidRDefault="008C0931" w:rsidP="00232AE2">
      <w:pPr>
        <w:spacing w:before="120" w:after="120"/>
      </w:pPr>
      <w:r>
        <w:br w:type="page"/>
      </w:r>
    </w:p>
    <w:p w14:paraId="34AAAF59" w14:textId="77777777" w:rsidR="0059284E" w:rsidRDefault="0059284E" w:rsidP="00232AE2">
      <w:pPr>
        <w:pStyle w:val="Heading1"/>
        <w:spacing w:before="120" w:after="120"/>
      </w:pPr>
      <w:bookmarkStart w:id="25" w:name="_Toc189686815"/>
      <w:r>
        <w:lastRenderedPageBreak/>
        <w:t>KẾT LUẬN</w:t>
      </w:r>
      <w:bookmarkEnd w:id="25"/>
    </w:p>
    <w:p w14:paraId="446ED4BC" w14:textId="1D35CF54" w:rsidR="0059284E" w:rsidRDefault="00472724" w:rsidP="00232AE2">
      <w:pPr>
        <w:pStyle w:val="Heading2"/>
        <w:spacing w:before="120" w:after="120"/>
      </w:pPr>
      <w:bookmarkStart w:id="26" w:name="_Toc189686816"/>
      <w:r>
        <w:t>Ý nghĩa của bài nghiên cứu</w:t>
      </w:r>
      <w:bookmarkEnd w:id="26"/>
    </w:p>
    <w:p w14:paraId="6AA0419D" w14:textId="6098C366" w:rsidR="00472724" w:rsidRDefault="00472724" w:rsidP="00232AE2">
      <w:pPr>
        <w:spacing w:before="120" w:after="120"/>
      </w:pPr>
      <w:r>
        <w:t>Qua bài nghiên cứu cho thấy mô hình ResNet50 phù hợp cho bài toán phân loại hình ảnh tế bào. Mô hình càng hiện đại, càng cho kết quả tốt hơn trong thời gian ngắn hơn.</w:t>
      </w:r>
    </w:p>
    <w:p w14:paraId="117EECDE" w14:textId="77777777" w:rsidR="00472724" w:rsidRDefault="00472724" w:rsidP="00232AE2">
      <w:pPr>
        <w:spacing w:before="120" w:after="120"/>
      </w:pPr>
      <w:r>
        <w:t>Việc ứng dụng mô hình ResNet-50 giúp giảm thiểu nhu cầu về dữ liệu lớn, rút ngắn thời gian huấn luyện, đồng thời tận dụng được các đặc trưng tổng quát đã học từ dữ liệu trước đó.</w:t>
      </w:r>
    </w:p>
    <w:p w14:paraId="12A713EE" w14:textId="345F8C6D" w:rsidR="00472724" w:rsidRDefault="00472724" w:rsidP="00232AE2">
      <w:pPr>
        <w:spacing w:before="120" w:after="120"/>
      </w:pPr>
      <w:r>
        <w:t>Nghiên cứu có tiềm năng hỗ trợ bác sĩ trong việc phát hiện sớm các bất thường ở tế bào cổ tử cung, góp phần nâng cao hiệu quả trong công tác phòng ngừa và điều trị ung thư cổ tử cung.</w:t>
      </w:r>
    </w:p>
    <w:p w14:paraId="509B134E" w14:textId="6FB1F78C" w:rsidR="00472724" w:rsidRDefault="00472724" w:rsidP="00232AE2">
      <w:pPr>
        <w:pStyle w:val="Heading2"/>
        <w:spacing w:before="120" w:after="120"/>
      </w:pPr>
      <w:bookmarkStart w:id="27" w:name="_Toc189686817"/>
      <w:r>
        <w:t>Hạn chế</w:t>
      </w:r>
      <w:bookmarkEnd w:id="27"/>
    </w:p>
    <w:p w14:paraId="1BA4019C" w14:textId="77777777" w:rsidR="00472724" w:rsidRDefault="00472724" w:rsidP="00232AE2">
      <w:pPr>
        <w:spacing w:before="120" w:after="120"/>
      </w:pPr>
      <w:r>
        <w:t>Nghiên cứu còn phụ thuộc vào chất lượng và số lượng của tập dữ liệu hình ảnh tế bào cổ tử cung.</w:t>
      </w:r>
    </w:p>
    <w:p w14:paraId="1972A68E" w14:textId="62C9F534" w:rsidR="00472724" w:rsidRDefault="00472724" w:rsidP="00232AE2">
      <w:pPr>
        <w:spacing w:before="120" w:after="120"/>
      </w:pPr>
      <w:r>
        <w:t>Mô hình có thể gặp khó khăn khi phân loại những hình ảnh không rõ ràng hoặc chứa nhiều nhiễu.</w:t>
      </w:r>
    </w:p>
    <w:p w14:paraId="78D0BAA2" w14:textId="65C0081A" w:rsidR="00472724" w:rsidRDefault="00472724" w:rsidP="00232AE2">
      <w:pPr>
        <w:spacing w:before="120" w:after="120"/>
      </w:pPr>
      <w:r w:rsidRPr="00472724">
        <w:t>Hình ảnh trong tập dữ liệu hiện tại có kích thước không được ổn định do quá trình cắt ảnh được làm một cách thủ công từ ảnh phết tế bào cổ tử cung. Nếu có thể cải thiện được vấn đề này, thì mô hình xây dựng dựa trên tập dữ liệu đó sẽ cho kết quả khả quan hơn.</w:t>
      </w:r>
    </w:p>
    <w:p w14:paraId="699BA69B" w14:textId="67B67C50" w:rsidR="0059284E" w:rsidRPr="0059284E" w:rsidRDefault="0059284E" w:rsidP="00232AE2">
      <w:pPr>
        <w:spacing w:before="120" w:after="120"/>
        <w:sectPr w:rsidR="0059284E" w:rsidRPr="0059284E" w:rsidSect="00957317">
          <w:footerReference w:type="default" r:id="rId14"/>
          <w:pgSz w:w="12240" w:h="15840" w:code="1"/>
          <w:pgMar w:top="397" w:right="397" w:bottom="397" w:left="397" w:header="227" w:footer="227" w:gutter="0"/>
          <w:pgNumType w:start="1"/>
          <w:cols w:space="720"/>
          <w:docGrid w:linePitch="360"/>
        </w:sectPr>
      </w:pPr>
    </w:p>
    <w:p w14:paraId="63225D1C" w14:textId="34431BDE" w:rsidR="0059284E" w:rsidRDefault="0059284E" w:rsidP="00232AE2">
      <w:pPr>
        <w:pStyle w:val="Heading1"/>
        <w:numPr>
          <w:ilvl w:val="0"/>
          <w:numId w:val="0"/>
        </w:numPr>
        <w:spacing w:before="120" w:after="120"/>
      </w:pPr>
      <w:bookmarkStart w:id="28" w:name="_Toc189686818"/>
      <w:r>
        <w:lastRenderedPageBreak/>
        <w:t>TÀI LIỆU THAM KHẢO</w:t>
      </w:r>
      <w:bookmarkEnd w:id="28"/>
    </w:p>
    <w:sdt>
      <w:sdtPr>
        <w:rPr>
          <w:color w:val="000000"/>
        </w:rPr>
        <w:tag w:val="MENDELEY_BIBLIOGRAPHY"/>
        <w:id w:val="972953153"/>
        <w:placeholder>
          <w:docPart w:val="DefaultPlaceholder_-1854013440"/>
        </w:placeholder>
      </w:sdtPr>
      <w:sdtContent>
        <w:p w14:paraId="23E01D4B" w14:textId="77777777" w:rsidR="00A44708" w:rsidRDefault="00A44708" w:rsidP="00232AE2">
          <w:pPr>
            <w:autoSpaceDE w:val="0"/>
            <w:autoSpaceDN w:val="0"/>
            <w:spacing w:before="120" w:after="120"/>
            <w:ind w:hanging="640"/>
            <w:divId w:val="1960405252"/>
            <w:rPr>
              <w:rFonts w:eastAsia="Times New Roman"/>
              <w:sz w:val="24"/>
              <w:szCs w:val="24"/>
            </w:rPr>
          </w:pPr>
          <w:r>
            <w:rPr>
              <w:rFonts w:eastAsia="Times New Roman"/>
            </w:rPr>
            <w:t>[1]</w:t>
          </w:r>
          <w:r>
            <w:rPr>
              <w:rFonts w:eastAsia="Times New Roman"/>
            </w:rPr>
            <w:tab/>
            <w:t>“BGI Genomics 2023 Global State of Cervical Cancer Awareness Report.” Accessed: Jul. 20, 2023. [Online]. Available: https://www.bgi.com/global/news/bgi-genomics-global-2023-state-of-cervical-cancer-awareness-report</w:t>
          </w:r>
        </w:p>
        <w:p w14:paraId="67D094B2" w14:textId="77777777" w:rsidR="00A44708" w:rsidRDefault="00A44708" w:rsidP="00232AE2">
          <w:pPr>
            <w:autoSpaceDE w:val="0"/>
            <w:autoSpaceDN w:val="0"/>
            <w:spacing w:before="120" w:after="120"/>
            <w:ind w:hanging="640"/>
            <w:divId w:val="1410730382"/>
            <w:rPr>
              <w:rFonts w:eastAsia="Times New Roman"/>
            </w:rPr>
          </w:pPr>
          <w:r>
            <w:rPr>
              <w:rFonts w:eastAsia="Times New Roman"/>
            </w:rPr>
            <w:t>[2]</w:t>
          </w:r>
          <w:r>
            <w:rPr>
              <w:rFonts w:eastAsia="Times New Roman"/>
            </w:rPr>
            <w:tab/>
            <w:t xml:space="preserve">M. E. Plissiti, P. Dimitrakopoulos, G. Sfikas, C. Nikou, O. Krikoni, and A. Charchanti, “Sipakmed: A New Dataset for Feature and Image Based Classification of Normal and Pathological Cervical Cells in Pap Smear Images,” in </w:t>
          </w:r>
          <w:r>
            <w:rPr>
              <w:rFonts w:eastAsia="Times New Roman"/>
              <w:i/>
              <w:iCs/>
            </w:rPr>
            <w:t>Proceedings - International Conference on Image Processing, ICIP</w:t>
          </w:r>
          <w:r>
            <w:rPr>
              <w:rFonts w:eastAsia="Times New Roman"/>
            </w:rPr>
            <w:t>, IEEE Computer Society, Aug. 2018, pp. 3144–3148. doi: 10.1109/ICIP.2018.8451588.</w:t>
          </w:r>
        </w:p>
        <w:p w14:paraId="47E55152" w14:textId="77777777" w:rsidR="00A44708" w:rsidRDefault="00A44708" w:rsidP="00232AE2">
          <w:pPr>
            <w:autoSpaceDE w:val="0"/>
            <w:autoSpaceDN w:val="0"/>
            <w:spacing w:before="120" w:after="120"/>
            <w:ind w:hanging="640"/>
            <w:divId w:val="630012421"/>
            <w:rPr>
              <w:rFonts w:eastAsia="Times New Roman"/>
            </w:rPr>
          </w:pPr>
          <w:r>
            <w:rPr>
              <w:rFonts w:eastAsia="Times New Roman"/>
            </w:rPr>
            <w:t>[3]</w:t>
          </w:r>
          <w:r>
            <w:rPr>
              <w:rFonts w:eastAsia="Times New Roman"/>
            </w:rPr>
            <w:tab/>
            <w:t xml:space="preserve">L. Zhang, Y. Bian, P. Jiang, and F. Zhang, “A Transfer Residual Neural Network Based on ResNet-50 for Detection of Steel Surface Defects,” </w:t>
          </w:r>
          <w:r>
            <w:rPr>
              <w:rFonts w:eastAsia="Times New Roman"/>
              <w:i/>
              <w:iCs/>
            </w:rPr>
            <w:t>Applied Sciences (Switzerland)</w:t>
          </w:r>
          <w:r>
            <w:rPr>
              <w:rFonts w:eastAsia="Times New Roman"/>
            </w:rPr>
            <w:t>, vol. 13, no. 9, May 2023, doi: 10.3390/app13095260.</w:t>
          </w:r>
        </w:p>
        <w:p w14:paraId="436D9CC4" w14:textId="77777777" w:rsidR="00A44708" w:rsidRDefault="00A44708" w:rsidP="00232AE2">
          <w:pPr>
            <w:autoSpaceDE w:val="0"/>
            <w:autoSpaceDN w:val="0"/>
            <w:spacing w:before="120" w:after="120"/>
            <w:ind w:hanging="640"/>
            <w:divId w:val="1968584270"/>
            <w:rPr>
              <w:rFonts w:eastAsia="Times New Roman"/>
            </w:rPr>
          </w:pPr>
          <w:r>
            <w:rPr>
              <w:rFonts w:eastAsia="Times New Roman"/>
            </w:rPr>
            <w:t>[4]</w:t>
          </w:r>
          <w:r>
            <w:rPr>
              <w:rFonts w:eastAsia="Times New Roman"/>
            </w:rPr>
            <w:tab/>
            <w:t>“Papanicolaou stain.” Accessed: Sep. 26, 2024. [Online]. Available: https://en.wikipedia.org/wiki/Papanicolaou_stain</w:t>
          </w:r>
        </w:p>
        <w:p w14:paraId="5F23ED35" w14:textId="77777777" w:rsidR="00A44708" w:rsidRDefault="00A44708" w:rsidP="00232AE2">
          <w:pPr>
            <w:autoSpaceDE w:val="0"/>
            <w:autoSpaceDN w:val="0"/>
            <w:spacing w:before="120" w:after="120"/>
            <w:ind w:hanging="640"/>
            <w:divId w:val="1401250163"/>
            <w:rPr>
              <w:rFonts w:eastAsia="Times New Roman"/>
            </w:rPr>
          </w:pPr>
          <w:r>
            <w:rPr>
              <w:rFonts w:eastAsia="Times New Roman"/>
            </w:rPr>
            <w:t>[5]</w:t>
          </w:r>
          <w:r>
            <w:rPr>
              <w:rFonts w:eastAsia="Times New Roman"/>
            </w:rPr>
            <w:tab/>
            <w:t>“Papanicolaou Stain (Pap Stain) Protocol.” Accessed: Sep. 26, 2024. [Online]. Available: https://ihcworld.com/2024/01/26/papanicolaou-stain-pap-stain-protocol/</w:t>
          </w:r>
        </w:p>
        <w:p w14:paraId="0D90F462" w14:textId="004FFA93" w:rsidR="007078AB" w:rsidRPr="007078AB" w:rsidRDefault="00A44708" w:rsidP="00232AE2">
          <w:pPr>
            <w:spacing w:before="120" w:after="120"/>
          </w:pPr>
          <w:r>
            <w:rPr>
              <w:rFonts w:eastAsia="Times New Roman"/>
            </w:rPr>
            <w:t> </w:t>
          </w:r>
        </w:p>
      </w:sdtContent>
    </w:sdt>
    <w:p w14:paraId="359D7381" w14:textId="77777777" w:rsidR="0059284E" w:rsidRDefault="0059284E" w:rsidP="00232AE2">
      <w:pPr>
        <w:spacing w:before="120" w:after="120"/>
      </w:pPr>
      <w:r>
        <w:br w:type="page"/>
      </w:r>
    </w:p>
    <w:p w14:paraId="34401AA2" w14:textId="322CFD12" w:rsidR="008C0931" w:rsidRDefault="0059284E" w:rsidP="00232AE2">
      <w:pPr>
        <w:pStyle w:val="Heading1"/>
        <w:numPr>
          <w:ilvl w:val="0"/>
          <w:numId w:val="0"/>
        </w:numPr>
        <w:spacing w:before="120" w:after="120"/>
      </w:pPr>
      <w:bookmarkStart w:id="29" w:name="_Toc189686819"/>
      <w:r>
        <w:lastRenderedPageBreak/>
        <w:t>PHỤ LỤC</w:t>
      </w:r>
      <w:bookmarkEnd w:id="29"/>
    </w:p>
    <w:p w14:paraId="02F55B62" w14:textId="6CC5626E" w:rsidR="00A44708" w:rsidRDefault="00A44708" w:rsidP="00232AE2">
      <w:pPr>
        <w:spacing w:before="120" w:after="120"/>
        <w:rPr>
          <w:color w:val="000000"/>
        </w:rPr>
      </w:pPr>
      <w:r w:rsidRPr="00A44708">
        <w:t>Ái eosin (hồng)/ cyan (xanh lam)/ orangeophilic (cam sáng): Trong xét nghiệm Pap, sử dụng phương pháp nhuộm Papanicolaou để nhuộm tế bào. Một số thành phần của tế bào, tùy theo tính chất hóa học, sẽ bắt và giữ lại các loại thuốc nhuộm khác nhau, cho phép chúng hiển thị rõ ràng dưới kính hiển vi</w:t>
      </w:r>
      <w:r>
        <w:t xml:space="preserve"> </w:t>
      </w:r>
      <w:sdt>
        <w:sdtPr>
          <w:rPr>
            <w:color w:val="000000"/>
          </w:rPr>
          <w:tag w:val="MENDELEY_CITATION_v3_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"/>
          <w:id w:val="1263723546"/>
          <w:placeholder>
            <w:docPart w:val="DefaultPlaceholder_-1854013440"/>
          </w:placeholder>
        </w:sdtPr>
        <w:sdtContent>
          <w:r w:rsidRPr="00A44708">
            <w:rPr>
              <w:color w:val="000000"/>
            </w:rPr>
            <w:t>[4], [5]</w:t>
          </w:r>
        </w:sdtContent>
      </w:sdt>
      <w:r>
        <w:rPr>
          <w:color w:val="000000"/>
        </w:rPr>
        <w:t>. Trong đó:</w:t>
      </w:r>
    </w:p>
    <w:p w14:paraId="42B0CE08" w14:textId="0F7ED552" w:rsidR="00A44708" w:rsidRPr="008E792D" w:rsidRDefault="00A44708" w:rsidP="00232AE2">
      <w:pPr>
        <w:pStyle w:val="ListParagraph"/>
        <w:numPr>
          <w:ilvl w:val="0"/>
          <w:numId w:val="13"/>
        </w:numPr>
        <w:spacing w:before="120" w:after="120"/>
      </w:pPr>
      <w:r>
        <w:t xml:space="preserve">Ái eosin (ưa hồng): Eosin nhuộm màu hồng cho bào tương của tế bào không bị sừng hóa và hiển thị màu hồng nhạt dưới kính hiển vi (Dùng để nhận dạng loại tế bào </w:t>
      </w:r>
      <w:r w:rsidRPr="00042FD3">
        <w:t>Superficial-Intermediate</w:t>
      </w:r>
      <w:r>
        <w:t>).</w:t>
      </w:r>
    </w:p>
    <w:p w14:paraId="13DCDD81" w14:textId="77777777" w:rsidR="00A44708" w:rsidRPr="00A44708" w:rsidRDefault="00A44708" w:rsidP="00232AE2">
      <w:pPr>
        <w:pStyle w:val="ListParagraph"/>
        <w:numPr>
          <w:ilvl w:val="0"/>
          <w:numId w:val="13"/>
        </w:numPr>
        <w:spacing w:before="120" w:after="120"/>
      </w:pPr>
      <w:r>
        <w:t xml:space="preserve">Ái cyan (ưa xanh lam): Nhân tế bào sẽ bắt và giữ thuốc nhuộm Hematoxylin và sẽ có màu xanh lam (Dùng để nhận dạng loại tế bào </w:t>
      </w:r>
      <w:r w:rsidRPr="00042FD3">
        <w:t>Parabasal</w:t>
      </w:r>
      <w:r>
        <w:t xml:space="preserve"> và </w:t>
      </w:r>
      <w:r w:rsidRPr="00042FD3">
        <w:t>Superficial-Intermediate</w:t>
      </w:r>
      <w:r>
        <w:t xml:space="preserve">, </w:t>
      </w:r>
      <w:r w:rsidRPr="00042FD3">
        <w:t>Koilocytic</w:t>
      </w:r>
      <w:r>
        <w:t>).</w:t>
      </w:r>
    </w:p>
    <w:p w14:paraId="1B2A541D" w14:textId="77777777" w:rsidR="00A44708" w:rsidRPr="00126B1B" w:rsidRDefault="00A44708" w:rsidP="00232AE2">
      <w:pPr>
        <w:pStyle w:val="ListParagraph"/>
        <w:numPr>
          <w:ilvl w:val="0"/>
          <w:numId w:val="13"/>
        </w:numPr>
        <w:spacing w:before="120" w:after="120"/>
        <w:rPr>
          <w:lang w:val="vi-VN"/>
        </w:rPr>
      </w:pPr>
      <w:r>
        <w:t xml:space="preserve">Ái orangeophilic (ưa cam sáng): Orange G nhuộm màu cam sáng cho bào tương của các tế bào đã sừng hóa hoặc có chứa nhiều keratin. (Dùng để nhận dạng loại tế bào </w:t>
      </w:r>
      <w:r w:rsidRPr="00042FD3">
        <w:t>Dyskeratotic</w:t>
      </w:r>
      <w:r>
        <w:t>).</w:t>
      </w:r>
    </w:p>
    <w:p w14:paraId="6B5E1184" w14:textId="0C0ABF0F" w:rsidR="00A44708" w:rsidRPr="00A44708" w:rsidRDefault="00A44708" w:rsidP="00232AE2">
      <w:pPr>
        <w:spacing w:before="120" w:after="120"/>
      </w:pPr>
      <w:r w:rsidRPr="00A44708">
        <w:t>Sự bắt màu này của tế bào giúp phân biệt các loại tế bào khác nhau trong xét nghiệm Pap.</w:t>
      </w:r>
    </w:p>
    <w:p w14:paraId="2837C7D2" w14:textId="7EF98D17" w:rsidR="008166DF" w:rsidRDefault="008166DF" w:rsidP="00232AE2">
      <w:pPr>
        <w:spacing w:before="120" w:after="120"/>
      </w:pPr>
      <w:r>
        <w:br w:type="page"/>
      </w:r>
    </w:p>
    <w:p w14:paraId="46A6A856" w14:textId="3E637C62" w:rsidR="008166DF" w:rsidRDefault="008166DF" w:rsidP="00232AE2">
      <w:pPr>
        <w:pStyle w:val="Heading1"/>
        <w:numPr>
          <w:ilvl w:val="0"/>
          <w:numId w:val="0"/>
        </w:numPr>
        <w:spacing w:before="120" w:after="120"/>
      </w:pPr>
      <w:bookmarkStart w:id="30" w:name="_Toc189686820"/>
      <w:r>
        <w:lastRenderedPageBreak/>
        <w:t>PHÂN CÔNG CÔNG VIỆC</w:t>
      </w:r>
      <w:bookmarkEnd w:id="30"/>
    </w:p>
    <w:tbl>
      <w:tblPr>
        <w:tblStyle w:val="TableGrid"/>
        <w:tblW w:w="0" w:type="auto"/>
        <w:tblLook w:val="04A0" w:firstRow="1" w:lastRow="0" w:firstColumn="1" w:lastColumn="0" w:noHBand="0" w:noVBand="1"/>
      </w:tblPr>
      <w:tblGrid>
        <w:gridCol w:w="5718"/>
        <w:gridCol w:w="5718"/>
      </w:tblGrid>
      <w:tr w:rsidR="001C05BB" w14:paraId="4CCEAE1B" w14:textId="77777777" w:rsidTr="001C05BB">
        <w:tc>
          <w:tcPr>
            <w:tcW w:w="5718" w:type="dxa"/>
          </w:tcPr>
          <w:p w14:paraId="61920E72" w14:textId="2C429F01" w:rsidR="001C05BB" w:rsidRDefault="001C05BB" w:rsidP="00232AE2">
            <w:pPr>
              <w:spacing w:before="120" w:after="120"/>
            </w:pPr>
            <w:r>
              <w:t>Thành viên</w:t>
            </w:r>
          </w:p>
        </w:tc>
        <w:tc>
          <w:tcPr>
            <w:tcW w:w="5718" w:type="dxa"/>
          </w:tcPr>
          <w:p w14:paraId="3B412253" w14:textId="2A1B49CB" w:rsidR="001C05BB" w:rsidRDefault="001C05BB" w:rsidP="00232AE2">
            <w:pPr>
              <w:spacing w:before="120" w:after="120"/>
            </w:pPr>
            <w:r>
              <w:t>Nhiệm vụ</w:t>
            </w:r>
          </w:p>
        </w:tc>
      </w:tr>
      <w:tr w:rsidR="001C05BB" w14:paraId="15ED2AF0" w14:textId="77777777" w:rsidTr="001C05BB">
        <w:tc>
          <w:tcPr>
            <w:tcW w:w="5718" w:type="dxa"/>
          </w:tcPr>
          <w:p w14:paraId="2FFA277D" w14:textId="493AA113" w:rsidR="001C05BB" w:rsidRDefault="001C05BB" w:rsidP="00232AE2">
            <w:pPr>
              <w:spacing w:before="120" w:after="120"/>
            </w:pPr>
            <w:r>
              <w:t>Trần Thị Thiện Nhân</w:t>
            </w:r>
          </w:p>
        </w:tc>
        <w:tc>
          <w:tcPr>
            <w:tcW w:w="5718" w:type="dxa"/>
          </w:tcPr>
          <w:p w14:paraId="11DA2503" w14:textId="1C71CA6D" w:rsidR="001C05BB" w:rsidRDefault="001C05BB" w:rsidP="00232AE2">
            <w:pPr>
              <w:pStyle w:val="ListParagraph"/>
              <w:numPr>
                <w:ilvl w:val="0"/>
                <w:numId w:val="16"/>
              </w:numPr>
              <w:spacing w:before="120" w:after="120"/>
            </w:pPr>
            <w:r>
              <w:t>Format word nhóm</w:t>
            </w:r>
          </w:p>
          <w:p w14:paraId="34B449EF" w14:textId="18ABC994" w:rsidR="0044162E" w:rsidRDefault="0044162E" w:rsidP="00232AE2">
            <w:pPr>
              <w:pStyle w:val="ListParagraph"/>
              <w:numPr>
                <w:ilvl w:val="0"/>
                <w:numId w:val="16"/>
              </w:numPr>
              <w:spacing w:before="120" w:after="120"/>
            </w:pPr>
            <w:r>
              <w:t>Chương 1 – 1.1 Tổng quan về tập dữ liệu</w:t>
            </w:r>
          </w:p>
          <w:p w14:paraId="2DD3C0B9" w14:textId="77777777" w:rsidR="001C05BB" w:rsidRDefault="001C05BB" w:rsidP="00232AE2">
            <w:pPr>
              <w:pStyle w:val="ListParagraph"/>
              <w:numPr>
                <w:ilvl w:val="0"/>
                <w:numId w:val="16"/>
              </w:numPr>
              <w:spacing w:before="120" w:after="120"/>
            </w:pPr>
            <w:r>
              <w:t>Chương 2: Phân tích kết quả</w:t>
            </w:r>
          </w:p>
          <w:p w14:paraId="0D3CE0B4" w14:textId="3C6B60CE" w:rsidR="001C05BB" w:rsidRDefault="001C05BB" w:rsidP="00232AE2">
            <w:pPr>
              <w:pStyle w:val="ListParagraph"/>
              <w:numPr>
                <w:ilvl w:val="0"/>
                <w:numId w:val="16"/>
              </w:numPr>
              <w:spacing w:before="120" w:after="120"/>
            </w:pPr>
            <w:r>
              <w:t>Chương 3: Kế</w:t>
            </w:r>
            <w:r w:rsidR="00F77109">
              <w:t>t</w:t>
            </w:r>
            <w:r>
              <w:t xml:space="preserve"> luận</w:t>
            </w:r>
          </w:p>
          <w:p w14:paraId="2AC9AC8B" w14:textId="7BDA3716" w:rsidR="001C05BB" w:rsidRDefault="001C05BB" w:rsidP="00232AE2">
            <w:pPr>
              <w:pStyle w:val="ListParagraph"/>
              <w:numPr>
                <w:ilvl w:val="0"/>
                <w:numId w:val="16"/>
              </w:numPr>
              <w:spacing w:before="120" w:after="120"/>
            </w:pPr>
            <w:r>
              <w:t>Code ứng dụng</w:t>
            </w:r>
          </w:p>
        </w:tc>
      </w:tr>
      <w:tr w:rsidR="001C05BB" w14:paraId="1426C0E8" w14:textId="77777777" w:rsidTr="001C05BB">
        <w:tc>
          <w:tcPr>
            <w:tcW w:w="5718" w:type="dxa"/>
          </w:tcPr>
          <w:p w14:paraId="4694F5E1" w14:textId="45CA085F" w:rsidR="001C05BB" w:rsidRDefault="001C05BB" w:rsidP="00232AE2">
            <w:pPr>
              <w:spacing w:before="120" w:after="120"/>
            </w:pPr>
            <w:r>
              <w:t>Nguyễn Thanh Bình</w:t>
            </w:r>
          </w:p>
        </w:tc>
        <w:tc>
          <w:tcPr>
            <w:tcW w:w="5718" w:type="dxa"/>
          </w:tcPr>
          <w:p w14:paraId="51223F84" w14:textId="4B518D2D" w:rsidR="001C05BB" w:rsidRDefault="001738B5" w:rsidP="00232AE2">
            <w:pPr>
              <w:pStyle w:val="ListParagraph"/>
              <w:numPr>
                <w:ilvl w:val="0"/>
                <w:numId w:val="17"/>
              </w:numPr>
              <w:spacing w:before="120" w:after="120"/>
            </w:pPr>
            <w:r w:rsidRPr="001738B5">
              <w:t>Powerpoint</w:t>
            </w:r>
            <w:r>
              <w:t xml:space="preserve"> nhóm</w:t>
            </w:r>
          </w:p>
          <w:p w14:paraId="12A1DF93" w14:textId="497762BB" w:rsidR="00F77109" w:rsidRDefault="00F77109" w:rsidP="00232AE2">
            <w:pPr>
              <w:pStyle w:val="ListParagraph"/>
              <w:numPr>
                <w:ilvl w:val="0"/>
                <w:numId w:val="17"/>
              </w:numPr>
              <w:spacing w:before="120" w:after="120"/>
            </w:pPr>
            <w:r>
              <w:t>Chương 1 – 1.2.1: Định nghĩa CNN</w:t>
            </w:r>
          </w:p>
          <w:p w14:paraId="5BA99785" w14:textId="6EDAE67C" w:rsidR="0044162E" w:rsidRDefault="00C03C02" w:rsidP="00232AE2">
            <w:pPr>
              <w:pStyle w:val="ListParagraph"/>
              <w:numPr>
                <w:ilvl w:val="0"/>
                <w:numId w:val="17"/>
              </w:numPr>
              <w:spacing w:before="120" w:after="120"/>
            </w:pPr>
            <w:r>
              <w:t>Chương 1 – 1.5: Fine-tuning</w:t>
            </w:r>
          </w:p>
        </w:tc>
      </w:tr>
      <w:tr w:rsidR="001C05BB" w14:paraId="61B60BE1" w14:textId="77777777" w:rsidTr="001C05BB">
        <w:tc>
          <w:tcPr>
            <w:tcW w:w="5718" w:type="dxa"/>
          </w:tcPr>
          <w:p w14:paraId="2DC333DD" w14:textId="70492787" w:rsidR="001C05BB" w:rsidRDefault="001C05BB" w:rsidP="00232AE2">
            <w:pPr>
              <w:spacing w:before="120" w:after="120"/>
            </w:pPr>
            <w:r>
              <w:t>Trịnh Trần Sỹ Đông</w:t>
            </w:r>
          </w:p>
        </w:tc>
        <w:tc>
          <w:tcPr>
            <w:tcW w:w="5718" w:type="dxa"/>
          </w:tcPr>
          <w:p w14:paraId="5147A878" w14:textId="217F8EA0" w:rsidR="00F77109" w:rsidRDefault="00F77109" w:rsidP="00232AE2">
            <w:pPr>
              <w:pStyle w:val="ListParagraph"/>
              <w:numPr>
                <w:ilvl w:val="0"/>
                <w:numId w:val="18"/>
              </w:numPr>
              <w:spacing w:before="120" w:after="120"/>
            </w:pPr>
            <w:r>
              <w:t>Chương 1 – 1.2.2: Cấu trúc mạng CNN</w:t>
            </w:r>
          </w:p>
          <w:p w14:paraId="34A965E0" w14:textId="712BBDD7" w:rsidR="00F77109" w:rsidRDefault="00F77109" w:rsidP="00232AE2">
            <w:pPr>
              <w:pStyle w:val="ListParagraph"/>
              <w:numPr>
                <w:ilvl w:val="0"/>
                <w:numId w:val="18"/>
              </w:numPr>
              <w:spacing w:before="120" w:after="120"/>
            </w:pPr>
            <w:r>
              <w:t xml:space="preserve">Chương 1 – 1.4: </w:t>
            </w:r>
            <w:proofErr w:type="gramStart"/>
            <w:r>
              <w:t>Pre-trained</w:t>
            </w:r>
            <w:proofErr w:type="gramEnd"/>
            <w:r>
              <w:t xml:space="preserve"> model</w:t>
            </w:r>
          </w:p>
        </w:tc>
      </w:tr>
      <w:tr w:rsidR="001C05BB" w14:paraId="0B1F747A" w14:textId="77777777" w:rsidTr="001C05BB">
        <w:tc>
          <w:tcPr>
            <w:tcW w:w="5718" w:type="dxa"/>
          </w:tcPr>
          <w:p w14:paraId="1FF297D9" w14:textId="4B7A69EE" w:rsidR="001C05BB" w:rsidRDefault="001C05BB" w:rsidP="00232AE2">
            <w:pPr>
              <w:spacing w:before="120" w:after="120"/>
            </w:pPr>
            <w:r>
              <w:t>Lâm Hồng Phong</w:t>
            </w:r>
          </w:p>
        </w:tc>
        <w:tc>
          <w:tcPr>
            <w:tcW w:w="5718" w:type="dxa"/>
          </w:tcPr>
          <w:p w14:paraId="5393F976" w14:textId="2554BFE6" w:rsidR="00F77109" w:rsidRDefault="00F77109" w:rsidP="00232AE2">
            <w:pPr>
              <w:pStyle w:val="ListParagraph"/>
              <w:numPr>
                <w:ilvl w:val="0"/>
                <w:numId w:val="19"/>
              </w:numPr>
              <w:spacing w:before="120" w:after="120"/>
            </w:pPr>
            <w:r>
              <w:t>Chương 1 – 1.3 Mô hình ResNet-50</w:t>
            </w:r>
          </w:p>
          <w:p w14:paraId="01AEBEA7" w14:textId="23D593CE" w:rsidR="001C05BB" w:rsidRDefault="0044162E" w:rsidP="00232AE2">
            <w:pPr>
              <w:pStyle w:val="ListParagraph"/>
              <w:numPr>
                <w:ilvl w:val="0"/>
                <w:numId w:val="19"/>
              </w:numPr>
              <w:spacing w:before="120" w:after="120"/>
            </w:pPr>
            <w:r>
              <w:t>Chương 1 – 1.6: Tiền xử lý dữ liệu</w:t>
            </w:r>
          </w:p>
          <w:p w14:paraId="38B822E5" w14:textId="7EFE993C" w:rsidR="00F77109" w:rsidRDefault="0044162E" w:rsidP="00232AE2">
            <w:pPr>
              <w:pStyle w:val="ListParagraph"/>
              <w:numPr>
                <w:ilvl w:val="0"/>
                <w:numId w:val="19"/>
              </w:numPr>
              <w:spacing w:before="120" w:after="120"/>
            </w:pPr>
            <w:r>
              <w:t>Chương 1 – 1.7: Đánh giá mô hình</w:t>
            </w:r>
          </w:p>
        </w:tc>
      </w:tr>
    </w:tbl>
    <w:p w14:paraId="09A7A45B" w14:textId="77777777" w:rsidR="008166DF" w:rsidRPr="008166DF" w:rsidRDefault="008166DF" w:rsidP="00232AE2">
      <w:pPr>
        <w:spacing w:before="120" w:after="120"/>
      </w:pPr>
    </w:p>
    <w:sectPr w:rsidR="008166DF" w:rsidRPr="008166DF" w:rsidSect="0059284E">
      <w:pgSz w:w="12240" w:h="15840" w:code="1"/>
      <w:pgMar w:top="397" w:right="397" w:bottom="397" w:left="397"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6694" w14:textId="77777777" w:rsidR="00686157" w:rsidRDefault="00686157" w:rsidP="00957317">
      <w:pPr>
        <w:spacing w:after="0" w:line="240" w:lineRule="auto"/>
      </w:pPr>
      <w:r>
        <w:separator/>
      </w:r>
    </w:p>
  </w:endnote>
  <w:endnote w:type="continuationSeparator" w:id="0">
    <w:p w14:paraId="18898BC3" w14:textId="77777777" w:rsidR="00686157" w:rsidRDefault="00686157" w:rsidP="0095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14613"/>
      <w:docPartObj>
        <w:docPartGallery w:val="Page Numbers (Bottom of Page)"/>
        <w:docPartUnique/>
      </w:docPartObj>
    </w:sdtPr>
    <w:sdtEndPr>
      <w:rPr>
        <w:noProof/>
      </w:rPr>
    </w:sdtEndPr>
    <w:sdtContent>
      <w:p w14:paraId="305C380F" w14:textId="0246955B" w:rsidR="00957317" w:rsidRDefault="00957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A2D6C0" w14:textId="77777777" w:rsidR="00957317" w:rsidRDefault="0095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5F80" w14:textId="77777777" w:rsidR="00686157" w:rsidRDefault="00686157" w:rsidP="00957317">
      <w:pPr>
        <w:spacing w:after="0" w:line="240" w:lineRule="auto"/>
      </w:pPr>
      <w:r>
        <w:separator/>
      </w:r>
    </w:p>
  </w:footnote>
  <w:footnote w:type="continuationSeparator" w:id="0">
    <w:p w14:paraId="681CF8BE" w14:textId="77777777" w:rsidR="00686157" w:rsidRDefault="00686157" w:rsidP="00957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34FE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6087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2E44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2CF4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7AA8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068D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A664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4AA5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427A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9CF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31A11"/>
    <w:multiLevelType w:val="hybridMultilevel"/>
    <w:tmpl w:val="7DD6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653BC"/>
    <w:multiLevelType w:val="hybridMultilevel"/>
    <w:tmpl w:val="5A889522"/>
    <w:lvl w:ilvl="0" w:tplc="AE3E18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E5DC4"/>
    <w:multiLevelType w:val="multilevel"/>
    <w:tmpl w:val="661A798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95205D4"/>
    <w:multiLevelType w:val="hybridMultilevel"/>
    <w:tmpl w:val="8DF2E69C"/>
    <w:lvl w:ilvl="0" w:tplc="AE3E18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B4E6A"/>
    <w:multiLevelType w:val="hybridMultilevel"/>
    <w:tmpl w:val="1E50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D6EDA"/>
    <w:multiLevelType w:val="hybridMultilevel"/>
    <w:tmpl w:val="0582BDB4"/>
    <w:lvl w:ilvl="0" w:tplc="0409000F">
      <w:start w:val="1"/>
      <w:numFmt w:val="decimal"/>
      <w:lvlText w:val="%1."/>
      <w:lvlJc w:val="left"/>
      <w:pPr>
        <w:ind w:left="5680" w:hanging="360"/>
      </w:pPr>
    </w:lvl>
    <w:lvl w:ilvl="1" w:tplc="04090019" w:tentative="1">
      <w:start w:val="1"/>
      <w:numFmt w:val="lowerLetter"/>
      <w:lvlText w:val="%2."/>
      <w:lvlJc w:val="left"/>
      <w:pPr>
        <w:ind w:left="6400" w:hanging="360"/>
      </w:pPr>
    </w:lvl>
    <w:lvl w:ilvl="2" w:tplc="0409001B" w:tentative="1">
      <w:start w:val="1"/>
      <w:numFmt w:val="lowerRoman"/>
      <w:lvlText w:val="%3."/>
      <w:lvlJc w:val="right"/>
      <w:pPr>
        <w:ind w:left="7120" w:hanging="180"/>
      </w:pPr>
    </w:lvl>
    <w:lvl w:ilvl="3" w:tplc="0409000F" w:tentative="1">
      <w:start w:val="1"/>
      <w:numFmt w:val="decimal"/>
      <w:lvlText w:val="%4."/>
      <w:lvlJc w:val="left"/>
      <w:pPr>
        <w:ind w:left="7840" w:hanging="360"/>
      </w:pPr>
    </w:lvl>
    <w:lvl w:ilvl="4" w:tplc="04090019" w:tentative="1">
      <w:start w:val="1"/>
      <w:numFmt w:val="lowerLetter"/>
      <w:lvlText w:val="%5."/>
      <w:lvlJc w:val="left"/>
      <w:pPr>
        <w:ind w:left="8560" w:hanging="360"/>
      </w:pPr>
    </w:lvl>
    <w:lvl w:ilvl="5" w:tplc="0409001B" w:tentative="1">
      <w:start w:val="1"/>
      <w:numFmt w:val="lowerRoman"/>
      <w:lvlText w:val="%6."/>
      <w:lvlJc w:val="right"/>
      <w:pPr>
        <w:ind w:left="9280" w:hanging="180"/>
      </w:pPr>
    </w:lvl>
    <w:lvl w:ilvl="6" w:tplc="0409000F" w:tentative="1">
      <w:start w:val="1"/>
      <w:numFmt w:val="decimal"/>
      <w:lvlText w:val="%7."/>
      <w:lvlJc w:val="left"/>
      <w:pPr>
        <w:ind w:left="10000" w:hanging="360"/>
      </w:pPr>
    </w:lvl>
    <w:lvl w:ilvl="7" w:tplc="04090019" w:tentative="1">
      <w:start w:val="1"/>
      <w:numFmt w:val="lowerLetter"/>
      <w:lvlText w:val="%8."/>
      <w:lvlJc w:val="left"/>
      <w:pPr>
        <w:ind w:left="10720" w:hanging="360"/>
      </w:pPr>
    </w:lvl>
    <w:lvl w:ilvl="8" w:tplc="0409001B" w:tentative="1">
      <w:start w:val="1"/>
      <w:numFmt w:val="lowerRoman"/>
      <w:lvlText w:val="%9."/>
      <w:lvlJc w:val="right"/>
      <w:pPr>
        <w:ind w:left="11440" w:hanging="180"/>
      </w:pPr>
    </w:lvl>
  </w:abstractNum>
  <w:abstractNum w:abstractNumId="16" w15:restartNumberingAfterBreak="0">
    <w:nsid w:val="43A83A48"/>
    <w:multiLevelType w:val="hybridMultilevel"/>
    <w:tmpl w:val="4228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00240"/>
    <w:multiLevelType w:val="hybridMultilevel"/>
    <w:tmpl w:val="EED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73E53"/>
    <w:multiLevelType w:val="hybridMultilevel"/>
    <w:tmpl w:val="CF78AF34"/>
    <w:lvl w:ilvl="0" w:tplc="AE3E18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8"/>
  </w:num>
  <w:num w:numId="15">
    <w:abstractNumId w:val="15"/>
  </w:num>
  <w:num w:numId="16">
    <w:abstractNumId w:val="10"/>
  </w:num>
  <w:num w:numId="17">
    <w:abstractNumId w:val="1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D1"/>
    <w:rsid w:val="00005A0F"/>
    <w:rsid w:val="00015C55"/>
    <w:rsid w:val="00066D86"/>
    <w:rsid w:val="000767F5"/>
    <w:rsid w:val="00085BBC"/>
    <w:rsid w:val="000E4587"/>
    <w:rsid w:val="001738B5"/>
    <w:rsid w:val="001C05BB"/>
    <w:rsid w:val="001D4300"/>
    <w:rsid w:val="001F6C53"/>
    <w:rsid w:val="00210BD3"/>
    <w:rsid w:val="00227D5C"/>
    <w:rsid w:val="00232AE2"/>
    <w:rsid w:val="00265715"/>
    <w:rsid w:val="0027556C"/>
    <w:rsid w:val="003227AC"/>
    <w:rsid w:val="0035099A"/>
    <w:rsid w:val="0035713D"/>
    <w:rsid w:val="003A0428"/>
    <w:rsid w:val="00414C7C"/>
    <w:rsid w:val="0044162E"/>
    <w:rsid w:val="0044743F"/>
    <w:rsid w:val="00472724"/>
    <w:rsid w:val="00476365"/>
    <w:rsid w:val="00487DB8"/>
    <w:rsid w:val="004B2888"/>
    <w:rsid w:val="005377B8"/>
    <w:rsid w:val="0054220D"/>
    <w:rsid w:val="0059284E"/>
    <w:rsid w:val="005A025C"/>
    <w:rsid w:val="005A0A0D"/>
    <w:rsid w:val="005E19F4"/>
    <w:rsid w:val="006046D0"/>
    <w:rsid w:val="00664B4A"/>
    <w:rsid w:val="00665305"/>
    <w:rsid w:val="00686157"/>
    <w:rsid w:val="006F309D"/>
    <w:rsid w:val="007078AB"/>
    <w:rsid w:val="00741492"/>
    <w:rsid w:val="00774626"/>
    <w:rsid w:val="00775974"/>
    <w:rsid w:val="00794153"/>
    <w:rsid w:val="00811118"/>
    <w:rsid w:val="008166DF"/>
    <w:rsid w:val="008176F0"/>
    <w:rsid w:val="00836FD8"/>
    <w:rsid w:val="008432CA"/>
    <w:rsid w:val="008876CE"/>
    <w:rsid w:val="008C0931"/>
    <w:rsid w:val="008D7769"/>
    <w:rsid w:val="00904185"/>
    <w:rsid w:val="0090541B"/>
    <w:rsid w:val="00946ADE"/>
    <w:rsid w:val="00957317"/>
    <w:rsid w:val="009606AF"/>
    <w:rsid w:val="00960FDF"/>
    <w:rsid w:val="009849C9"/>
    <w:rsid w:val="009C6E6D"/>
    <w:rsid w:val="009D762D"/>
    <w:rsid w:val="00A10BB9"/>
    <w:rsid w:val="00A3392A"/>
    <w:rsid w:val="00A44708"/>
    <w:rsid w:val="00A67EA6"/>
    <w:rsid w:val="00A941F7"/>
    <w:rsid w:val="00A97856"/>
    <w:rsid w:val="00B35959"/>
    <w:rsid w:val="00B55541"/>
    <w:rsid w:val="00B918EE"/>
    <w:rsid w:val="00B92ED3"/>
    <w:rsid w:val="00BA6FD0"/>
    <w:rsid w:val="00BE2BE0"/>
    <w:rsid w:val="00BF1AC7"/>
    <w:rsid w:val="00C03C02"/>
    <w:rsid w:val="00C53740"/>
    <w:rsid w:val="00C549ED"/>
    <w:rsid w:val="00C7542D"/>
    <w:rsid w:val="00CB136A"/>
    <w:rsid w:val="00CE504D"/>
    <w:rsid w:val="00D11FA3"/>
    <w:rsid w:val="00D37DA4"/>
    <w:rsid w:val="00DB16F7"/>
    <w:rsid w:val="00DB22CF"/>
    <w:rsid w:val="00E313E2"/>
    <w:rsid w:val="00E574BC"/>
    <w:rsid w:val="00ED08C2"/>
    <w:rsid w:val="00F351D1"/>
    <w:rsid w:val="00F62EA0"/>
    <w:rsid w:val="00F7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6A4F"/>
  <w15:chartTrackingRefBased/>
  <w15:docId w15:val="{772FFFB0-7DB5-44A7-AB69-D2A08306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08"/>
    <w:pPr>
      <w:spacing w:line="288" w:lineRule="auto"/>
      <w:ind w:firstLine="720"/>
    </w:pPr>
    <w:rPr>
      <w:rFonts w:ascii="Times New Roman" w:hAnsi="Times New Roman"/>
      <w:sz w:val="26"/>
    </w:rPr>
  </w:style>
  <w:style w:type="paragraph" w:styleId="Heading1">
    <w:name w:val="heading 1"/>
    <w:basedOn w:val="Normal"/>
    <w:next w:val="Normal"/>
    <w:link w:val="Heading1Char"/>
    <w:uiPriority w:val="9"/>
    <w:qFormat/>
    <w:rsid w:val="0059284E"/>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DB22CF"/>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5A0A0D"/>
    <w:pPr>
      <w:keepNext/>
      <w:keepLines/>
      <w:numPr>
        <w:ilvl w:val="2"/>
        <w:numId w:val="1"/>
      </w:numPr>
      <w:spacing w:before="40" w:after="0"/>
      <w:ind w:left="1440"/>
      <w:outlineLvl w:val="2"/>
    </w:pPr>
    <w:rPr>
      <w:rFonts w:eastAsiaTheme="majorEastAsia" w:cstheme="majorBidi"/>
      <w:b/>
      <w:szCs w:val="24"/>
    </w:rPr>
  </w:style>
  <w:style w:type="paragraph" w:styleId="Heading4">
    <w:name w:val="heading 4"/>
    <w:basedOn w:val="Normal"/>
    <w:next w:val="Normal"/>
    <w:link w:val="Heading4Char"/>
    <w:uiPriority w:val="9"/>
    <w:qFormat/>
    <w:rsid w:val="0077462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46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46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46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46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6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317"/>
    <w:rPr>
      <w:rFonts w:ascii="Times New Roman" w:hAnsi="Times New Roman"/>
      <w:sz w:val="26"/>
    </w:rPr>
  </w:style>
  <w:style w:type="paragraph" w:styleId="Footer">
    <w:name w:val="footer"/>
    <w:basedOn w:val="Normal"/>
    <w:link w:val="FooterChar"/>
    <w:uiPriority w:val="99"/>
    <w:unhideWhenUsed/>
    <w:rsid w:val="00957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317"/>
    <w:rPr>
      <w:rFonts w:ascii="Times New Roman" w:hAnsi="Times New Roman"/>
      <w:sz w:val="26"/>
    </w:rPr>
  </w:style>
  <w:style w:type="character" w:customStyle="1" w:styleId="Heading1Char">
    <w:name w:val="Heading 1 Char"/>
    <w:basedOn w:val="DefaultParagraphFont"/>
    <w:link w:val="Heading1"/>
    <w:uiPriority w:val="9"/>
    <w:rsid w:val="0059284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957317"/>
    <w:pPr>
      <w:outlineLvl w:val="9"/>
    </w:pPr>
  </w:style>
  <w:style w:type="character" w:customStyle="1" w:styleId="Heading2Char">
    <w:name w:val="Heading 2 Char"/>
    <w:basedOn w:val="DefaultParagraphFont"/>
    <w:link w:val="Heading2"/>
    <w:uiPriority w:val="9"/>
    <w:rsid w:val="00DB22C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A0A0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DB22CF"/>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77462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77462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77462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7746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626"/>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F1AC7"/>
    <w:pPr>
      <w:spacing w:after="100"/>
    </w:pPr>
  </w:style>
  <w:style w:type="character" w:styleId="Hyperlink">
    <w:name w:val="Hyperlink"/>
    <w:basedOn w:val="DefaultParagraphFont"/>
    <w:uiPriority w:val="99"/>
    <w:unhideWhenUsed/>
    <w:rsid w:val="00BF1AC7"/>
    <w:rPr>
      <w:color w:val="0563C1" w:themeColor="hyperlink"/>
      <w:u w:val="single"/>
    </w:rPr>
  </w:style>
  <w:style w:type="paragraph" w:styleId="ListParagraph">
    <w:name w:val="List Paragraph"/>
    <w:basedOn w:val="Normal"/>
    <w:uiPriority w:val="34"/>
    <w:qFormat/>
    <w:rsid w:val="00BA6FD0"/>
    <w:pPr>
      <w:ind w:left="720"/>
      <w:contextualSpacing/>
    </w:pPr>
  </w:style>
  <w:style w:type="table" w:styleId="TableGrid">
    <w:name w:val="Table Grid"/>
    <w:basedOn w:val="TableNormal"/>
    <w:uiPriority w:val="39"/>
    <w:rsid w:val="00322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392A"/>
    <w:pPr>
      <w:spacing w:after="100"/>
      <w:ind w:left="260"/>
    </w:pPr>
  </w:style>
  <w:style w:type="paragraph" w:styleId="TOC3">
    <w:name w:val="toc 3"/>
    <w:basedOn w:val="Normal"/>
    <w:next w:val="Normal"/>
    <w:autoRedefine/>
    <w:uiPriority w:val="39"/>
    <w:unhideWhenUsed/>
    <w:rsid w:val="00A3392A"/>
    <w:pPr>
      <w:spacing w:after="100"/>
      <w:ind w:left="520"/>
    </w:pPr>
  </w:style>
  <w:style w:type="paragraph" w:styleId="Caption">
    <w:name w:val="caption"/>
    <w:basedOn w:val="Normal"/>
    <w:next w:val="Normal"/>
    <w:uiPriority w:val="35"/>
    <w:unhideWhenUsed/>
    <w:qFormat/>
    <w:rsid w:val="00414C7C"/>
    <w:pPr>
      <w:spacing w:after="200" w:line="240" w:lineRule="auto"/>
      <w:jc w:val="center"/>
    </w:pPr>
    <w:rPr>
      <w:iCs/>
      <w:szCs w:val="18"/>
    </w:rPr>
  </w:style>
  <w:style w:type="character" w:customStyle="1" w:styleId="mord">
    <w:name w:val="mord"/>
    <w:basedOn w:val="DefaultParagraphFont"/>
    <w:rsid w:val="0054220D"/>
  </w:style>
  <w:style w:type="character" w:customStyle="1" w:styleId="mbin">
    <w:name w:val="mbin"/>
    <w:basedOn w:val="DefaultParagraphFont"/>
    <w:rsid w:val="0054220D"/>
  </w:style>
  <w:style w:type="character" w:styleId="PlaceholderText">
    <w:name w:val="Placeholder Text"/>
    <w:basedOn w:val="DefaultParagraphFont"/>
    <w:uiPriority w:val="99"/>
    <w:semiHidden/>
    <w:rsid w:val="007078AB"/>
    <w:rPr>
      <w:color w:val="808080"/>
    </w:rPr>
  </w:style>
  <w:style w:type="paragraph" w:styleId="TableofFigures">
    <w:name w:val="table of figures"/>
    <w:basedOn w:val="Normal"/>
    <w:next w:val="Normal"/>
    <w:uiPriority w:val="99"/>
    <w:unhideWhenUsed/>
    <w:rsid w:val="00B918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2813">
      <w:bodyDiv w:val="1"/>
      <w:marLeft w:val="0"/>
      <w:marRight w:val="0"/>
      <w:marTop w:val="0"/>
      <w:marBottom w:val="0"/>
      <w:divBdr>
        <w:top w:val="none" w:sz="0" w:space="0" w:color="auto"/>
        <w:left w:val="none" w:sz="0" w:space="0" w:color="auto"/>
        <w:bottom w:val="none" w:sz="0" w:space="0" w:color="auto"/>
        <w:right w:val="none" w:sz="0" w:space="0" w:color="auto"/>
      </w:divBdr>
    </w:div>
    <w:div w:id="137957972">
      <w:bodyDiv w:val="1"/>
      <w:marLeft w:val="0"/>
      <w:marRight w:val="0"/>
      <w:marTop w:val="0"/>
      <w:marBottom w:val="0"/>
      <w:divBdr>
        <w:top w:val="none" w:sz="0" w:space="0" w:color="auto"/>
        <w:left w:val="none" w:sz="0" w:space="0" w:color="auto"/>
        <w:bottom w:val="none" w:sz="0" w:space="0" w:color="auto"/>
        <w:right w:val="none" w:sz="0" w:space="0" w:color="auto"/>
      </w:divBdr>
    </w:div>
    <w:div w:id="179003804">
      <w:bodyDiv w:val="1"/>
      <w:marLeft w:val="0"/>
      <w:marRight w:val="0"/>
      <w:marTop w:val="0"/>
      <w:marBottom w:val="0"/>
      <w:divBdr>
        <w:top w:val="none" w:sz="0" w:space="0" w:color="auto"/>
        <w:left w:val="none" w:sz="0" w:space="0" w:color="auto"/>
        <w:bottom w:val="none" w:sz="0" w:space="0" w:color="auto"/>
        <w:right w:val="none" w:sz="0" w:space="0" w:color="auto"/>
      </w:divBdr>
      <w:divsChild>
        <w:div w:id="1998536904">
          <w:marLeft w:val="640"/>
          <w:marRight w:val="0"/>
          <w:marTop w:val="0"/>
          <w:marBottom w:val="0"/>
          <w:divBdr>
            <w:top w:val="none" w:sz="0" w:space="0" w:color="auto"/>
            <w:left w:val="none" w:sz="0" w:space="0" w:color="auto"/>
            <w:bottom w:val="none" w:sz="0" w:space="0" w:color="auto"/>
            <w:right w:val="none" w:sz="0" w:space="0" w:color="auto"/>
          </w:divBdr>
        </w:div>
        <w:div w:id="1439369993">
          <w:marLeft w:val="640"/>
          <w:marRight w:val="0"/>
          <w:marTop w:val="0"/>
          <w:marBottom w:val="0"/>
          <w:divBdr>
            <w:top w:val="none" w:sz="0" w:space="0" w:color="auto"/>
            <w:left w:val="none" w:sz="0" w:space="0" w:color="auto"/>
            <w:bottom w:val="none" w:sz="0" w:space="0" w:color="auto"/>
            <w:right w:val="none" w:sz="0" w:space="0" w:color="auto"/>
          </w:divBdr>
        </w:div>
        <w:div w:id="1513836823">
          <w:marLeft w:val="640"/>
          <w:marRight w:val="0"/>
          <w:marTop w:val="0"/>
          <w:marBottom w:val="0"/>
          <w:divBdr>
            <w:top w:val="none" w:sz="0" w:space="0" w:color="auto"/>
            <w:left w:val="none" w:sz="0" w:space="0" w:color="auto"/>
            <w:bottom w:val="none" w:sz="0" w:space="0" w:color="auto"/>
            <w:right w:val="none" w:sz="0" w:space="0" w:color="auto"/>
          </w:divBdr>
        </w:div>
      </w:divsChild>
    </w:div>
    <w:div w:id="283314936">
      <w:bodyDiv w:val="1"/>
      <w:marLeft w:val="0"/>
      <w:marRight w:val="0"/>
      <w:marTop w:val="0"/>
      <w:marBottom w:val="0"/>
      <w:divBdr>
        <w:top w:val="none" w:sz="0" w:space="0" w:color="auto"/>
        <w:left w:val="none" w:sz="0" w:space="0" w:color="auto"/>
        <w:bottom w:val="none" w:sz="0" w:space="0" w:color="auto"/>
        <w:right w:val="none" w:sz="0" w:space="0" w:color="auto"/>
      </w:divBdr>
      <w:divsChild>
        <w:div w:id="802230599">
          <w:marLeft w:val="640"/>
          <w:marRight w:val="0"/>
          <w:marTop w:val="0"/>
          <w:marBottom w:val="0"/>
          <w:divBdr>
            <w:top w:val="none" w:sz="0" w:space="0" w:color="auto"/>
            <w:left w:val="none" w:sz="0" w:space="0" w:color="auto"/>
            <w:bottom w:val="none" w:sz="0" w:space="0" w:color="auto"/>
            <w:right w:val="none" w:sz="0" w:space="0" w:color="auto"/>
          </w:divBdr>
        </w:div>
        <w:div w:id="1462382766">
          <w:marLeft w:val="640"/>
          <w:marRight w:val="0"/>
          <w:marTop w:val="0"/>
          <w:marBottom w:val="0"/>
          <w:divBdr>
            <w:top w:val="none" w:sz="0" w:space="0" w:color="auto"/>
            <w:left w:val="none" w:sz="0" w:space="0" w:color="auto"/>
            <w:bottom w:val="none" w:sz="0" w:space="0" w:color="auto"/>
            <w:right w:val="none" w:sz="0" w:space="0" w:color="auto"/>
          </w:divBdr>
        </w:div>
        <w:div w:id="604733074">
          <w:marLeft w:val="640"/>
          <w:marRight w:val="0"/>
          <w:marTop w:val="0"/>
          <w:marBottom w:val="0"/>
          <w:divBdr>
            <w:top w:val="none" w:sz="0" w:space="0" w:color="auto"/>
            <w:left w:val="none" w:sz="0" w:space="0" w:color="auto"/>
            <w:bottom w:val="none" w:sz="0" w:space="0" w:color="auto"/>
            <w:right w:val="none" w:sz="0" w:space="0" w:color="auto"/>
          </w:divBdr>
        </w:div>
        <w:div w:id="1283539741">
          <w:marLeft w:val="640"/>
          <w:marRight w:val="0"/>
          <w:marTop w:val="0"/>
          <w:marBottom w:val="0"/>
          <w:divBdr>
            <w:top w:val="none" w:sz="0" w:space="0" w:color="auto"/>
            <w:left w:val="none" w:sz="0" w:space="0" w:color="auto"/>
            <w:bottom w:val="none" w:sz="0" w:space="0" w:color="auto"/>
            <w:right w:val="none" w:sz="0" w:space="0" w:color="auto"/>
          </w:divBdr>
        </w:div>
        <w:div w:id="1493372973">
          <w:marLeft w:val="640"/>
          <w:marRight w:val="0"/>
          <w:marTop w:val="0"/>
          <w:marBottom w:val="0"/>
          <w:divBdr>
            <w:top w:val="none" w:sz="0" w:space="0" w:color="auto"/>
            <w:left w:val="none" w:sz="0" w:space="0" w:color="auto"/>
            <w:bottom w:val="none" w:sz="0" w:space="0" w:color="auto"/>
            <w:right w:val="none" w:sz="0" w:space="0" w:color="auto"/>
          </w:divBdr>
        </w:div>
      </w:divsChild>
    </w:div>
    <w:div w:id="290015330">
      <w:bodyDiv w:val="1"/>
      <w:marLeft w:val="0"/>
      <w:marRight w:val="0"/>
      <w:marTop w:val="0"/>
      <w:marBottom w:val="0"/>
      <w:divBdr>
        <w:top w:val="none" w:sz="0" w:space="0" w:color="auto"/>
        <w:left w:val="none" w:sz="0" w:space="0" w:color="auto"/>
        <w:bottom w:val="none" w:sz="0" w:space="0" w:color="auto"/>
        <w:right w:val="none" w:sz="0" w:space="0" w:color="auto"/>
      </w:divBdr>
      <w:divsChild>
        <w:div w:id="923995083">
          <w:marLeft w:val="640"/>
          <w:marRight w:val="0"/>
          <w:marTop w:val="0"/>
          <w:marBottom w:val="0"/>
          <w:divBdr>
            <w:top w:val="none" w:sz="0" w:space="0" w:color="auto"/>
            <w:left w:val="none" w:sz="0" w:space="0" w:color="auto"/>
            <w:bottom w:val="none" w:sz="0" w:space="0" w:color="auto"/>
            <w:right w:val="none" w:sz="0" w:space="0" w:color="auto"/>
          </w:divBdr>
        </w:div>
        <w:div w:id="2095126520">
          <w:marLeft w:val="640"/>
          <w:marRight w:val="0"/>
          <w:marTop w:val="0"/>
          <w:marBottom w:val="0"/>
          <w:divBdr>
            <w:top w:val="none" w:sz="0" w:space="0" w:color="auto"/>
            <w:left w:val="none" w:sz="0" w:space="0" w:color="auto"/>
            <w:bottom w:val="none" w:sz="0" w:space="0" w:color="auto"/>
            <w:right w:val="none" w:sz="0" w:space="0" w:color="auto"/>
          </w:divBdr>
        </w:div>
      </w:divsChild>
    </w:div>
    <w:div w:id="404913197">
      <w:bodyDiv w:val="1"/>
      <w:marLeft w:val="0"/>
      <w:marRight w:val="0"/>
      <w:marTop w:val="0"/>
      <w:marBottom w:val="0"/>
      <w:divBdr>
        <w:top w:val="none" w:sz="0" w:space="0" w:color="auto"/>
        <w:left w:val="none" w:sz="0" w:space="0" w:color="auto"/>
        <w:bottom w:val="none" w:sz="0" w:space="0" w:color="auto"/>
        <w:right w:val="none" w:sz="0" w:space="0" w:color="auto"/>
      </w:divBdr>
    </w:div>
    <w:div w:id="650066370">
      <w:bodyDiv w:val="1"/>
      <w:marLeft w:val="0"/>
      <w:marRight w:val="0"/>
      <w:marTop w:val="0"/>
      <w:marBottom w:val="0"/>
      <w:divBdr>
        <w:top w:val="none" w:sz="0" w:space="0" w:color="auto"/>
        <w:left w:val="none" w:sz="0" w:space="0" w:color="auto"/>
        <w:bottom w:val="none" w:sz="0" w:space="0" w:color="auto"/>
        <w:right w:val="none" w:sz="0" w:space="0" w:color="auto"/>
      </w:divBdr>
    </w:div>
    <w:div w:id="671378041">
      <w:bodyDiv w:val="1"/>
      <w:marLeft w:val="0"/>
      <w:marRight w:val="0"/>
      <w:marTop w:val="0"/>
      <w:marBottom w:val="0"/>
      <w:divBdr>
        <w:top w:val="none" w:sz="0" w:space="0" w:color="auto"/>
        <w:left w:val="none" w:sz="0" w:space="0" w:color="auto"/>
        <w:bottom w:val="none" w:sz="0" w:space="0" w:color="auto"/>
        <w:right w:val="none" w:sz="0" w:space="0" w:color="auto"/>
      </w:divBdr>
      <w:divsChild>
        <w:div w:id="1960405252">
          <w:marLeft w:val="640"/>
          <w:marRight w:val="0"/>
          <w:marTop w:val="0"/>
          <w:marBottom w:val="0"/>
          <w:divBdr>
            <w:top w:val="none" w:sz="0" w:space="0" w:color="auto"/>
            <w:left w:val="none" w:sz="0" w:space="0" w:color="auto"/>
            <w:bottom w:val="none" w:sz="0" w:space="0" w:color="auto"/>
            <w:right w:val="none" w:sz="0" w:space="0" w:color="auto"/>
          </w:divBdr>
        </w:div>
        <w:div w:id="1410730382">
          <w:marLeft w:val="640"/>
          <w:marRight w:val="0"/>
          <w:marTop w:val="0"/>
          <w:marBottom w:val="0"/>
          <w:divBdr>
            <w:top w:val="none" w:sz="0" w:space="0" w:color="auto"/>
            <w:left w:val="none" w:sz="0" w:space="0" w:color="auto"/>
            <w:bottom w:val="none" w:sz="0" w:space="0" w:color="auto"/>
            <w:right w:val="none" w:sz="0" w:space="0" w:color="auto"/>
          </w:divBdr>
        </w:div>
        <w:div w:id="630012421">
          <w:marLeft w:val="640"/>
          <w:marRight w:val="0"/>
          <w:marTop w:val="0"/>
          <w:marBottom w:val="0"/>
          <w:divBdr>
            <w:top w:val="none" w:sz="0" w:space="0" w:color="auto"/>
            <w:left w:val="none" w:sz="0" w:space="0" w:color="auto"/>
            <w:bottom w:val="none" w:sz="0" w:space="0" w:color="auto"/>
            <w:right w:val="none" w:sz="0" w:space="0" w:color="auto"/>
          </w:divBdr>
        </w:div>
        <w:div w:id="1968584270">
          <w:marLeft w:val="640"/>
          <w:marRight w:val="0"/>
          <w:marTop w:val="0"/>
          <w:marBottom w:val="0"/>
          <w:divBdr>
            <w:top w:val="none" w:sz="0" w:space="0" w:color="auto"/>
            <w:left w:val="none" w:sz="0" w:space="0" w:color="auto"/>
            <w:bottom w:val="none" w:sz="0" w:space="0" w:color="auto"/>
            <w:right w:val="none" w:sz="0" w:space="0" w:color="auto"/>
          </w:divBdr>
        </w:div>
        <w:div w:id="1401250163">
          <w:marLeft w:val="640"/>
          <w:marRight w:val="0"/>
          <w:marTop w:val="0"/>
          <w:marBottom w:val="0"/>
          <w:divBdr>
            <w:top w:val="none" w:sz="0" w:space="0" w:color="auto"/>
            <w:left w:val="none" w:sz="0" w:space="0" w:color="auto"/>
            <w:bottom w:val="none" w:sz="0" w:space="0" w:color="auto"/>
            <w:right w:val="none" w:sz="0" w:space="0" w:color="auto"/>
          </w:divBdr>
        </w:div>
      </w:divsChild>
    </w:div>
    <w:div w:id="699623149">
      <w:bodyDiv w:val="1"/>
      <w:marLeft w:val="0"/>
      <w:marRight w:val="0"/>
      <w:marTop w:val="0"/>
      <w:marBottom w:val="0"/>
      <w:divBdr>
        <w:top w:val="none" w:sz="0" w:space="0" w:color="auto"/>
        <w:left w:val="none" w:sz="0" w:space="0" w:color="auto"/>
        <w:bottom w:val="none" w:sz="0" w:space="0" w:color="auto"/>
        <w:right w:val="none" w:sz="0" w:space="0" w:color="auto"/>
      </w:divBdr>
      <w:divsChild>
        <w:div w:id="406876951">
          <w:marLeft w:val="640"/>
          <w:marRight w:val="0"/>
          <w:marTop w:val="0"/>
          <w:marBottom w:val="0"/>
          <w:divBdr>
            <w:top w:val="none" w:sz="0" w:space="0" w:color="auto"/>
            <w:left w:val="none" w:sz="0" w:space="0" w:color="auto"/>
            <w:bottom w:val="none" w:sz="0" w:space="0" w:color="auto"/>
            <w:right w:val="none" w:sz="0" w:space="0" w:color="auto"/>
          </w:divBdr>
        </w:div>
        <w:div w:id="1904099597">
          <w:marLeft w:val="640"/>
          <w:marRight w:val="0"/>
          <w:marTop w:val="0"/>
          <w:marBottom w:val="0"/>
          <w:divBdr>
            <w:top w:val="none" w:sz="0" w:space="0" w:color="auto"/>
            <w:left w:val="none" w:sz="0" w:space="0" w:color="auto"/>
            <w:bottom w:val="none" w:sz="0" w:space="0" w:color="auto"/>
            <w:right w:val="none" w:sz="0" w:space="0" w:color="auto"/>
          </w:divBdr>
        </w:div>
        <w:div w:id="793133095">
          <w:marLeft w:val="640"/>
          <w:marRight w:val="0"/>
          <w:marTop w:val="0"/>
          <w:marBottom w:val="0"/>
          <w:divBdr>
            <w:top w:val="none" w:sz="0" w:space="0" w:color="auto"/>
            <w:left w:val="none" w:sz="0" w:space="0" w:color="auto"/>
            <w:bottom w:val="none" w:sz="0" w:space="0" w:color="auto"/>
            <w:right w:val="none" w:sz="0" w:space="0" w:color="auto"/>
          </w:divBdr>
        </w:div>
        <w:div w:id="914779949">
          <w:marLeft w:val="640"/>
          <w:marRight w:val="0"/>
          <w:marTop w:val="0"/>
          <w:marBottom w:val="0"/>
          <w:divBdr>
            <w:top w:val="none" w:sz="0" w:space="0" w:color="auto"/>
            <w:left w:val="none" w:sz="0" w:space="0" w:color="auto"/>
            <w:bottom w:val="none" w:sz="0" w:space="0" w:color="auto"/>
            <w:right w:val="none" w:sz="0" w:space="0" w:color="auto"/>
          </w:divBdr>
        </w:div>
        <w:div w:id="1012609615">
          <w:marLeft w:val="640"/>
          <w:marRight w:val="0"/>
          <w:marTop w:val="0"/>
          <w:marBottom w:val="0"/>
          <w:divBdr>
            <w:top w:val="none" w:sz="0" w:space="0" w:color="auto"/>
            <w:left w:val="none" w:sz="0" w:space="0" w:color="auto"/>
            <w:bottom w:val="none" w:sz="0" w:space="0" w:color="auto"/>
            <w:right w:val="none" w:sz="0" w:space="0" w:color="auto"/>
          </w:divBdr>
        </w:div>
      </w:divsChild>
    </w:div>
    <w:div w:id="776828782">
      <w:bodyDiv w:val="1"/>
      <w:marLeft w:val="0"/>
      <w:marRight w:val="0"/>
      <w:marTop w:val="0"/>
      <w:marBottom w:val="0"/>
      <w:divBdr>
        <w:top w:val="none" w:sz="0" w:space="0" w:color="auto"/>
        <w:left w:val="none" w:sz="0" w:space="0" w:color="auto"/>
        <w:bottom w:val="none" w:sz="0" w:space="0" w:color="auto"/>
        <w:right w:val="none" w:sz="0" w:space="0" w:color="auto"/>
      </w:divBdr>
    </w:div>
    <w:div w:id="838009377">
      <w:bodyDiv w:val="1"/>
      <w:marLeft w:val="0"/>
      <w:marRight w:val="0"/>
      <w:marTop w:val="0"/>
      <w:marBottom w:val="0"/>
      <w:divBdr>
        <w:top w:val="none" w:sz="0" w:space="0" w:color="auto"/>
        <w:left w:val="none" w:sz="0" w:space="0" w:color="auto"/>
        <w:bottom w:val="none" w:sz="0" w:space="0" w:color="auto"/>
        <w:right w:val="none" w:sz="0" w:space="0" w:color="auto"/>
      </w:divBdr>
      <w:divsChild>
        <w:div w:id="1075274763">
          <w:marLeft w:val="640"/>
          <w:marRight w:val="0"/>
          <w:marTop w:val="0"/>
          <w:marBottom w:val="0"/>
          <w:divBdr>
            <w:top w:val="none" w:sz="0" w:space="0" w:color="auto"/>
            <w:left w:val="none" w:sz="0" w:space="0" w:color="auto"/>
            <w:bottom w:val="none" w:sz="0" w:space="0" w:color="auto"/>
            <w:right w:val="none" w:sz="0" w:space="0" w:color="auto"/>
          </w:divBdr>
        </w:div>
        <w:div w:id="477694718">
          <w:marLeft w:val="640"/>
          <w:marRight w:val="0"/>
          <w:marTop w:val="0"/>
          <w:marBottom w:val="0"/>
          <w:divBdr>
            <w:top w:val="none" w:sz="0" w:space="0" w:color="auto"/>
            <w:left w:val="none" w:sz="0" w:space="0" w:color="auto"/>
            <w:bottom w:val="none" w:sz="0" w:space="0" w:color="auto"/>
            <w:right w:val="none" w:sz="0" w:space="0" w:color="auto"/>
          </w:divBdr>
        </w:div>
        <w:div w:id="873660864">
          <w:marLeft w:val="640"/>
          <w:marRight w:val="0"/>
          <w:marTop w:val="0"/>
          <w:marBottom w:val="0"/>
          <w:divBdr>
            <w:top w:val="none" w:sz="0" w:space="0" w:color="auto"/>
            <w:left w:val="none" w:sz="0" w:space="0" w:color="auto"/>
            <w:bottom w:val="none" w:sz="0" w:space="0" w:color="auto"/>
            <w:right w:val="none" w:sz="0" w:space="0" w:color="auto"/>
          </w:divBdr>
        </w:div>
      </w:divsChild>
    </w:div>
    <w:div w:id="862479617">
      <w:bodyDiv w:val="1"/>
      <w:marLeft w:val="0"/>
      <w:marRight w:val="0"/>
      <w:marTop w:val="0"/>
      <w:marBottom w:val="0"/>
      <w:divBdr>
        <w:top w:val="none" w:sz="0" w:space="0" w:color="auto"/>
        <w:left w:val="none" w:sz="0" w:space="0" w:color="auto"/>
        <w:bottom w:val="none" w:sz="0" w:space="0" w:color="auto"/>
        <w:right w:val="none" w:sz="0" w:space="0" w:color="auto"/>
      </w:divBdr>
      <w:divsChild>
        <w:div w:id="2035576127">
          <w:marLeft w:val="640"/>
          <w:marRight w:val="0"/>
          <w:marTop w:val="0"/>
          <w:marBottom w:val="0"/>
          <w:divBdr>
            <w:top w:val="none" w:sz="0" w:space="0" w:color="auto"/>
            <w:left w:val="none" w:sz="0" w:space="0" w:color="auto"/>
            <w:bottom w:val="none" w:sz="0" w:space="0" w:color="auto"/>
            <w:right w:val="none" w:sz="0" w:space="0" w:color="auto"/>
          </w:divBdr>
        </w:div>
      </w:divsChild>
    </w:div>
    <w:div w:id="1382100302">
      <w:bodyDiv w:val="1"/>
      <w:marLeft w:val="0"/>
      <w:marRight w:val="0"/>
      <w:marTop w:val="0"/>
      <w:marBottom w:val="0"/>
      <w:divBdr>
        <w:top w:val="none" w:sz="0" w:space="0" w:color="auto"/>
        <w:left w:val="none" w:sz="0" w:space="0" w:color="auto"/>
        <w:bottom w:val="none" w:sz="0" w:space="0" w:color="auto"/>
        <w:right w:val="none" w:sz="0" w:space="0" w:color="auto"/>
      </w:divBdr>
      <w:divsChild>
        <w:div w:id="1112242221">
          <w:marLeft w:val="640"/>
          <w:marRight w:val="0"/>
          <w:marTop w:val="0"/>
          <w:marBottom w:val="0"/>
          <w:divBdr>
            <w:top w:val="none" w:sz="0" w:space="0" w:color="auto"/>
            <w:left w:val="none" w:sz="0" w:space="0" w:color="auto"/>
            <w:bottom w:val="none" w:sz="0" w:space="0" w:color="auto"/>
            <w:right w:val="none" w:sz="0" w:space="0" w:color="auto"/>
          </w:divBdr>
        </w:div>
        <w:div w:id="117073864">
          <w:marLeft w:val="640"/>
          <w:marRight w:val="0"/>
          <w:marTop w:val="0"/>
          <w:marBottom w:val="0"/>
          <w:divBdr>
            <w:top w:val="none" w:sz="0" w:space="0" w:color="auto"/>
            <w:left w:val="none" w:sz="0" w:space="0" w:color="auto"/>
            <w:bottom w:val="none" w:sz="0" w:space="0" w:color="auto"/>
            <w:right w:val="none" w:sz="0" w:space="0" w:color="auto"/>
          </w:divBdr>
        </w:div>
        <w:div w:id="2073887063">
          <w:marLeft w:val="640"/>
          <w:marRight w:val="0"/>
          <w:marTop w:val="0"/>
          <w:marBottom w:val="0"/>
          <w:divBdr>
            <w:top w:val="none" w:sz="0" w:space="0" w:color="auto"/>
            <w:left w:val="none" w:sz="0" w:space="0" w:color="auto"/>
            <w:bottom w:val="none" w:sz="0" w:space="0" w:color="auto"/>
            <w:right w:val="none" w:sz="0" w:space="0" w:color="auto"/>
          </w:divBdr>
        </w:div>
        <w:div w:id="1567253563">
          <w:marLeft w:val="640"/>
          <w:marRight w:val="0"/>
          <w:marTop w:val="0"/>
          <w:marBottom w:val="0"/>
          <w:divBdr>
            <w:top w:val="none" w:sz="0" w:space="0" w:color="auto"/>
            <w:left w:val="none" w:sz="0" w:space="0" w:color="auto"/>
            <w:bottom w:val="none" w:sz="0" w:space="0" w:color="auto"/>
            <w:right w:val="none" w:sz="0" w:space="0" w:color="auto"/>
          </w:divBdr>
        </w:div>
        <w:div w:id="1383558507">
          <w:marLeft w:val="640"/>
          <w:marRight w:val="0"/>
          <w:marTop w:val="0"/>
          <w:marBottom w:val="0"/>
          <w:divBdr>
            <w:top w:val="none" w:sz="0" w:space="0" w:color="auto"/>
            <w:left w:val="none" w:sz="0" w:space="0" w:color="auto"/>
            <w:bottom w:val="none" w:sz="0" w:space="0" w:color="auto"/>
            <w:right w:val="none" w:sz="0" w:space="0" w:color="auto"/>
          </w:divBdr>
        </w:div>
      </w:divsChild>
    </w:div>
    <w:div w:id="1475685516">
      <w:bodyDiv w:val="1"/>
      <w:marLeft w:val="0"/>
      <w:marRight w:val="0"/>
      <w:marTop w:val="0"/>
      <w:marBottom w:val="0"/>
      <w:divBdr>
        <w:top w:val="none" w:sz="0" w:space="0" w:color="auto"/>
        <w:left w:val="none" w:sz="0" w:space="0" w:color="auto"/>
        <w:bottom w:val="none" w:sz="0" w:space="0" w:color="auto"/>
        <w:right w:val="none" w:sz="0" w:space="0" w:color="auto"/>
      </w:divBdr>
    </w:div>
    <w:div w:id="1521971062">
      <w:bodyDiv w:val="1"/>
      <w:marLeft w:val="0"/>
      <w:marRight w:val="0"/>
      <w:marTop w:val="0"/>
      <w:marBottom w:val="0"/>
      <w:divBdr>
        <w:top w:val="none" w:sz="0" w:space="0" w:color="auto"/>
        <w:left w:val="none" w:sz="0" w:space="0" w:color="auto"/>
        <w:bottom w:val="none" w:sz="0" w:space="0" w:color="auto"/>
        <w:right w:val="none" w:sz="0" w:space="0" w:color="auto"/>
      </w:divBdr>
      <w:divsChild>
        <w:div w:id="1653292787">
          <w:marLeft w:val="640"/>
          <w:marRight w:val="0"/>
          <w:marTop w:val="0"/>
          <w:marBottom w:val="0"/>
          <w:divBdr>
            <w:top w:val="none" w:sz="0" w:space="0" w:color="auto"/>
            <w:left w:val="none" w:sz="0" w:space="0" w:color="auto"/>
            <w:bottom w:val="none" w:sz="0" w:space="0" w:color="auto"/>
            <w:right w:val="none" w:sz="0" w:space="0" w:color="auto"/>
          </w:divBdr>
        </w:div>
        <w:div w:id="61606843">
          <w:marLeft w:val="640"/>
          <w:marRight w:val="0"/>
          <w:marTop w:val="0"/>
          <w:marBottom w:val="0"/>
          <w:divBdr>
            <w:top w:val="none" w:sz="0" w:space="0" w:color="auto"/>
            <w:left w:val="none" w:sz="0" w:space="0" w:color="auto"/>
            <w:bottom w:val="none" w:sz="0" w:space="0" w:color="auto"/>
            <w:right w:val="none" w:sz="0" w:space="0" w:color="auto"/>
          </w:divBdr>
        </w:div>
        <w:div w:id="182744848">
          <w:marLeft w:val="640"/>
          <w:marRight w:val="0"/>
          <w:marTop w:val="0"/>
          <w:marBottom w:val="0"/>
          <w:divBdr>
            <w:top w:val="none" w:sz="0" w:space="0" w:color="auto"/>
            <w:left w:val="none" w:sz="0" w:space="0" w:color="auto"/>
            <w:bottom w:val="none" w:sz="0" w:space="0" w:color="auto"/>
            <w:right w:val="none" w:sz="0" w:space="0" w:color="auto"/>
          </w:divBdr>
        </w:div>
      </w:divsChild>
    </w:div>
    <w:div w:id="1772815355">
      <w:bodyDiv w:val="1"/>
      <w:marLeft w:val="0"/>
      <w:marRight w:val="0"/>
      <w:marTop w:val="0"/>
      <w:marBottom w:val="0"/>
      <w:divBdr>
        <w:top w:val="none" w:sz="0" w:space="0" w:color="auto"/>
        <w:left w:val="none" w:sz="0" w:space="0" w:color="auto"/>
        <w:bottom w:val="none" w:sz="0" w:space="0" w:color="auto"/>
        <w:right w:val="none" w:sz="0" w:space="0" w:color="auto"/>
      </w:divBdr>
    </w:div>
    <w:div w:id="2024428228">
      <w:bodyDiv w:val="1"/>
      <w:marLeft w:val="0"/>
      <w:marRight w:val="0"/>
      <w:marTop w:val="0"/>
      <w:marBottom w:val="0"/>
      <w:divBdr>
        <w:top w:val="none" w:sz="0" w:space="0" w:color="auto"/>
        <w:left w:val="none" w:sz="0" w:space="0" w:color="auto"/>
        <w:bottom w:val="none" w:sz="0" w:space="0" w:color="auto"/>
        <w:right w:val="none" w:sz="0" w:space="0" w:color="auto"/>
      </w:divBdr>
    </w:div>
    <w:div w:id="2084599216">
      <w:bodyDiv w:val="1"/>
      <w:marLeft w:val="0"/>
      <w:marRight w:val="0"/>
      <w:marTop w:val="0"/>
      <w:marBottom w:val="0"/>
      <w:divBdr>
        <w:top w:val="none" w:sz="0" w:space="0" w:color="auto"/>
        <w:left w:val="none" w:sz="0" w:space="0" w:color="auto"/>
        <w:bottom w:val="none" w:sz="0" w:space="0" w:color="auto"/>
        <w:right w:val="none" w:sz="0" w:space="0" w:color="auto"/>
      </w:divBdr>
      <w:divsChild>
        <w:div w:id="77795522">
          <w:marLeft w:val="640"/>
          <w:marRight w:val="0"/>
          <w:marTop w:val="0"/>
          <w:marBottom w:val="0"/>
          <w:divBdr>
            <w:top w:val="none" w:sz="0" w:space="0" w:color="auto"/>
            <w:left w:val="none" w:sz="0" w:space="0" w:color="auto"/>
            <w:bottom w:val="none" w:sz="0" w:space="0" w:color="auto"/>
            <w:right w:val="none" w:sz="0" w:space="0" w:color="auto"/>
          </w:divBdr>
        </w:div>
        <w:div w:id="1686440477">
          <w:marLeft w:val="640"/>
          <w:marRight w:val="0"/>
          <w:marTop w:val="0"/>
          <w:marBottom w:val="0"/>
          <w:divBdr>
            <w:top w:val="none" w:sz="0" w:space="0" w:color="auto"/>
            <w:left w:val="none" w:sz="0" w:space="0" w:color="auto"/>
            <w:bottom w:val="none" w:sz="0" w:space="0" w:color="auto"/>
            <w:right w:val="none" w:sz="0" w:space="0" w:color="auto"/>
          </w:divBdr>
        </w:div>
        <w:div w:id="3922000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9394E9-E579-4483-8851-E385F191B4B8}"/>
      </w:docPartPr>
      <w:docPartBody>
        <w:p w:rsidR="00000000" w:rsidRDefault="0051180E">
          <w:r w:rsidRPr="004B0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0E"/>
    <w:rsid w:val="0051180E"/>
    <w:rsid w:val="00C2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0E"/>
    <w:rPr>
      <w:color w:val="808080"/>
    </w:rPr>
  </w:style>
  <w:style w:type="paragraph" w:customStyle="1" w:styleId="516FCFFE8BB04FA1BD97BC1F7808E8C7">
    <w:name w:val="516FCFFE8BB04FA1BD97BC1F7808E8C7"/>
    <w:rsid w:val="0051180E"/>
  </w:style>
  <w:style w:type="paragraph" w:customStyle="1" w:styleId="A3BA25FF891F462E87F9F5DB85D747EF">
    <w:name w:val="A3BA25FF891F462E87F9F5DB85D747EF"/>
    <w:rsid w:val="0051180E"/>
  </w:style>
  <w:style w:type="paragraph" w:customStyle="1" w:styleId="70092B1F4FC346838DC5518AB246EAD6">
    <w:name w:val="70092B1F4FC346838DC5518AB246EAD6"/>
    <w:rsid w:val="00511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C1295C-A4B7-47C9-A857-D89A998F4336}">
  <we:reference id="wa104382081" version="1.55.1.0" store="en-US" storeType="OMEX"/>
  <we:alternateReferences>
    <we:reference id="WA104382081" version="1.55.1.0" store="" storeType="OMEX"/>
  </we:alternateReferences>
  <we:properties>
    <we:property name="MENDELEY_CITATIONS" value="[{&quot;citationID&quot;:&quot;MENDELEY_CITATION_26d0b0f2-2559-4f43-9174-75a669600282&quot;,&quot;properties&quot;:{&quot;noteIndex&quot;:0},&quot;isEdited&quot;:false,&quot;manualOverride&quot;:{&quot;isManuallyOverridden&quot;:false,&quot;citeprocText&quot;:&quot;[1]&quot;,&quot;manualOverrideText&quot;:&quot;&quot;},&quot;citationTag&quot;:&quot;MENDELEY_CITATION_v3_eyJjaXRhdGlvbklEIjoiTUVOREVMRVlfQ0lUQVRJT05fMjZkMGIwZjItMjU1OS00ZjQzLTkxNzQtNzVhNjY5NjAwMjgy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quot;,&quot;citationItems&quot;:[{&quot;id&quot;:&quot;431db04a-8adb-3658-bc48-f21318275c16&quot;,&quot;itemData&quot;:{&quot;type&quot;:&quot;webpage&quot;,&quot;id&quot;:&quot;431db04a-8adb-3658-bc48-f21318275c16&quot;,&quot;title&quot;:&quot;BGI Genomics 2023 Global State of Cervical Cancer Awareness Report&quot;,&quot;groupId&quot;:&quot;53b56058-2ba2-36fb-9827-c9ff1b4a00de&quot;,&quot;accessed&quot;:{&quot;date-parts&quot;:[[2023,7,20]]},&quot;URL&quot;:&quot;https://www.bgi.com/global/news/bgi-genomics-global-2023-state-of-cervical-cancer-awareness-report&quot;,&quot;issued&quot;:{&quot;date-parts&quot;:[[2023,7,20]]},&quot;container-title-short&quot;:&quot;&quot;},&quot;isTemporary&quot;:false}]},{&quot;citationID&quot;:&quot;MENDELEY_CITATION_f8e5564b-c1ab-459b-8e93-e76454d8ef98&quot;,&quot;properties&quot;:{&quot;noteIndex&quot;:0},&quot;isEdited&quot;:false,&quot;manualOverride&quot;:{&quot;isManuallyOverridden&quot;:false,&quot;citeprocText&quot;:&quot;[2]&quot;,&quot;manualOverrideText&quot;:&quot;&quot;},&quot;citationTag&quot;:&quot;MENDELEY_CITATION_v3_eyJjaXRhdGlvbklEIjoiTUVOREVMRVlfQ0lUQVRJT05fZjhlNTU2NGItYzFhYi00NTliLThlOTMtZTc2NDU0ZDhlZjk4IiwicHJvcGVydGllcyI6eyJub3RlSW5kZXgiOjB9LCJpc0VkaXRlZCI6ZmFsc2UsIm1hbnVhbE92ZXJyaWRlIjp7ImlzTWFudWFsbHlPdmVycmlkZGVuIjpmYWxzZSwiY2l0ZXByb2NUZXh0IjoiWzJdIiwibWFudWFsT3ZlcnJpZGVUZXh0IjoiIn0sImNpdGF0aW9uSXRlbXMiOlt7ImlkIjoiOTE0MzVlMTUtYzNjNi0zYTJmLTg2MGYtNDk4MDllOGE4YmRjIiwiaXRlbURhdGEiOnsidHlwZSI6InBhcGVyLWNvbmZlcmVuY2UiLCJpZCI6IjkxNDM1ZTE1LWMzYzYtM2EyZi04NjBmLTQ5ODA5ZThhOGJkYy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91435e15-c3c6-3a2f-860f-49809e8a8bdc&quot;,&quot;itemData&quot;:{&quot;type&quot;:&quot;paper-conference&quot;,&quot;id&quot;:&quot;91435e15-c3c6-3a2f-860f-49809e8a8bdc&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7f4daad1-473d-48f7-b905-aa3b49542738&quot;,&quot;properties&quot;:{&quot;noteIndex&quot;:0},&quot;isEdited&quot;:false,&quot;manualOverride&quot;:{&quot;isManuallyOverridden&quot;:false,&quot;citeprocText&quot;:&quot;[3]&quot;,&quot;manualOverrideText&quot;:&quot;&quot;},&quot;citationTag&quot;:&quot;MENDELEY_CITATION_v3_eyJjaXRhdGlvbklEIjoiTUVOREVMRVlfQ0lUQVRJT05fN2Y0ZGFhZDEtNDczZC00OGY3LWI5MDUtYWEzYjQ5NTQyNzM4IiwicHJvcGVydGllcyI6eyJub3RlSW5kZXgiOjB9LCJpc0VkaXRlZCI6ZmFsc2UsIm1hbnVhbE92ZXJyaWRlIjp7ImlzTWFudWFsbHlPdmVycmlkZGVuIjpmYWxzZSwiY2l0ZXByb2NUZXh0IjoiWzN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quot;,&quot;citationItems&quot;:[{&quot;id&quot;:&quot;304a05de-31c8-3b1b-9827-3a8375a24d91&quot;,&quot;itemData&quot;:{&quot;type&quot;:&quot;article-journal&quot;,&quot;id&quot;:&quot;304a05de-31c8-3b1b-9827-3a8375a24d91&quot;,&quot;title&quot;:&quot;A Transfer Residual Neural Network Based on ResNet-50 for Detection of Steel Surface Defects&quot;,&quot;groupId&quot;:&quot;53b56058-2ba2-36fb-9827-c9ff1b4a00de&quot;,&quot;author&quot;:[{&quot;family&quot;:&quot;Zhang&quot;,&quot;given&quot;:&quot;Luying&quot;,&quot;parse-names&quot;:false,&quot;dropping-particle&quot;:&quot;&quot;,&quot;non-dropping-particle&quot;:&quot;&quot;},{&quot;family&quot;:&quot;Bian&quot;,&quot;given&quot;:&quot;Yuchen&quot;,&quot;parse-names&quot;:false,&quot;dropping-particle&quot;:&quot;&quot;,&quot;non-dropping-particle&quot;:&quot;&quot;},{&quot;family&quot;:&quot;Jiang&quot;,&quot;given&quot;:&quot;Peng&quot;,&quot;parse-names&quot;:false,&quot;dropping-particle&quot;:&quot;&quot;,&quot;non-dropping-particle&quot;:&quot;&quot;},{&quot;family&quot;:&quot;Zhang&quot;,&quot;given&quot;:&quot;Fengyun&quot;,&quot;parse-names&quot;:false,&quot;dropping-particle&quot;:&quot;&quot;,&quot;non-dropping-particle&quot;:&quot;&quot;}],&quot;container-title&quot;:&quot;Applied Sciences (Switzerland)&quot;,&quot;DOI&quot;:&quot;10.3390/app13095260&quot;,&quot;ISSN&quot;:&quot;20763417&quot;,&quot;issued&quot;:{&quot;date-parts&quot;:[[2023,5,1]]},&quot;abstract&quot;:&quot;With the increasing popularity of deep learning, enterprises are replacing traditional inefficient and non-robust defect detection methods with intelligent recognition technology. This paper utilizes TL (transfer learning) to enhance the model’s recognition performance by integrating the Adam optimizer and a learning rate decay strategy. By comparing the TL-ResNet50 model with other classic CNN models (ResNet50, VGG19, and AlexNet), the superiority of the model used in this paper was fully demonstrated. To address the current lack of understanding regarding the internal mechanisms of CNN models, we employed an interpretable algorithm to analyze pre-trained models and visualize the learned semantic features of defects across various models. This further confirms the efficacy and reliability of CNN models in accurately recognizing different types of defects. Results showed that the TL-ResNet50 model achieved an overall accuracy of 99.4% on the testing set and demonstrated good identification ability for defect features.&quot;,&quot;publisher&quot;:&quot;MDPI&quot;,&quot;issue&quot;:&quot;9&quot;,&quot;volume&quot;:&quot;13&quot;,&quot;container-title-short&quot;:&quot;&quot;},&quot;isTemporary&quot;:false}]},{&quot;citationID&quot;:&quot;MENDELEY_CITATION_74cc957e-cf8c-4956-aa7b-9abef1c40576&quot;,&quot;properties&quot;:{&quot;noteIndex&quot;:0},&quot;isEdited&quot;:false,&quot;manualOverride&quot;:{&quot;isManuallyOverridden&quot;:false,&quot;citeprocText&quot;:&quot;[4], [5]&quot;,&quot;manualOverrideText&quot;:&quot;&quot;},&quot;citationTag&quot;:&quot;MENDELEY_CITATION_v3_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&quot;,&quot;citationItems&quot;:[{&quot;id&quot;:&quot;46a0ff22-e770-3184-bed1-d294af82d605&quot;,&quot;itemData&quot;:{&quot;type&quot;:&quot;webpage&quot;,&quot;id&quot;:&quot;46a0ff22-e770-3184-bed1-d294af82d605&quot;,&quot;title&quot;:&quot;Papanicolaou stain&quot;,&quot;groupId&quot;:&quot;53b56058-2ba2-36fb-9827-c9ff1b4a00de&quot;,&quot;accessed&quot;:{&quot;date-parts&quot;:[[2024,9,26]]},&quot;URL&quot;:&quot;https://en.wikipedia.org/wiki/Papanicolaou_stain&quot;,&quot;issued&quot;:{&quot;date-parts&quot;:[[2023,11,16]]},&quot;container-title-short&quot;:&quot;&quot;},&quot;isTemporary&quot;:false},{&quot;id&quot;:&quot;94a62e2b-f638-39e3-ae94-9cf69683673e&quot;,&quot;itemData&quot;:{&quot;type&quot;:&quot;webpage&quot;,&quot;id&quot;:&quot;94a62e2b-f638-39e3-ae94-9cf69683673e&quot;,&quot;title&quot;:&quot;Papanicolaou Stain (Pap Stain) Protocol&quot;,&quot;groupId&quot;:&quot;53b56058-2ba2-36fb-9827-c9ff1b4a00de&quot;,&quot;accessed&quot;:{&quot;date-parts&quot;:[[2024,9,26]]},&quot;URL&quot;:&quot;https://ihcworld.com/2024/01/26/papanicolaou-stain-pap-stain-protocol/&quot;,&quot;issued&quot;:{&quot;date-parts&quot;:[[2024,1,2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6E68-078E-4C0D-9409-9D22E897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19</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dc:creator>
  <cp:keywords/>
  <dc:description/>
  <cp:lastModifiedBy>Thiện Nhân</cp:lastModifiedBy>
  <cp:revision>104</cp:revision>
  <dcterms:created xsi:type="dcterms:W3CDTF">2025-01-20T08:57:00Z</dcterms:created>
  <dcterms:modified xsi:type="dcterms:W3CDTF">2025-02-05T15:26:00Z</dcterms:modified>
</cp:coreProperties>
</file>