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100"/>
        <w:jc w:val="center"/>
      </w:pPr>
      <w:r>
        <w:rPr>
          <w:b/>
          <w:bCs/>
          <w:sz w:val="40"/>
          <w:szCs w:val="40"/>
          <w:rFonts w:ascii="arial" w:cs="arial" w:eastAsia="arial" w:hAnsi="arial"/>
        </w:rPr>
        <w:t xml:space="preserve">Hóa đơn bán thuốc</w:t>
      </w:r>
    </w:p>
    <w:p>
      <w:pPr>
        <w:spacing w:after="500"/>
        <w:jc w:val="center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Ngày </w:t>
      </w:r>
      <w:r>
        <w:rPr>
          <w:sz w:val="32"/>
          <w:szCs w:val="32"/>
          <w:rFonts w:ascii="arial" w:cs="arial" w:eastAsia="arial" w:hAnsi="arial"/>
        </w:rPr>
        <w:t xml:space="preserve">25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tháng </w:t>
      </w:r>
      <w:r>
        <w:rPr>
          <w:sz w:val="32"/>
          <w:szCs w:val="32"/>
          <w:rFonts w:ascii="arial" w:cs="arial" w:eastAsia="arial" w:hAnsi="arial"/>
        </w:rPr>
        <w:t xml:space="preserve">1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năm </w:t>
      </w:r>
      <w:r>
        <w:rPr>
          <w:sz w:val="32"/>
          <w:szCs w:val="32"/>
          <w:rFonts w:ascii="arial" w:cs="arial" w:eastAsia="arial" w:hAnsi="arial"/>
        </w:rPr>
        <w:t xml:space="preserve">2023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Hiệu thuốc Thiện Nguyễn                          Mã số hóa đơn: </w:t>
      </w:r>
      <w:r>
        <w:rPr>
          <w:sz w:val="28"/>
          <w:szCs w:val="28"/>
          <w:rFonts w:ascii="arial" w:cs="arial" w:eastAsia="arial" w:hAnsi="arial"/>
        </w:rPr>
        <w:t xml:space="preserve">01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nhân viên: </w:t>
      </w:r>
      <w:r>
        <w:rPr>
          <w:sz w:val="28"/>
          <w:szCs w:val="28"/>
          <w:rFonts w:ascii="arial" w:cs="arial" w:eastAsia="arial" w:hAnsi="arial"/>
        </w:rPr>
        <w:t xml:space="preserve">Nguyễn Văn An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khách hàng: </w:t>
      </w:r>
      <w:r>
        <w:rPr>
          <w:sz w:val="28"/>
          <w:szCs w:val="28"/>
          <w:rFonts w:ascii="arial" w:cs="arial" w:eastAsia="arial" w:hAnsi="arial"/>
        </w:rPr>
        <w:t xml:space="preserve">Nguyễn Thành Thiện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Số điện thoại: </w:t>
      </w:r>
      <w:r>
        <w:rPr>
          <w:sz w:val="28"/>
          <w:szCs w:val="28"/>
          <w:rFonts w:ascii="arial" w:cs="arial" w:eastAsia="arial" w:hAnsi="arial"/>
        </w:rPr>
        <w:t xml:space="preserve">0397178346</w:t>
      </w:r>
    </w:p>
    <w:p>
      <w:pPr>
        <w:spacing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Email: </w:t>
      </w:r>
      <w:r>
        <w:rPr>
          <w:sz w:val="28"/>
          <w:szCs w:val="28"/>
          <w:rFonts w:ascii="arial" w:cs="arial" w:eastAsia="arial" w:hAnsi="arial"/>
        </w:rPr>
        <w:t xml:space="preserve">nguyenthanhthien0507@gmail.com</w:t>
      </w:r>
    </w:p>
    <w:tbl>
      <w:tblPr>
        <w:tblW w:type="dxa" w:w="8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500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STT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Tên Thuốc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vị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Số lượng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giá (VND)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Thành tiền (VND)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200000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10300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1505000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10900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1520000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1600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1505000</w:t>
            </w:r>
          </w:p>
        </w:tc>
      </w:tr>
    </w:tbl>
    <w:p>
      <w:pPr>
        <w:spacing w:before="2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Tổng cộng: </w:t>
      </w:r>
      <w:r>
        <w:rPr>
          <w:sz w:val="28"/>
          <w:szCs w:val="28"/>
          <w:rFonts w:ascii="arial" w:cs="arial" w:eastAsia="arial" w:hAnsi="arial"/>
        </w:rPr>
        <w:t xml:space="preserve">1,200,000,000.000 VND</w:t>
      </w:r>
    </w:p>
    <w:p>
      <w:pPr>
        <w:spacing w:before="5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Nhân viên lập phiếu                                      Khách hàng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2023-01-25T15:46:06.594Z</dcterms:created>
  <dcterms:modified xsi:type="dcterms:W3CDTF">2023-01-25T15:46:06.594Z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