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xmlns:w="http://schemas.openxmlformats.org/wordprocessingml/2006/main">
        <w:pStyle w:val="Heading1"/>
        <w:jc w:val="center"/>
        <w:rPr>
          <w:rFonts w:ascii="Google Sans" w:cs="Google Sans" w:eastAsia="Google Sans" w:hAnsi="Google Sans"/>
        </w:rPr>
      </w:pPr>
      <w:bookmarkStart xmlns:w="http://schemas.openxmlformats.org/wordprocessingml/2006/main" w:colFirst="0" w:colLast="0" w:name="_1rdne9oce5ug"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rtl w:val="0"/>
        </w:rPr>
        <w:t xml:space="preserve">Tinh chỉnh tuyên bố chuyên nghiệp của bạn</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Sau đây là một số gợi ý bạn nên cân nhắc để giúp bạn liên tục tinh chỉnh và củng cố tuyên bố chuyên môn của mình trong suốt chương trình:</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Tìm ví dụ về các tuyên bố của chuyên gia an ninh mạng hiện tại. Tìm kiếm ví dụ trên GitHub hoặc các trang web hoặc ứng dụng mạng lưới chuyên nghiệp. So sánh tuyên bố của bạn với các tuyên bố bạn tìm thấy trực tuyến và xác định cách bạn có thể cải thiện tuyên bố của riêng mình.</w:t>
      </w:r>
    </w:p>
    <w:p w:rsidR="00000000" w:rsidDel="00000000" w:rsidP="00000000" w:rsidRDefault="00000000" w:rsidRPr="00000000" w14:paraId="00000006">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Sử dụng công cụ kiểm tra chính tả/ngữ pháp của trình xử lý văn bản hoặc công cụ trực tuyến tùy chọn để đảm bảo bài phát biểu của bạn không có lỗi.</w:t>
      </w:r>
    </w:p>
    <w:p w:rsidR="00000000" w:rsidDel="00000000" w:rsidP="00000000" w:rsidRDefault="00000000" w:rsidRPr="00000000" w14:paraId="00000007">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Chia sẻ tuyên bố chuyên môn của bạn với bạn bè hoặc đồng nghiệp đáng tin cậy và yêu cầu phản hồi của họ. Ý kiến thứ hai sẽ hữu ích để đảm bảo rằng bạn đang truyền đạt ý tưởng của mình một cách hiệu quả.</w:t>
      </w:r>
    </w:p>
    <w:p w:rsidR="00000000" w:rsidDel="00000000" w:rsidP="00000000" w:rsidRDefault="00000000" w:rsidRPr="00000000" w14:paraId="00000008">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Nghiên cứu các bài đăng tuyển dụng và cân nhắc đưa các thuật ngữ chính từ bài đăng vào tuyên bố chuyên môn của bạn.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