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619" w:firstLine="567"/>
        <w:rPr/>
      </w:pPr>
      <w:r>
        <w:rPr>
          <w:rFonts w:cs="Times New Roman" w:ascii="Times New Roman" w:hAnsi="Times New Roman"/>
          <w:sz w:val="32"/>
          <w:szCs w:val="32"/>
          <w:lang w:val="en-US"/>
        </w:rPr>
        <w:t>ISSU0053 Data Science and Big Data Analytics</w:t>
        <w:tab/>
        <w:tab/>
      </w:r>
      <w:r>
        <w:rPr>
          <w:rFonts w:cs="Times New Roman" w:ascii="Times New Roman" w:hAnsi="Times New Roman"/>
          <w:b/>
          <w:bCs/>
          <w:lang w:val="en-US"/>
        </w:rPr>
        <w:t xml:space="preserve">Report ID: </w:t>
      </w:r>
      <w:bookmarkStart w:id="0" w:name="__DdeLink__4174_1912852511"/>
      <w:bookmarkEnd w:id="0"/>
      <w:r>
        <w:rPr>
          <w:rFonts w:cs="Times New Roman" w:ascii="Liberation Sans" w:hAnsi="Liberation Sans"/>
          <w:b w:val="false"/>
          <w:bCs/>
          <w:i w:val="false"/>
          <w:strike w:val="false"/>
          <w:dstrike w:val="false"/>
          <w:outline w:val="false"/>
          <w:shadow w:val="false"/>
          <w:sz w:val="24"/>
          <w:szCs w:val="24"/>
          <w:u w:val="none"/>
          <w:em w:val="none"/>
          <w:lang w:val="en-US"/>
        </w:rPr>
        <w:t>1043364</w:t>
      </w:r>
    </w:p>
    <w:p>
      <w:pPr>
        <w:pStyle w:val="Normal"/>
        <w:ind w:left="-567" w:right="-619" w:firstLine="567"/>
        <w:rPr>
          <w:rFonts w:ascii="Times New Roman" w:hAnsi="Times New Roman" w:cs="Times New Roman"/>
          <w:b/>
          <w:b/>
          <w:bCs/>
          <w:lang w:val="en-US"/>
        </w:rPr>
      </w:pPr>
      <w:r>
        <w:rPr>
          <w:sz w:val="24"/>
          <w:szCs w:val="24"/>
        </w:rPr>
      </w:r>
    </w:p>
    <w:p>
      <w:pPr>
        <w:pStyle w:val="NoSpacing"/>
        <w:ind w:left="-567" w:right="-619" w:firstLine="567"/>
        <w:rPr>
          <w:rFonts w:ascii="Times New Roman" w:hAnsi="Times New Roman" w:cs="Times New Roman"/>
          <w:b/>
          <w:b/>
          <w:bCs/>
          <w:lang w:val="en-US"/>
        </w:rPr>
      </w:pPr>
      <w:r>
        <w:rPr>
          <w:rFonts w:cs="Times New Roman" w:ascii="Times New Roman" w:hAnsi="Times New Roman"/>
          <w:b/>
          <w:bCs/>
          <w:lang w:val="en-US"/>
        </w:rPr>
      </w:r>
    </w:p>
    <w:p>
      <w:pPr>
        <w:pStyle w:val="NoSpacing"/>
        <w:ind w:left="-567" w:right="-619" w:firstLine="567"/>
        <w:rPr>
          <w:rFonts w:ascii="Times New Roman" w:hAnsi="Times New Roman" w:cs="Times New Roman"/>
          <w:sz w:val="6"/>
          <w:szCs w:val="6"/>
          <w:lang w:val="en-US"/>
        </w:rPr>
      </w:pPr>
      <w:r>
        <w:rPr>
          <w:rFonts w:cs="Times New Roman" w:ascii="Times New Roman" w:hAnsi="Times New Roman"/>
          <w:sz w:val="6"/>
          <w:szCs w:val="6"/>
          <w:lang w:val="en-US"/>
        </w:rPr>
      </w:r>
    </w:p>
    <w:p>
      <w:pPr>
        <w:pStyle w:val="NoSpacing"/>
        <w:ind w:left="-567" w:right="-619" w:firstLine="567"/>
        <w:rPr/>
      </w:pPr>
      <w:r>
        <w:rPr>
          <w:rFonts w:cs="Times New Roman" w:ascii="Times New Roman" w:hAnsi="Times New Roman"/>
          <w:color w:val="000000"/>
          <w:lang w:val="en-US"/>
        </w:rPr>
        <w:t>UCL International Summer School for Undergraduates 2019</w:t>
      </w:r>
    </w:p>
    <w:p>
      <w:pPr>
        <w:pStyle w:val="NoSpacing"/>
        <w:ind w:left="-567" w:right="-619" w:firstLine="567"/>
        <w:rPr>
          <w:rFonts w:ascii="Times New Roman" w:hAnsi="Times New Roman" w:cs="Times New Roman"/>
          <w:b/>
          <w:b/>
          <w:sz w:val="8"/>
          <w:szCs w:val="15"/>
        </w:rPr>
      </w:pPr>
      <w:r>
        <w:rPr>
          <w:rFonts w:cs="Times New Roman" w:ascii="Times New Roman" w:hAnsi="Times New Roman"/>
          <w:b/>
          <w:sz w:val="8"/>
          <w:szCs w:val="15"/>
        </w:rPr>
      </w:r>
    </w:p>
    <w:p>
      <w:pPr>
        <w:pStyle w:val="NoSpacing"/>
        <w:ind w:left="-567" w:right="-619" w:firstLine="567"/>
        <w:rPr/>
      </w:pPr>
      <w:r>
        <w:rPr>
          <w:rFonts w:cs="Times New Roman" w:ascii="Times New Roman" w:hAnsi="Times New Roman"/>
          <w:b/>
          <w:szCs w:val="40"/>
        </w:rPr>
        <w:t>Assessment I:</w:t>
        <w:tab/>
        <w:t xml:space="preserve">   Computer Practical Work and Write-up (50%)</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tbl>
      <w:tblPr>
        <w:tblW w:w="99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00"/>
        <w:gridCol w:w="720"/>
        <w:gridCol w:w="5650"/>
      </w:tblGrid>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Mark</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t>Comments</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T1: Explore the dataset</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 xml:space="preserve">T2: </w:t>
            </w:r>
            <w:r>
              <w:rPr>
                <w:rFonts w:cs="Times New Roman" w:ascii="Times New Roman" w:hAnsi="Times New Roman"/>
                <w:sz w:val="22"/>
                <w:szCs w:val="22"/>
              </w:rPr>
              <w:t xml:space="preserve">Linear </w:t>
            </w:r>
            <w:r>
              <w:rPr>
                <w:rFonts w:cs="Times New Roman" w:ascii="Times New Roman" w:hAnsi="Times New Roman"/>
                <w:b/>
                <w:bCs/>
                <w:sz w:val="22"/>
                <w:szCs w:val="22"/>
              </w:rPr>
              <w:t>/</w:t>
            </w:r>
            <w:r>
              <w:rPr>
                <w:rFonts w:cs="Times New Roman" w:ascii="Times New Roman" w:hAnsi="Times New Roman"/>
                <w:sz w:val="22"/>
                <w:szCs w:val="22"/>
              </w:rPr>
              <w:t xml:space="preserve"> logistic regression </w:t>
            </w:r>
            <w:r>
              <w:rPr>
                <w:rFonts w:cs="Times New Roman" w:ascii="Times New Roman" w:hAnsi="Times New Roman"/>
                <w:b/>
                <w:bCs/>
                <w:sz w:val="22"/>
                <w:szCs w:val="22"/>
              </w:rPr>
              <w:t>/</w:t>
            </w:r>
            <w:r>
              <w:rPr>
                <w:rFonts w:cs="Times New Roman" w:ascii="Times New Roman" w:hAnsi="Times New Roman"/>
                <w:sz w:val="22"/>
                <w:szCs w:val="22"/>
              </w:rPr>
              <w:t xml:space="preserve"> LDA </w:t>
            </w:r>
          </w:p>
          <w:p>
            <w:pPr>
              <w:pStyle w:val="Normal"/>
              <w:ind w:left="-567" w:right="-619" w:firstLine="567"/>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T3: Decision Tree methods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 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Use of Figures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Introduction, Commentary, Summary</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Coding Technique</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Writing Standard</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Structure &amp; Presentation</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p>
            <w:pPr>
              <w:pStyle w:val="TableContents"/>
              <w:jc w:val="left"/>
              <w:rPr>
                <w:rFonts w:eastAsia=""/>
              </w:rPr>
            </w:pPr>
            <w:r>
              <w:rPr>
                <w:rFonts w:eastAsia=""/>
              </w:rPr>
              <w:t>(60%)</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bl>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Strengths:</w:t>
      </w:r>
    </w:p>
    <w:p>
      <w:pPr>
        <w:pStyle w:val="NoSpacing"/>
        <w:ind w:left="-567" w:right="-619" w:firstLine="567"/>
        <w:rPr>
          <w:b w:val="false"/>
          <w:b w:val="false"/>
          <w:bCs w:val="false"/>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very good EDA with good comments and appropriate figures and correct conclusions</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Focus on improvement:</w:t>
      </w:r>
    </w:p>
    <w:p>
      <w:pPr>
        <w:pStyle w:val="NoSpacing"/>
        <w:ind w:left="-567" w:right="-619" w:firstLine="567"/>
        <w:rPr>
          <w:b w:val="false"/>
          <w:b w:val="false"/>
          <w:bCs w:val="false"/>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you have clearly not understood the difference between regression and classification. You are trying to predict a continuous variable (number of bicycles). Why do you use logistic regression and KNN for that?</w:t>
      </w:r>
    </w:p>
    <w:p>
      <w:pPr>
        <w:pStyle w:val="NoSpacing"/>
        <w:ind w:left="-567" w:right="-619" w:firstLine="567"/>
        <w:rPr>
          <w:b w:val="false"/>
          <w:b w:val="false"/>
          <w:bCs w:val="false"/>
        </w:rPr>
      </w:pPr>
      <w:r>
        <w:rPr>
          <w:rFonts w:cs="Times New Roman" w:ascii="Times New Roman" w:hAnsi="Times New Roman"/>
          <w:b w:val="false"/>
          <w:bCs w:val="false"/>
          <w:szCs w:val="40"/>
        </w:rPr>
        <w:t>- there are no comments and no summary after EDA, which again leads to the conclusion that you only followed the instructions but did actually not know how to interpret the output</w:t>
      </w:r>
    </w:p>
    <w:p>
      <w:pPr>
        <w:pStyle w:val="NoSpacing"/>
        <w:ind w:left="-567" w:right="-619" w:firstLine="567"/>
        <w:rPr>
          <w:b w:val="false"/>
          <w:b w:val="false"/>
          <w:bCs w:val="false"/>
        </w:rPr>
      </w:pPr>
      <w:r>
        <w:rPr>
          <w:rFonts w:cs="Times New Roman" w:ascii="Times New Roman" w:hAnsi="Times New Roman"/>
          <w:b w:val="false"/>
          <w:bCs w:val="false"/>
          <w:szCs w:val="40"/>
        </w:rPr>
        <w:t>- after EDA report becomes hard to read due to all the warning messages (which should have alarmed you that something is going wrong by the way)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2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bidi w:val="0"/>
      <w:jc w:val="left"/>
    </w:pPr>
    <w:rPr>
      <w:rFonts w:ascii="Liberation Serif" w:hAnsi="Liberation Serif" w:eastAsia="" w:cs="FreeSans" w:eastAsiaTheme="minorEastAsia"/>
      <w:color w:val="00000A"/>
      <w:sz w:val="24"/>
      <w:szCs w:val="24"/>
      <w:lang w:val="en-US"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179</Words>
  <Characters>920</Characters>
  <CharactersWithSpaces>1071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2019-08-17T12:58:30Z</dcterms:created>
  <dc:creator/>
  <dc:description/>
  <dc:language>en-US</dc:language>
  <cp:lastModifiedBy/>
  <dcterms:modified xsi:type="dcterms:W3CDTF">2019-08-17T14:31:36Z</dcterms:modified>
  <cp:revision>3</cp:revision>
  <dc:subject/>
  <dc:title/>
</cp:coreProperties>
</file>